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5801D" w14:textId="77777777" w:rsidR="00B16F4A" w:rsidRPr="00A860CE" w:rsidRDefault="00A860CE">
      <w:pPr>
        <w:rPr>
          <w:sz w:val="20"/>
          <w:szCs w:val="20"/>
        </w:rPr>
      </w:pPr>
      <w:r w:rsidRPr="00A860CE">
        <w:rPr>
          <w:rFonts w:ascii="Segoe UI" w:hAnsi="Segoe UI" w:cs="Segoe U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F7150A" wp14:editId="39EF12F9">
                <wp:simplePos x="0" y="0"/>
                <wp:positionH relativeFrom="column">
                  <wp:posOffset>472462</wp:posOffset>
                </wp:positionH>
                <wp:positionV relativeFrom="paragraph">
                  <wp:posOffset>-192779</wp:posOffset>
                </wp:positionV>
                <wp:extent cx="5412402" cy="1004254"/>
                <wp:effectExtent l="0" t="0" r="0" b="57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2402" cy="1004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1B4FD" w14:textId="77777777" w:rsidR="003D04F4" w:rsidRDefault="003D04F4" w:rsidP="00A860CE">
                            <w:pPr>
                              <w:jc w:val="center"/>
                            </w:pPr>
                            <w:r>
                              <w:rPr>
                                <w:rFonts w:ascii="Segoe UI" w:hAnsi="Segoe UI" w:cs="Segoe UI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E1E1E9E" wp14:editId="24897110">
                                  <wp:extent cx="2001164" cy="696521"/>
                                  <wp:effectExtent l="0" t="0" r="0" b="889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Humanite_Atlas_Papillon_FR_Small_CMJN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6184" cy="7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7150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7.2pt;margin-top:-15.2pt;width:426.15pt;height:7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d2gQIAAGgFAAAOAAAAZHJzL2Uyb0RvYy54bWysVN1v0zAQf0fif7D8zpKWdEDUdCqbhpCm&#10;baJDk3hzHbuNsH3Gdpt0fz1nJ/1Q4WWIl+R897uf79PTq04rshXON2AqOrrIKRGGQ92YVUW/P92+&#10;+0iJD8zUTIERFd0JT69mb99MW1uKMaxB1cIRJDG+bG1F1yHYMss8XwvN/AVYYdAowWkW8OhWWe1Y&#10;i+xaZeM8v8xacLV1wIX3qL3pjXSW+KUUPDxI6UUgqqIYW0hfl77L+M1mU1auHLPrhg9hsH+IQrPG&#10;4KUHqhsWGNm45g8q3XAHHmS44KAzkLLhIuWA2Yzys2wWa2ZFygWL4+2hTP7/0fL77aMjTY29o8Qw&#10;jS36gY0itSBBdEGQUSxRa32JyIVFbOg+Qxfhg96jMmbeSafjH3MiaMdi7w4FRibCUTkpRuMiH1PC&#10;0TbK82I8KSJPdnS3zocvAjSJQkUddjAVlm3vfOihe0i8zcBtoxTqWakMaSt6+X6SJ4eDBcmViQCR&#10;5mGgiSn1oScp7JToSb4JifVIGURFmkRxrRzZMpwhxrkwISWfeBEdURKDeI3jgD9G9RrnPo/9zWDC&#10;wVk3BlzK/izs+uc+ZNnjseYneUcxdMtuaOkS6h122kG/Lt7y2wa7ccd8eGQO9wObizsfHvAjFWDV&#10;YZAoWYN7+Zs+4nFs0UpJi/tWUf9rw5ygRH01ONCfRkURFzQdismHMR7cqWV5ajEbfQ3YDhxajC6J&#10;ER/UXpQO9DM+DfN4K5qY4Xh3RcNevA79K4BPCxfzeQLhSloW7szC8kgduxNn7al7Zs4OAxm34h72&#10;m8nKs7nssdHTwHwTQDZpaGOB+6oOhcd1TmM/PD3xvTg9J9TxgZz9BgAA//8DAFBLAwQUAAYACAAA&#10;ACEAbQsj6OIAAAAKAQAADwAAAGRycy9kb3ducmV2LnhtbEyPwU7DMAyG70i8Q2QkbltKGWspTaep&#10;0oSE2GFjF25u47UVTVKabCs8PeYEN1v+9Pv789VkenGm0XfOKribRyDI1k53tlFweNvMUhA+oNXY&#10;O0sKvsjDqri+yjHT7mJ3dN6HRnCI9RkqaEMYMil93ZJBP3cDWb4d3Wgw8Do2Uo944XDTyziKltJg&#10;Z/lDiwOVLdUf+5NR8FJutrirYpN+9+Xz63E9fB7eH5S6vZnWTyACTeEPhl99VoeCnSp3stqLXkGy&#10;WDCpYHYf8cDAY7xMQFRMxkkKssjl/wrFDwAAAP//AwBQSwECLQAUAAYACAAAACEAtoM4kv4AAADh&#10;AQAAEwAAAAAAAAAAAAAAAAAAAAAAW0NvbnRlbnRfVHlwZXNdLnhtbFBLAQItABQABgAIAAAAIQA4&#10;/SH/1gAAAJQBAAALAAAAAAAAAAAAAAAAAC8BAABfcmVscy8ucmVsc1BLAQItABQABgAIAAAAIQDo&#10;gmd2gQIAAGgFAAAOAAAAAAAAAAAAAAAAAC4CAABkcnMvZTJvRG9jLnhtbFBLAQItABQABgAIAAAA&#10;IQBtCyPo4gAAAAoBAAAPAAAAAAAAAAAAAAAAANsEAABkcnMvZG93bnJldi54bWxQSwUGAAAAAAQA&#10;BADzAAAA6gUAAAAA&#10;" filled="f" stroked="f" strokeweight=".5pt">
                <v:textbox>
                  <w:txbxContent>
                    <w:p w14:paraId="33D1B4FD" w14:textId="77777777" w:rsidR="003D04F4" w:rsidRDefault="003D04F4" w:rsidP="00A860CE">
                      <w:pPr>
                        <w:jc w:val="center"/>
                      </w:pPr>
                      <w:r>
                        <w:rPr>
                          <w:rFonts w:ascii="Segoe UI" w:hAnsi="Segoe UI" w:cs="Segoe UI"/>
                          <w:noProof/>
                          <w:lang w:val="en-US"/>
                        </w:rPr>
                        <w:drawing>
                          <wp:inline distT="0" distB="0" distL="0" distR="0" wp14:anchorId="3E1E1E9E" wp14:editId="24897110">
                            <wp:extent cx="2001164" cy="696521"/>
                            <wp:effectExtent l="0" t="0" r="0" b="889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Humanite_Atlas_Papillon_FR_Small_CMJN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6184" cy="7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F191432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5028842D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3D638D29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2F2B3D6E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A860CE">
        <w:rPr>
          <w:rFonts w:ascii="Segoe UI" w:hAnsi="Segoe UI" w:cs="Segoe U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B7BB7E" wp14:editId="5AA08CDD">
                <wp:simplePos x="0" y="0"/>
                <wp:positionH relativeFrom="column">
                  <wp:posOffset>-39642</wp:posOffset>
                </wp:positionH>
                <wp:positionV relativeFrom="paragraph">
                  <wp:posOffset>92761</wp:posOffset>
                </wp:positionV>
                <wp:extent cx="6776074" cy="940828"/>
                <wp:effectExtent l="0" t="0" r="2540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6074" cy="94082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C01AF" w14:textId="77777777" w:rsidR="007C4086" w:rsidRPr="00A860CE" w:rsidRDefault="00A561F8" w:rsidP="007C4086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0"/>
                                <w:szCs w:val="20"/>
                                <w:rtl/>
                                <w:lang w:val="en-US"/>
                              </w:rPr>
                            </w:pPr>
                            <w:r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0"/>
                                <w:szCs w:val="20"/>
                                <w:lang w:val="en-US"/>
                              </w:rPr>
                              <w:t>NOTICE OF OPEN AND CONTINUOUS CALL FOR QUOTATION</w:t>
                            </w:r>
                          </w:p>
                          <w:p w14:paraId="73496339" w14:textId="77777777" w:rsidR="007C4086" w:rsidRPr="00A860CE" w:rsidRDefault="007C4086" w:rsidP="00A860CE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A860CE">
                              <w:rPr>
                                <w:rStyle w:val="y2iqfc"/>
                                <w:rFonts w:asciiTheme="minorBidi" w:hAnsiTheme="minorBidi"/>
                                <w:color w:val="4F81BD" w:themeColor="accen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اطلاعیه فراخوان باز و مستمر برای استعلام قیمت</w:t>
                            </w:r>
                          </w:p>
                          <w:p w14:paraId="61707AF0" w14:textId="320D8ECF" w:rsidR="00A561F8" w:rsidRPr="00A860CE" w:rsidRDefault="00E8558C" w:rsidP="00A561F8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REF </w:t>
                            </w:r>
                            <w:r w:rsidR="00A860CE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No :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ACOC/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HERA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/00</w:t>
                            </w:r>
                            <w:r w:rsidR="005439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6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/20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="005439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B7BB7E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left:0;text-align:left;margin-left:-3.1pt;margin-top:7.3pt;width:533.55pt;height:7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rddwIAADcFAAAOAAAAZHJzL2Uyb0RvYy54bWysVN9v2yAQfp+0/wHxvtqJsia16lRZqk6T&#10;orZaOlXaG8GQWAOOAYmd/fU7cOx2XZ6mvdhw993v77i+abUiB+F8Daako4ucEmE4VLXZlvTb092H&#10;GSU+MFMxBUaU9Cg8vZm/f3fd2EKMYQeqEo6gE+OLxpZ0F4ItsszzndDMX4AVBpUSnGYBr26bVY41&#10;6F2rbJznl1kDrrIOuPAepbedks6TfykFDw9SehGIKinmFtLXpe8mfrP5NSu2jtldzU9psH/IQrPa&#10;YNDB1S0LjOxd/ZcrXXMHHmS44KAzkLLmItWA1YzyN9Wsd8yKVAs2x9uhTf7/ueX3h0dH6qqkE0oM&#10;0zii7zgoUgkSRBsEmcQWNdYXiFxbxIb2E7Q46l7uURgrb6XT8Y81EdRjs49Dg9ET4Si8nE4v8ylG&#10;4qi7muSz8Sy6yV6srfPhswBN4qGkDgeY+soOKx86aA+JwZSJsphel0Y6haMSnfKrkFgbBh4nJ4lV&#10;YqkcOTDkA+NcmJAKwQyUQXQ0k7VSg+HonKEajE7YaCYS2wbD/JzhnxEHixQVTBiMdW3AnXNQ/ejT&#10;lR2+r76rOZYf2k2bBjpMaAPVEQfnoGO/t/yuxu6umA+PzCHdcVa4wuEBP1JBU1I4nSjZgft1Th7x&#10;yELUUtLg+pTU/9wzJyhRXwzy82o0mcR9S5fJx+kYL+61ZvNaY/Z6CTiRET4WlqdjxAfVH6UD/Yyb&#10;vohRUcUMx9glDf1xGbqlxpeCi8UigXDDLAsrs7Y8uo5djtx5ap+ZsyeCRZLfQ79orHjDsw4bLQ0s&#10;9gFknUgY+9x19dR/3M5E49NLEtf/9T2hXt67+W8AAAD//wMAUEsDBBQABgAIAAAAIQA4vARQ3QAA&#10;AAoBAAAPAAAAZHJzL2Rvd25yZXYueG1sTI9Ba8MwDIXvg/0Ho8Furd0wTJbFKSWs9DZYN3Z2EjUJ&#10;jeUQu2n676eetpuk93j6Xr5d3CBmnELvycBmrUAg1b7pqTXw/bVfpSBCtNTYwRMauGGAbfH4kNus&#10;8Vf6xPkYW8EhFDJroItxzKQMdYfOhrUfkVg7+cnZyOvUymayVw53g0yU0tLZnvhDZ0csO6zPx4sz&#10;UKpyH+bDptI3359/0nf6GOuDMc9Py+4NRMQl/pnhjs/oUDBT5S/UBDEYWOmEnXx/0SDuutLqFUTF&#10;k05SkEUu/1cofgEAAP//AwBQSwECLQAUAAYACAAAACEAtoM4kv4AAADhAQAAEwAAAAAAAAAAAAAA&#10;AAAAAAAAW0NvbnRlbnRfVHlwZXNdLnhtbFBLAQItABQABgAIAAAAIQA4/SH/1gAAAJQBAAALAAAA&#10;AAAAAAAAAAAAAC8BAABfcmVscy8ucmVsc1BLAQItABQABgAIAAAAIQAnJirddwIAADcFAAAOAAAA&#10;AAAAAAAAAAAAAC4CAABkcnMvZTJvRG9jLnhtbFBLAQItABQABgAIAAAAIQA4vARQ3QAAAAoBAAAP&#10;AAAAAAAAAAAAAAAAANEEAABkcnMvZG93bnJldi54bWxQSwUGAAAAAAQABADzAAAA2wUAAAAA&#10;" fillcolor="white [3201]" strokecolor="#4f81bd [3204]" strokeweight="2pt">
                <v:textbox>
                  <w:txbxContent>
                    <w:p w14:paraId="402C01AF" w14:textId="77777777" w:rsidR="007C4086" w:rsidRPr="00A860CE" w:rsidRDefault="00A561F8" w:rsidP="007C4086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color w:val="4F81BD" w:themeColor="accent1"/>
                          <w:sz w:val="20"/>
                          <w:szCs w:val="20"/>
                          <w:rtl/>
                          <w:lang w:val="en-US"/>
                        </w:rPr>
                      </w:pPr>
                      <w:r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0"/>
                          <w:szCs w:val="20"/>
                          <w:lang w:val="en-US"/>
                        </w:rPr>
                        <w:t>NOTICE OF OPEN AND CONTINUOUS CALL FOR QUOTATION</w:t>
                      </w:r>
                    </w:p>
                    <w:p w14:paraId="73496339" w14:textId="77777777" w:rsidR="007C4086" w:rsidRPr="00A860CE" w:rsidRDefault="007C4086" w:rsidP="00A860CE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 w:rsidRPr="00A860CE">
                        <w:rPr>
                          <w:rStyle w:val="y2iqfc"/>
                          <w:rFonts w:asciiTheme="minorBidi" w:hAnsiTheme="minorBidi"/>
                          <w:color w:val="4F81BD" w:themeColor="accent1"/>
                          <w:sz w:val="20"/>
                          <w:szCs w:val="20"/>
                          <w:rtl/>
                          <w:lang w:bidi="fa-IR"/>
                        </w:rPr>
                        <w:t>اطلاعیه فراخوان باز و مستمر برای استعلام قیمت</w:t>
                      </w:r>
                    </w:p>
                    <w:p w14:paraId="61707AF0" w14:textId="320D8ECF" w:rsidR="00A561F8" w:rsidRPr="00A860CE" w:rsidRDefault="00E8558C" w:rsidP="00A561F8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 xml:space="preserve">REF </w:t>
                      </w:r>
                      <w:r w:rsidR="00A860CE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No :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 xml:space="preserve"> ACOC/</w:t>
                      </w: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HERA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/00</w:t>
                      </w:r>
                      <w:r w:rsidR="005439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6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/20</w:t>
                      </w: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2</w:t>
                      </w:r>
                      <w:r w:rsidR="005439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329457F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515BD9B9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BBC7E13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193D8003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6764B626" w14:textId="77777777" w:rsidR="007C4086" w:rsidRPr="00A860CE" w:rsidRDefault="007C4086" w:rsidP="0015210A">
      <w:pPr>
        <w:spacing w:line="240" w:lineRule="auto"/>
        <w:jc w:val="both"/>
        <w:rPr>
          <w:rFonts w:ascii="Segoe UI" w:hAnsi="Segoe UI" w:cs="Segoe UI"/>
          <w:sz w:val="20"/>
          <w:szCs w:val="20"/>
          <w:rtl/>
          <w:lang w:val="en-US"/>
        </w:rPr>
      </w:pPr>
    </w:p>
    <w:p w14:paraId="1DACBF73" w14:textId="77777777" w:rsidR="007C4086" w:rsidRPr="00A860CE" w:rsidRDefault="007C4086" w:rsidP="004F3E79">
      <w:pPr>
        <w:spacing w:line="240" w:lineRule="auto"/>
        <w:jc w:val="both"/>
        <w:rPr>
          <w:rFonts w:ascii="Segoe UI" w:hAnsi="Segoe UI" w:cs="Segoe UI"/>
          <w:sz w:val="20"/>
          <w:szCs w:val="20"/>
          <w:rtl/>
          <w:lang w:val="en-US"/>
        </w:rPr>
      </w:pPr>
    </w:p>
    <w:p w14:paraId="07396AFC" w14:textId="77777777" w:rsidR="0015210A" w:rsidRPr="00A860CE" w:rsidRDefault="00410E06" w:rsidP="004F3E79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 w:bidi="prs-AF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The security crisis in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 xml:space="preserve">western Afghanistan </w:t>
      </w:r>
      <w:r w:rsidRPr="00A860CE">
        <w:rPr>
          <w:rFonts w:ascii="Segoe UI" w:hAnsi="Segoe UI" w:cs="Segoe UI"/>
          <w:sz w:val="16"/>
          <w:szCs w:val="16"/>
          <w:lang w:val="en-US"/>
        </w:rPr>
        <w:t xml:space="preserve">puts the populations of these regions in an alarming humanitarian situation.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 xml:space="preserve">Faced with this situation and in order to support humanitarian organizations in the implementation of their projects, Handicap International, which has been present in Afghanistan for more than </w:t>
      </w:r>
      <w:r w:rsidR="00EB59FE" w:rsidRPr="00A860CE">
        <w:rPr>
          <w:rFonts w:ascii="Segoe UI" w:hAnsi="Segoe UI" w:cs="Segoe UI"/>
          <w:sz w:val="16"/>
          <w:szCs w:val="16"/>
          <w:highlight w:val="yellow"/>
          <w:lang w:val="en-US"/>
        </w:rPr>
        <w:t>20 years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>, has decided to launch a logistical support project consisting of relieving local and international NGOs by financially and operationally taking charge of the delivery of humanitarian aid by land</w:t>
      </w:r>
      <w:r w:rsidRPr="00A860CE">
        <w:rPr>
          <w:rFonts w:ascii="Segoe UI" w:hAnsi="Segoe UI" w:cs="Segoe UI"/>
          <w:sz w:val="16"/>
          <w:szCs w:val="16"/>
          <w:lang w:val="en-US"/>
        </w:rPr>
        <w:t>.</w:t>
      </w:r>
    </w:p>
    <w:p w14:paraId="40C9EE9C" w14:textId="77777777" w:rsidR="0015210A" w:rsidRPr="00A860CE" w:rsidRDefault="0015210A" w:rsidP="00D85744">
      <w:pPr>
        <w:bidi/>
        <w:jc w:val="both"/>
        <w:rPr>
          <w:sz w:val="16"/>
          <w:szCs w:val="16"/>
          <w:rtl/>
        </w:rPr>
      </w:pPr>
      <w:r w:rsidRPr="00A860CE">
        <w:rPr>
          <w:sz w:val="16"/>
          <w:szCs w:val="16"/>
        </w:rPr>
        <w:t xml:space="preserve">, </w:t>
      </w:r>
      <w:r w:rsidR="00D85744" w:rsidRPr="00A860CE">
        <w:rPr>
          <w:sz w:val="16"/>
          <w:szCs w:val="16"/>
          <w:rtl/>
        </w:rPr>
        <w:t xml:space="preserve">بحران امنیتی در </w:t>
      </w:r>
      <w:r w:rsidR="00D85744">
        <w:rPr>
          <w:rFonts w:hint="cs"/>
          <w:sz w:val="16"/>
          <w:szCs w:val="16"/>
          <w:rtl/>
          <w:lang w:bidi="prs-AF"/>
        </w:rPr>
        <w:t>غرب</w:t>
      </w:r>
      <w:r w:rsidR="00D85744" w:rsidRPr="00A860CE">
        <w:rPr>
          <w:sz w:val="16"/>
          <w:szCs w:val="16"/>
          <w:rtl/>
        </w:rPr>
        <w:t xml:space="preserve"> افغانستان</w:t>
      </w:r>
      <w:r w:rsidR="00D85744" w:rsidRPr="00A860CE">
        <w:rPr>
          <w:sz w:val="16"/>
          <w:szCs w:val="16"/>
          <w:rtl/>
          <w:lang w:bidi="prs-AF"/>
        </w:rPr>
        <w:t xml:space="preserve"> </w:t>
      </w:r>
      <w:r w:rsidRPr="00A860CE">
        <w:rPr>
          <w:sz w:val="16"/>
          <w:szCs w:val="16"/>
          <w:rtl/>
          <w:lang w:bidi="prs-AF"/>
        </w:rPr>
        <w:t xml:space="preserve">جمعیت این مناطق را در وضعیت انسانی نگران کننده </w:t>
      </w:r>
      <w:r w:rsidR="00D2090A" w:rsidRPr="00A860CE">
        <w:rPr>
          <w:sz w:val="16"/>
          <w:szCs w:val="16"/>
          <w:rtl/>
          <w:lang w:bidi="prs-AF"/>
        </w:rPr>
        <w:t xml:space="preserve">قرار میدهد.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در مواجهه با این وضعیت و به منظور حمایت از سازمان های بشردوستانه در اجرای پروژه های خود،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Handicap International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که بیش از 20 سال در افغانستان حضور دارد، تصمیم به راه اندازی پروژه حمایت لجستیکی متشکل از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کمک رسانی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سازمان های غیردولتی داخلی و بین المللی گرفته است.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تا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به طور عملیاتی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و مالی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مسئولیت ارسال کمک های بشردوستانه از طریق زمین را بر عهده بگیرد.</w:t>
      </w:r>
    </w:p>
    <w:p w14:paraId="1DD39ED5" w14:textId="77777777" w:rsidR="00DD2AD2" w:rsidRPr="00A860CE" w:rsidRDefault="00EB59FE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To carry out this project, Handicap International 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through its project Atlas Logistique </w:t>
      </w:r>
      <w:r w:rsidRPr="00A860CE">
        <w:rPr>
          <w:rFonts w:ascii="Segoe UI" w:hAnsi="Segoe UI" w:cs="Segoe UI"/>
          <w:sz w:val="16"/>
          <w:szCs w:val="16"/>
          <w:lang w:val="en-US"/>
        </w:rPr>
        <w:t>is counting on the Afghan transport network</w:t>
      </w:r>
      <w:r w:rsidR="00675DCB" w:rsidRPr="00A860CE">
        <w:rPr>
          <w:rFonts w:ascii="Segoe UI" w:hAnsi="Segoe UI" w:cs="Segoe UI"/>
          <w:sz w:val="16"/>
          <w:szCs w:val="16"/>
          <w:lang w:val="en-US"/>
        </w:rPr>
        <w:t>.</w:t>
      </w:r>
    </w:p>
    <w:p w14:paraId="5A8101C8" w14:textId="77777777" w:rsidR="00D85744" w:rsidRPr="00D85744" w:rsidRDefault="00D85744" w:rsidP="00D85744">
      <w:pPr>
        <w:bidi/>
        <w:rPr>
          <w:sz w:val="16"/>
          <w:szCs w:val="16"/>
          <w:rtl/>
          <w:lang w:bidi="prs-AF"/>
        </w:rPr>
      </w:pP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برای انجام این پروژه، </w:t>
      </w:r>
      <w:r w:rsidRPr="00D85744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هندیکپ انترنشنال 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از طریق پروژه 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Atlas Logistique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روی شبکه</w:t>
      </w:r>
      <w:r w:rsidR="0007471B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 xml:space="preserve"> </w:t>
      </w:r>
      <w:r w:rsidR="0007471B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حمل و نقل افغان ها حساب می کند. </w:t>
      </w:r>
    </w:p>
    <w:p w14:paraId="222E3C89" w14:textId="77777777" w:rsidR="00D2090A" w:rsidRPr="00A860CE" w:rsidRDefault="00D2090A" w:rsidP="00A860CE">
      <w:pPr>
        <w:jc w:val="right"/>
        <w:rPr>
          <w:sz w:val="16"/>
          <w:szCs w:val="16"/>
        </w:rPr>
      </w:pPr>
    </w:p>
    <w:p w14:paraId="62D5164E" w14:textId="77777777" w:rsidR="00A561F8" w:rsidRPr="00A860CE" w:rsidRDefault="00231393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>Today, Handicap International is launching a call for quotations to all Afghan road transporters. This call is open for a period of three months, to all owners of vehicles whose type is described below</w:t>
      </w:r>
      <w:r w:rsidR="00276806" w:rsidRPr="00A860CE">
        <w:rPr>
          <w:rFonts w:ascii="Segoe UI" w:hAnsi="Segoe UI" w:cs="Segoe UI"/>
          <w:sz w:val="16"/>
          <w:szCs w:val="16"/>
          <w:lang w:val="en-US"/>
        </w:rPr>
        <w:t>:</w:t>
      </w:r>
    </w:p>
    <w:p w14:paraId="23C59391" w14:textId="77777777" w:rsidR="00D2090A" w:rsidRPr="00A860CE" w:rsidRDefault="00D2090A" w:rsidP="00A860CE">
      <w:pPr>
        <w:jc w:val="right"/>
        <w:rPr>
          <w:rFonts w:asciiTheme="minorBidi" w:hAnsiTheme="minorBidi"/>
          <w:color w:val="202124"/>
          <w:sz w:val="16"/>
          <w:szCs w:val="16"/>
          <w:lang w:bidi="fa-IR"/>
        </w:rPr>
      </w:pP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امروز هندیکپ اینترنشنال فراخوانی را برای همه ترانسپورت کنندگان جاده ای افغانستان راه اندازی کرده است. این فراخوان به مدت سه ماه برای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تمامی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مالکین وسایل نقلیه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که نوع آنها در زیر توضیح داده شده است </w:t>
      </w:r>
      <w:r w:rsidR="00E246E8" w:rsidRPr="00A860CE">
        <w:rPr>
          <w:rStyle w:val="y2iqfc"/>
          <w:rFonts w:asciiTheme="minorBidi" w:hAnsiTheme="minorBidi"/>
          <w:color w:val="202124"/>
          <w:sz w:val="16"/>
          <w:szCs w:val="16"/>
          <w:lang w:bidi="prs-AF"/>
        </w:rPr>
        <w:t>,</w:t>
      </w:r>
      <w:r w:rsidR="00E246E8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میباشد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.</w:t>
      </w:r>
    </w:p>
    <w:tbl>
      <w:tblPr>
        <w:tblStyle w:val="LightGrid-Accent1"/>
        <w:tblW w:w="9940" w:type="dxa"/>
        <w:jc w:val="center"/>
        <w:tblLook w:val="04A0" w:firstRow="1" w:lastRow="0" w:firstColumn="1" w:lastColumn="0" w:noHBand="0" w:noVBand="1"/>
      </w:tblPr>
      <w:tblGrid>
        <w:gridCol w:w="1118"/>
        <w:gridCol w:w="2018"/>
        <w:gridCol w:w="1542"/>
        <w:gridCol w:w="425"/>
        <w:gridCol w:w="1090"/>
        <w:gridCol w:w="2126"/>
        <w:gridCol w:w="1621"/>
      </w:tblGrid>
      <w:tr w:rsidR="00276806" w:rsidRPr="00A860CE" w14:paraId="2264D4A5" w14:textId="77777777" w:rsidTr="00051E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6DBAE45C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LOT</w:t>
            </w:r>
          </w:p>
        </w:tc>
        <w:tc>
          <w:tcPr>
            <w:tcW w:w="2018" w:type="dxa"/>
            <w:noWrap/>
            <w:vAlign w:val="bottom"/>
            <w:hideMark/>
          </w:tcPr>
          <w:p w14:paraId="35D79096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TYPE OF VEHICLE</w:t>
            </w:r>
          </w:p>
        </w:tc>
        <w:tc>
          <w:tcPr>
            <w:tcW w:w="1542" w:type="dxa"/>
            <w:noWrap/>
            <w:vAlign w:val="bottom"/>
            <w:hideMark/>
          </w:tcPr>
          <w:p w14:paraId="29D2AB60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PAYLOAD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12055666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71D03655" w14:textId="77777777" w:rsidR="00A561F8" w:rsidRPr="00A860CE" w:rsidRDefault="00051EFC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</w:t>
            </w:r>
          </w:p>
        </w:tc>
        <w:tc>
          <w:tcPr>
            <w:tcW w:w="2126" w:type="dxa"/>
            <w:vAlign w:val="bottom"/>
          </w:tcPr>
          <w:p w14:paraId="5BC14C52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TYPE OF VEHICLE</w:t>
            </w:r>
          </w:p>
        </w:tc>
        <w:tc>
          <w:tcPr>
            <w:tcW w:w="1621" w:type="dxa"/>
            <w:vAlign w:val="bottom"/>
          </w:tcPr>
          <w:p w14:paraId="2199BFEE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PAYLOAD</w:t>
            </w:r>
          </w:p>
        </w:tc>
      </w:tr>
      <w:tr w:rsidR="00276806" w:rsidRPr="00A860CE" w14:paraId="3D12B031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13E86DA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2018" w:type="dxa"/>
            <w:noWrap/>
            <w:vAlign w:val="bottom"/>
            <w:hideMark/>
          </w:tcPr>
          <w:p w14:paraId="26C8028F" w14:textId="77777777" w:rsidR="00A561F8" w:rsidRPr="00A860CE" w:rsidRDefault="00A561F8" w:rsidP="00661D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val="en-US" w:eastAsia="fr-FR" w:bidi="prs-AF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VAN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موتر </w:t>
            </w:r>
            <w:proofErr w:type="gramStart"/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باربری 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سر</w:t>
            </w:r>
            <w:proofErr w:type="gramEnd"/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بسته                </w:t>
            </w:r>
          </w:p>
        </w:tc>
        <w:tc>
          <w:tcPr>
            <w:tcW w:w="1542" w:type="dxa"/>
            <w:noWrap/>
            <w:vAlign w:val="bottom"/>
            <w:hideMark/>
          </w:tcPr>
          <w:p w14:paraId="6216E59D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1.5 TO 3.5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2373A4AF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6818F97" w14:textId="77777777" w:rsidR="00A561F8" w:rsidRPr="00A860CE" w:rsidRDefault="00051EFC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7</w:t>
            </w:r>
          </w:p>
        </w:tc>
        <w:tc>
          <w:tcPr>
            <w:tcW w:w="2126" w:type="dxa"/>
            <w:vAlign w:val="bottom"/>
          </w:tcPr>
          <w:p w14:paraId="536E484E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TAUTLINER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تاتلینر </w:t>
            </w:r>
          </w:p>
        </w:tc>
        <w:tc>
          <w:tcPr>
            <w:tcW w:w="1621" w:type="dxa"/>
            <w:vAlign w:val="bottom"/>
          </w:tcPr>
          <w:p w14:paraId="48D8B7DF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276806" w:rsidRPr="00A860CE" w14:paraId="40D56BEE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0FE1AE6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2018" w:type="dxa"/>
            <w:noWrap/>
            <w:vAlign w:val="bottom"/>
            <w:hideMark/>
          </w:tcPr>
          <w:p w14:paraId="7F5AADE3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DROP </w:t>
            </w:r>
            <w:proofErr w:type="gramStart"/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TRUCK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 موتر</w:t>
            </w:r>
            <w:proofErr w:type="gramEnd"/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باربری انتقالات </w:t>
            </w:r>
          </w:p>
        </w:tc>
        <w:tc>
          <w:tcPr>
            <w:tcW w:w="1542" w:type="dxa"/>
            <w:noWrap/>
            <w:vAlign w:val="bottom"/>
            <w:hideMark/>
          </w:tcPr>
          <w:p w14:paraId="54CDD07B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76C3D1A0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514DEA40" w14:textId="77777777" w:rsidR="00A561F8" w:rsidRPr="00A860CE" w:rsidRDefault="00051EFC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8</w:t>
            </w:r>
          </w:p>
        </w:tc>
        <w:tc>
          <w:tcPr>
            <w:tcW w:w="2126" w:type="dxa"/>
            <w:vAlign w:val="bottom"/>
          </w:tcPr>
          <w:p w14:paraId="35206E4B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TANKER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تانکر                          </w:t>
            </w:r>
          </w:p>
        </w:tc>
        <w:tc>
          <w:tcPr>
            <w:tcW w:w="1621" w:type="dxa"/>
            <w:vAlign w:val="bottom"/>
          </w:tcPr>
          <w:p w14:paraId="3834134E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276806" w:rsidRPr="00A860CE" w14:paraId="7B44C29D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569A6612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2018" w:type="dxa"/>
            <w:noWrap/>
            <w:vAlign w:val="bottom"/>
            <w:hideMark/>
          </w:tcPr>
          <w:p w14:paraId="7C4AADDB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BOX/CUBE TRUCK</w:t>
            </w:r>
            <w:r w:rsidR="007C4086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 xml:space="preserve"> BOX/CUBE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موتر باربری </w:t>
            </w:r>
          </w:p>
        </w:tc>
        <w:tc>
          <w:tcPr>
            <w:tcW w:w="1542" w:type="dxa"/>
            <w:noWrap/>
            <w:vAlign w:val="bottom"/>
            <w:hideMark/>
          </w:tcPr>
          <w:p w14:paraId="57FCAB49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1343EBC2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FB83BF5" w14:textId="77777777" w:rsidR="00A561F8" w:rsidRPr="00A860CE" w:rsidRDefault="00051EFC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9</w:t>
            </w:r>
          </w:p>
        </w:tc>
        <w:tc>
          <w:tcPr>
            <w:tcW w:w="2126" w:type="dxa"/>
            <w:vAlign w:val="bottom"/>
          </w:tcPr>
          <w:p w14:paraId="49E0EE9C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WATER TANK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تانکدار آب </w:t>
            </w:r>
          </w:p>
        </w:tc>
        <w:tc>
          <w:tcPr>
            <w:tcW w:w="1621" w:type="dxa"/>
            <w:vAlign w:val="bottom"/>
          </w:tcPr>
          <w:p w14:paraId="552EB0E2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A61CB5" w:rsidRPr="00A860CE" w14:paraId="4B10AB33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7EAEC2F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 4</w:t>
            </w:r>
          </w:p>
        </w:tc>
        <w:tc>
          <w:tcPr>
            <w:tcW w:w="2018" w:type="dxa"/>
            <w:noWrap/>
            <w:vAlign w:val="bottom"/>
            <w:hideMark/>
          </w:tcPr>
          <w:p w14:paraId="2A739753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20' FLATBED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باربری مسطح</w:t>
            </w:r>
          </w:p>
        </w:tc>
        <w:tc>
          <w:tcPr>
            <w:tcW w:w="1542" w:type="dxa"/>
            <w:noWrap/>
            <w:vAlign w:val="bottom"/>
            <w:hideMark/>
          </w:tcPr>
          <w:p w14:paraId="2F81133C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05CBB499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72DC1637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 No. 10</w:t>
            </w:r>
          </w:p>
        </w:tc>
        <w:tc>
          <w:tcPr>
            <w:tcW w:w="2126" w:type="dxa"/>
            <w:vAlign w:val="bottom"/>
          </w:tcPr>
          <w:p w14:paraId="004D2482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REFRIGERATED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یخچال دار</w:t>
            </w:r>
          </w:p>
        </w:tc>
        <w:tc>
          <w:tcPr>
            <w:tcW w:w="1621" w:type="dxa"/>
            <w:vAlign w:val="bottom"/>
          </w:tcPr>
          <w:p w14:paraId="2A7E51B1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A61CB5" w:rsidRPr="00A860CE" w14:paraId="2F4E7326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598498B8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No. 5</w:t>
            </w:r>
          </w:p>
        </w:tc>
        <w:tc>
          <w:tcPr>
            <w:tcW w:w="2018" w:type="dxa"/>
            <w:noWrap/>
            <w:vAlign w:val="bottom"/>
            <w:hideMark/>
          </w:tcPr>
          <w:p w14:paraId="4EE3B8D7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eastAsia="fr-FR" w:bidi="prs-AF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40' FLAT TRUCK</w:t>
            </w:r>
            <w:r w:rsidR="00661DCB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 w:bidi="prs-AF"/>
              </w:rPr>
              <w:t>موتر هموار یا تخت</w:t>
            </w:r>
          </w:p>
        </w:tc>
        <w:tc>
          <w:tcPr>
            <w:tcW w:w="1542" w:type="dxa"/>
            <w:noWrap/>
            <w:vAlign w:val="bottom"/>
            <w:hideMark/>
          </w:tcPr>
          <w:p w14:paraId="1136DC76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00B451DE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0B57191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 No. 11</w:t>
            </w:r>
          </w:p>
        </w:tc>
        <w:tc>
          <w:tcPr>
            <w:tcW w:w="2126" w:type="dxa"/>
            <w:vAlign w:val="bottom"/>
          </w:tcPr>
          <w:p w14:paraId="6BD278D4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SEMI-TRAILER AND TRACTOR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موتر مشابه تیلر و تراکتور </w:t>
            </w:r>
          </w:p>
        </w:tc>
        <w:tc>
          <w:tcPr>
            <w:tcW w:w="1621" w:type="dxa"/>
            <w:vAlign w:val="bottom"/>
          </w:tcPr>
          <w:p w14:paraId="0472485B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Up to 25 TONS</w:t>
            </w:r>
          </w:p>
        </w:tc>
      </w:tr>
      <w:tr w:rsidR="00A61CB5" w:rsidRPr="00A860CE" w14:paraId="4F0AC238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6FA43319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No. 6</w:t>
            </w:r>
          </w:p>
        </w:tc>
        <w:tc>
          <w:tcPr>
            <w:tcW w:w="2018" w:type="dxa"/>
            <w:noWrap/>
            <w:vAlign w:val="bottom"/>
            <w:hideMark/>
          </w:tcPr>
          <w:p w14:paraId="09492C10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DUMP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(دمپ ترک)</w:t>
            </w:r>
          </w:p>
        </w:tc>
        <w:tc>
          <w:tcPr>
            <w:tcW w:w="1542" w:type="dxa"/>
            <w:noWrap/>
            <w:vAlign w:val="bottom"/>
            <w:hideMark/>
          </w:tcPr>
          <w:p w14:paraId="572C1D87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5275BB5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09A065F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126" w:type="dxa"/>
            <w:vAlign w:val="bottom"/>
          </w:tcPr>
          <w:p w14:paraId="6973EC59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621" w:type="dxa"/>
            <w:vAlign w:val="bottom"/>
          </w:tcPr>
          <w:p w14:paraId="1F3F00B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</w:tbl>
    <w:p w14:paraId="6AC9CD76" w14:textId="77777777" w:rsidR="00276806" w:rsidRPr="00A860CE" w:rsidRDefault="00276806" w:rsidP="00276806">
      <w:pPr>
        <w:pStyle w:val="ListParagraph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ADC1004" w14:textId="2AF18B1E" w:rsidR="00E8558C" w:rsidRDefault="00A561F8" w:rsidP="00336F8E">
      <w:pPr>
        <w:pStyle w:val="ListParagraph"/>
        <w:numPr>
          <w:ilvl w:val="0"/>
          <w:numId w:val="45"/>
        </w:numPr>
        <w:jc w:val="both"/>
        <w:rPr>
          <w:rFonts w:ascii="Segoe UI" w:hAnsi="Segoe UI" w:cs="Segoe UI"/>
          <w:sz w:val="16"/>
          <w:szCs w:val="16"/>
          <w:lang w:val="en-US"/>
        </w:rPr>
      </w:pPr>
      <w:r w:rsidRPr="00E8558C">
        <w:rPr>
          <w:rFonts w:ascii="Segoe UI" w:hAnsi="Segoe UI" w:cs="Segoe UI"/>
          <w:sz w:val="16"/>
          <w:szCs w:val="16"/>
          <w:lang w:val="en-US"/>
        </w:rPr>
        <w:t xml:space="preserve">Date of the call for continuous listing: </w:t>
      </w:r>
      <w:r w:rsidR="000137E3">
        <w:rPr>
          <w:rFonts w:ascii="Segoe UI" w:hAnsi="Segoe UI" w:cs="Segoe UI"/>
          <w:sz w:val="16"/>
          <w:szCs w:val="16"/>
          <w:lang w:val="en-US"/>
        </w:rPr>
        <w:t>9</w:t>
      </w:r>
      <w:r w:rsidR="007922DB" w:rsidRPr="007922DB">
        <w:rPr>
          <w:rFonts w:ascii="Segoe UI" w:hAnsi="Segoe UI" w:cs="Segoe UI"/>
          <w:sz w:val="16"/>
          <w:szCs w:val="16"/>
          <w:vertAlign w:val="superscript"/>
          <w:lang w:val="en-US"/>
        </w:rPr>
        <w:t>th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9011A4">
        <w:rPr>
          <w:rFonts w:ascii="Segoe UI" w:hAnsi="Segoe UI" w:cs="Segoe UI"/>
          <w:sz w:val="16"/>
          <w:szCs w:val="16"/>
          <w:lang w:val="en-US"/>
        </w:rPr>
        <w:t>January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EB59FE" w:rsidRPr="00E8558C">
        <w:rPr>
          <w:rFonts w:ascii="Segoe UI" w:hAnsi="Segoe UI" w:cs="Segoe UI"/>
          <w:sz w:val="16"/>
          <w:szCs w:val="16"/>
          <w:lang w:val="en-US"/>
        </w:rPr>
        <w:t>202</w:t>
      </w:r>
      <w:r w:rsidR="009011A4">
        <w:rPr>
          <w:rFonts w:ascii="Segoe UI" w:hAnsi="Segoe UI" w:cs="Segoe UI"/>
          <w:sz w:val="16"/>
          <w:szCs w:val="16"/>
          <w:lang w:val="en-US"/>
        </w:rPr>
        <w:t>5</w:t>
      </w:r>
    </w:p>
    <w:p w14:paraId="475F55E0" w14:textId="04F27785" w:rsidR="00A561F8" w:rsidRPr="00E8558C" w:rsidRDefault="00EB59FE" w:rsidP="00336F8E">
      <w:pPr>
        <w:pStyle w:val="ListParagraph"/>
        <w:numPr>
          <w:ilvl w:val="0"/>
          <w:numId w:val="45"/>
        </w:numPr>
        <w:jc w:val="both"/>
        <w:rPr>
          <w:rFonts w:ascii="Segoe UI" w:hAnsi="Segoe UI" w:cs="Segoe UI"/>
          <w:sz w:val="16"/>
          <w:szCs w:val="16"/>
          <w:lang w:val="en-US"/>
        </w:rPr>
      </w:pPr>
      <w:r w:rsidRPr="00E8558C">
        <w:rPr>
          <w:rFonts w:ascii="Segoe UI" w:hAnsi="Segoe UI" w:cs="Segoe UI"/>
          <w:sz w:val="16"/>
          <w:szCs w:val="16"/>
          <w:lang w:val="en-US"/>
        </w:rPr>
        <w:t xml:space="preserve">Deadline for submission: </w:t>
      </w:r>
      <w:r w:rsidR="009011A4">
        <w:rPr>
          <w:rFonts w:ascii="Segoe UI" w:hAnsi="Segoe UI" w:cs="Segoe UI"/>
          <w:sz w:val="16"/>
          <w:szCs w:val="16"/>
          <w:lang w:val="en-US"/>
        </w:rPr>
        <w:t>23</w:t>
      </w:r>
      <w:r w:rsidR="009011A4">
        <w:rPr>
          <w:rFonts w:ascii="Segoe UI" w:hAnsi="Segoe UI" w:cs="Segoe UI"/>
          <w:sz w:val="16"/>
          <w:szCs w:val="16"/>
          <w:vertAlign w:val="superscript"/>
          <w:lang w:val="en-US"/>
        </w:rPr>
        <w:t>rd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9011A4">
        <w:rPr>
          <w:rFonts w:ascii="Segoe UI" w:hAnsi="Segoe UI" w:cs="Segoe UI"/>
          <w:sz w:val="16"/>
          <w:szCs w:val="16"/>
          <w:lang w:val="en-US"/>
        </w:rPr>
        <w:t>January</w:t>
      </w:r>
      <w:r w:rsidRPr="00E8558C">
        <w:rPr>
          <w:rFonts w:ascii="Segoe UI" w:hAnsi="Segoe UI" w:cs="Segoe UI"/>
          <w:sz w:val="16"/>
          <w:szCs w:val="16"/>
          <w:lang w:val="en-US"/>
        </w:rPr>
        <w:t xml:space="preserve"> 202</w:t>
      </w:r>
      <w:r w:rsidR="009011A4">
        <w:rPr>
          <w:rFonts w:ascii="Segoe UI" w:hAnsi="Segoe UI" w:cs="Segoe UI"/>
          <w:sz w:val="16"/>
          <w:szCs w:val="16"/>
          <w:lang w:val="en-US"/>
        </w:rPr>
        <w:t>5</w:t>
      </w:r>
    </w:p>
    <w:p w14:paraId="2F6E45D9" w14:textId="1B3B78F3" w:rsidR="005340A4" w:rsidRPr="00E8558C" w:rsidRDefault="005340A4" w:rsidP="00D85744">
      <w:pPr>
        <w:pStyle w:val="ListParagraph"/>
        <w:numPr>
          <w:ilvl w:val="0"/>
          <w:numId w:val="45"/>
        </w:numPr>
        <w:bidi/>
        <w:rPr>
          <w:sz w:val="16"/>
          <w:szCs w:val="16"/>
          <w:lang w:val="en-US"/>
        </w:rPr>
      </w:pP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تاریخ فراخوان برای لیست مداوم</w:t>
      </w:r>
      <w:r w:rsidRPr="00D85744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:</w:t>
      </w:r>
      <w:r w:rsidR="001E5440">
        <w:rPr>
          <w:rStyle w:val="y2iqfc"/>
          <w:rFonts w:asciiTheme="minorBidi" w:hAnsiTheme="minorBidi"/>
          <w:color w:val="202124"/>
          <w:sz w:val="16"/>
          <w:szCs w:val="16"/>
          <w:lang w:val="en-US" w:bidi="fa-IR"/>
        </w:rPr>
        <w:t>9</w:t>
      </w:r>
      <w:r w:rsidR="002C1AEC" w:rsidRPr="000C32D7">
        <w:rPr>
          <w:rStyle w:val="y2iqfc"/>
          <w:rFonts w:asciiTheme="minorBidi" w:hAnsiTheme="minorBidi"/>
          <w:color w:val="202124"/>
          <w:sz w:val="16"/>
          <w:szCs w:val="16"/>
          <w:lang w:val="en-US" w:bidi="fa-IR"/>
        </w:rPr>
        <w:t xml:space="preserve"> </w:t>
      </w:r>
      <w:r w:rsidR="002C1AEC" w:rsidRPr="002C1AEC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</w:t>
      </w:r>
      <w:r w:rsidR="001E5440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جنوری</w:t>
      </w:r>
      <w:r w:rsidR="002C1AEC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</w:t>
      </w:r>
      <w:r w:rsidR="001E5440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2025</w:t>
      </w:r>
    </w:p>
    <w:p w14:paraId="347A56A5" w14:textId="514BB595" w:rsidR="00042630" w:rsidRPr="00D85744" w:rsidRDefault="005340A4" w:rsidP="00D85744">
      <w:pPr>
        <w:pStyle w:val="ListParagraph"/>
        <w:numPr>
          <w:ilvl w:val="0"/>
          <w:numId w:val="45"/>
        </w:numPr>
        <w:bidi/>
        <w:rPr>
          <w:sz w:val="16"/>
          <w:szCs w:val="16"/>
          <w:lang w:val="en-US"/>
        </w:rPr>
      </w:pPr>
      <w:r w:rsidRPr="00D85744">
        <w:rPr>
          <w:sz w:val="16"/>
          <w:szCs w:val="16"/>
          <w:rtl/>
          <w:lang w:val="en-US"/>
        </w:rPr>
        <w:t xml:space="preserve">آخرین مهلت ارسال: </w:t>
      </w:r>
      <w:r w:rsidR="001E5440">
        <w:rPr>
          <w:rFonts w:hint="cs"/>
          <w:sz w:val="16"/>
          <w:szCs w:val="16"/>
          <w:rtl/>
          <w:lang w:val="en-US" w:bidi="fa-IR"/>
        </w:rPr>
        <w:t>23</w:t>
      </w:r>
      <w:r w:rsidRPr="00D85744">
        <w:rPr>
          <w:sz w:val="16"/>
          <w:szCs w:val="16"/>
          <w:rtl/>
          <w:lang w:val="en-US"/>
        </w:rPr>
        <w:t xml:space="preserve"> </w:t>
      </w:r>
      <w:r w:rsidR="001E5440">
        <w:rPr>
          <w:rFonts w:hint="cs"/>
          <w:sz w:val="16"/>
          <w:szCs w:val="16"/>
          <w:rtl/>
          <w:lang w:val="en-US" w:bidi="fa-IR"/>
        </w:rPr>
        <w:t>جنوری</w:t>
      </w:r>
      <w:r w:rsidRPr="00D85744">
        <w:rPr>
          <w:sz w:val="16"/>
          <w:szCs w:val="16"/>
          <w:rtl/>
          <w:lang w:val="en-US"/>
        </w:rPr>
        <w:t xml:space="preserve"> </w:t>
      </w:r>
      <w:r w:rsidR="001E5440">
        <w:rPr>
          <w:rFonts w:hint="cs"/>
          <w:sz w:val="16"/>
          <w:szCs w:val="16"/>
          <w:rtl/>
          <w:lang w:val="en-US"/>
        </w:rPr>
        <w:t>2025</w:t>
      </w:r>
    </w:p>
    <w:p w14:paraId="545AD65A" w14:textId="77777777" w:rsidR="00A561F8" w:rsidRPr="00A860CE" w:rsidRDefault="00231393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Submissions will be received and processed throughout the above period. No other quotation formats than those developed by Handicap International will be accepted. </w:t>
      </w:r>
      <w:r w:rsidR="00E8558C">
        <w:rPr>
          <w:rFonts w:ascii="Segoe UI" w:hAnsi="Segoe UI" w:cs="Segoe UI"/>
          <w:sz w:val="16"/>
          <w:szCs w:val="16"/>
          <w:lang w:val="en-US"/>
        </w:rPr>
        <w:t xml:space="preserve">Quotations Formats &amp; </w:t>
      </w:r>
      <w:r w:rsidRPr="00A860CE">
        <w:rPr>
          <w:rFonts w:ascii="Segoe UI" w:hAnsi="Segoe UI" w:cs="Segoe UI"/>
          <w:sz w:val="16"/>
          <w:szCs w:val="16"/>
          <w:lang w:val="en-US"/>
        </w:rPr>
        <w:t>Files can be requested and returned to the addresses below</w:t>
      </w:r>
      <w:r w:rsidR="00DD2AD2" w:rsidRPr="00A860CE">
        <w:rPr>
          <w:rFonts w:ascii="Segoe UI" w:hAnsi="Segoe UI" w:cs="Segoe UI"/>
          <w:sz w:val="16"/>
          <w:szCs w:val="16"/>
          <w:lang w:val="en-US"/>
        </w:rPr>
        <w:t>:</w:t>
      </w:r>
    </w:p>
    <w:p w14:paraId="3BDE0F71" w14:textId="77777777" w:rsidR="00042630" w:rsidRPr="00A860CE" w:rsidRDefault="00042630" w:rsidP="00D85744">
      <w:pPr>
        <w:bidi/>
        <w:jc w:val="both"/>
        <w:rPr>
          <w:sz w:val="16"/>
          <w:szCs w:val="16"/>
        </w:rPr>
      </w:pP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ارسالی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ها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در طول دوره فوق دریافت و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بررسی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خواهد شد. هیچ فرمت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 xml:space="preserve"> 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قیمت گیری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غیر از آنهایی که توسط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Handicap International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ایجاد شده است پذیرفته نخواهد شد. فایل ها 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و فورمت های قیمت گیری</w:t>
      </w:r>
      <w:r w:rsidR="002B3249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 xml:space="preserve"> (کوتشن)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 xml:space="preserve">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را می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توانید درخواست نموده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و به آدرس های زیر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دوباره تحویل دهید. </w:t>
      </w:r>
    </w:p>
    <w:p w14:paraId="5103263C" w14:textId="77777777" w:rsidR="00675DCB" w:rsidRPr="00A860CE" w:rsidRDefault="00675DCB" w:rsidP="00DF498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Segoe UI" w:hAnsi="Segoe UI" w:cs="Segoe UI"/>
          <w:sz w:val="16"/>
          <w:szCs w:val="16"/>
          <w:lang w:val="en-US"/>
        </w:rPr>
      </w:pPr>
      <w:r w:rsidRPr="00A860CE">
        <w:rPr>
          <w:rFonts w:ascii="Segoe UI" w:hAnsi="Segoe UI" w:cs="Segoe UI"/>
          <w:b/>
          <w:sz w:val="16"/>
          <w:szCs w:val="16"/>
          <w:lang w:val="en-US"/>
        </w:rPr>
        <w:t xml:space="preserve">Address </w:t>
      </w:r>
      <w:r w:rsidR="00EB59FE" w:rsidRPr="00A860CE">
        <w:rPr>
          <w:rFonts w:ascii="Segoe UI" w:hAnsi="Segoe UI" w:cs="Segoe UI"/>
          <w:b/>
          <w:sz w:val="16"/>
          <w:szCs w:val="16"/>
          <w:lang w:val="en-US"/>
        </w:rPr>
        <w:t>Kabul</w:t>
      </w:r>
      <w:r w:rsidRPr="00A860CE">
        <w:rPr>
          <w:rFonts w:ascii="Segoe UI" w:hAnsi="Segoe UI" w:cs="Segoe UI"/>
          <w:sz w:val="16"/>
          <w:szCs w:val="16"/>
          <w:lang w:val="en-US"/>
        </w:rPr>
        <w:t xml:space="preserve">: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>HI office in Kabul,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 House</w:t>
      </w:r>
      <w:r w:rsidR="00107BC3" w:rsidRPr="00A860CE">
        <w:rPr>
          <w:rFonts w:ascii="Segoe UI" w:hAnsi="Segoe UI" w:cs="Segoe UI"/>
          <w:sz w:val="16"/>
          <w:szCs w:val="16"/>
          <w:lang w:val="en-GB"/>
        </w:rPr>
        <w:t># 431, Street 8, Taimani, Kabul</w:t>
      </w:r>
    </w:p>
    <w:p w14:paraId="00DEB0E1" w14:textId="72729DE1" w:rsidR="00675DCB" w:rsidRPr="00A860CE" w:rsidRDefault="00EB59FE" w:rsidP="00DF498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Segoe UI" w:hAnsi="Segoe UI" w:cs="Segoe UI"/>
          <w:sz w:val="16"/>
          <w:szCs w:val="16"/>
          <w:lang w:val="en-US"/>
        </w:rPr>
      </w:pPr>
      <w:r w:rsidRPr="00A860CE">
        <w:rPr>
          <w:rFonts w:ascii="Segoe UI" w:hAnsi="Segoe UI" w:cs="Segoe UI"/>
          <w:b/>
          <w:sz w:val="16"/>
          <w:szCs w:val="16"/>
          <w:lang w:val="en-US"/>
        </w:rPr>
        <w:t>Address Herat</w:t>
      </w:r>
      <w:r w:rsidR="00675DCB" w:rsidRPr="00A860CE">
        <w:rPr>
          <w:rFonts w:ascii="Segoe UI" w:hAnsi="Segoe UI" w:cs="Segoe UI"/>
          <w:sz w:val="16"/>
          <w:szCs w:val="16"/>
          <w:lang w:val="en-US"/>
        </w:rPr>
        <w:t xml:space="preserve">: HI office in </w:t>
      </w:r>
      <w:r w:rsidRPr="00A860CE">
        <w:rPr>
          <w:rFonts w:ascii="Segoe UI" w:hAnsi="Segoe UI" w:cs="Segoe UI"/>
          <w:sz w:val="16"/>
          <w:szCs w:val="16"/>
          <w:lang w:val="en-US"/>
        </w:rPr>
        <w:t>Herat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, </w:t>
      </w:r>
      <w:r w:rsidR="006812CF" w:rsidRPr="006812CF">
        <w:rPr>
          <w:rFonts w:ascii="Segoe UI" w:hAnsi="Segoe UI" w:cs="Segoe UI"/>
          <w:sz w:val="16"/>
          <w:szCs w:val="16"/>
          <w:lang w:val="en-US"/>
        </w:rPr>
        <w:t>Mokhabaraat Street, in</w:t>
      </w:r>
      <w:r w:rsidR="000B1E26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6812CF" w:rsidRPr="006812CF">
        <w:rPr>
          <w:rFonts w:ascii="Segoe UI" w:hAnsi="Segoe UI" w:cs="Segoe UI"/>
          <w:sz w:val="16"/>
          <w:szCs w:val="16"/>
          <w:lang w:val="en-US"/>
        </w:rPr>
        <w:t>front of Ariana private school, House # 85, PD #3, Herat</w:t>
      </w:r>
    </w:p>
    <w:p w14:paraId="7A345C7C" w14:textId="77777777" w:rsidR="00A561F8" w:rsidRPr="00A860CE" w:rsidRDefault="00042630" w:rsidP="00042630">
      <w:pPr>
        <w:pStyle w:val="ListParagraph"/>
        <w:numPr>
          <w:ilvl w:val="0"/>
          <w:numId w:val="44"/>
        </w:numPr>
        <w:bidi/>
        <w:spacing w:line="240" w:lineRule="auto"/>
        <w:jc w:val="both"/>
        <w:rPr>
          <w:rFonts w:asciiTheme="minorBidi" w:hAnsiTheme="minorBidi"/>
          <w:sz w:val="16"/>
          <w:szCs w:val="16"/>
          <w:lang w:val="en-US"/>
        </w:rPr>
      </w:pPr>
      <w:r w:rsidRPr="00A860CE">
        <w:rPr>
          <w:rFonts w:asciiTheme="minorBidi" w:hAnsiTheme="minorBidi"/>
          <w:b/>
          <w:bCs/>
          <w:sz w:val="16"/>
          <w:szCs w:val="16"/>
          <w:rtl/>
          <w:lang w:val="en-US"/>
        </w:rPr>
        <w:t>آدرس کابل</w:t>
      </w:r>
      <w:r w:rsidRPr="00A860CE">
        <w:rPr>
          <w:rFonts w:asciiTheme="minorBidi" w:hAnsiTheme="minorBidi"/>
          <w:sz w:val="16"/>
          <w:szCs w:val="16"/>
          <w:rtl/>
          <w:lang w:val="en-US"/>
        </w:rPr>
        <w:t xml:space="preserve">: دفتر </w:t>
      </w:r>
      <w:r w:rsidRPr="00A860CE">
        <w:rPr>
          <w:rFonts w:asciiTheme="minorBidi" w:hAnsiTheme="minorBidi"/>
          <w:sz w:val="16"/>
          <w:szCs w:val="16"/>
          <w:lang w:val="en-US"/>
        </w:rPr>
        <w:t>HI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در کابل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>خانه نمبر ۴۳۱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>سرک ۸</w:t>
      </w:r>
      <w:r w:rsidR="005340A4"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="005340A4" w:rsidRPr="00A860CE">
        <w:rPr>
          <w:rFonts w:asciiTheme="minorBidi" w:hAnsiTheme="minorBidi"/>
          <w:sz w:val="16"/>
          <w:szCs w:val="16"/>
          <w:rtl/>
          <w:lang w:val="en-US" w:bidi="prs-AF"/>
        </w:rPr>
        <w:t>تایمنی</w:t>
      </w:r>
      <w:r w:rsidR="005340A4"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="005340A4"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کابل.</w:t>
      </w:r>
    </w:p>
    <w:p w14:paraId="45CCFC74" w14:textId="6D3D0EAD" w:rsidR="005340A4" w:rsidRPr="00A860CE" w:rsidRDefault="005340A4" w:rsidP="005340A4">
      <w:pPr>
        <w:pStyle w:val="ListParagraph"/>
        <w:numPr>
          <w:ilvl w:val="0"/>
          <w:numId w:val="44"/>
        </w:numPr>
        <w:bidi/>
        <w:spacing w:line="240" w:lineRule="auto"/>
        <w:jc w:val="both"/>
        <w:rPr>
          <w:rFonts w:asciiTheme="minorBidi" w:hAnsiTheme="minorBidi"/>
          <w:sz w:val="16"/>
          <w:szCs w:val="16"/>
          <w:lang w:val="en-US"/>
        </w:rPr>
      </w:pPr>
      <w:r w:rsidRPr="00A860CE">
        <w:rPr>
          <w:rFonts w:asciiTheme="minorBidi" w:hAnsiTheme="minorBidi"/>
          <w:b/>
          <w:bCs/>
          <w:sz w:val="16"/>
          <w:szCs w:val="16"/>
          <w:rtl/>
          <w:lang w:val="en-US"/>
        </w:rPr>
        <w:t>آدرس هرات</w:t>
      </w:r>
      <w:r w:rsidRPr="00A860CE">
        <w:rPr>
          <w:rFonts w:asciiTheme="minorBidi" w:hAnsiTheme="minorBidi"/>
          <w:sz w:val="16"/>
          <w:szCs w:val="16"/>
          <w:rtl/>
          <w:lang w:val="en-US"/>
        </w:rPr>
        <w:t xml:space="preserve">: دفتر </w:t>
      </w:r>
      <w:r w:rsidRPr="00A860CE">
        <w:rPr>
          <w:rFonts w:asciiTheme="minorBidi" w:hAnsiTheme="minorBidi"/>
          <w:sz w:val="16"/>
          <w:szCs w:val="16"/>
          <w:lang w:val="en-US"/>
        </w:rPr>
        <w:t>HI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درهرات 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سرک </w:t>
      </w:r>
      <w:r w:rsidR="00BD6A0F">
        <w:rPr>
          <w:rFonts w:asciiTheme="minorBidi" w:hAnsiTheme="minorBidi" w:hint="cs"/>
          <w:sz w:val="16"/>
          <w:szCs w:val="16"/>
          <w:rtl/>
          <w:lang w:val="en-US" w:bidi="prs-AF"/>
        </w:rPr>
        <w:t>مخابرات روبروی مکتب خصوصی آریانا، خانه نمبر #85 ، ناحیه 3، هرات.</w:t>
      </w:r>
    </w:p>
    <w:sectPr w:rsidR="005340A4" w:rsidRPr="00A860CE" w:rsidSect="00A860C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720" w:right="720" w:bottom="720" w:left="720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45955" w14:textId="77777777" w:rsidR="00F8083C" w:rsidRDefault="00F8083C" w:rsidP="00A46F2B">
      <w:pPr>
        <w:spacing w:after="0" w:line="240" w:lineRule="auto"/>
      </w:pPr>
      <w:r>
        <w:separator/>
      </w:r>
    </w:p>
  </w:endnote>
  <w:endnote w:type="continuationSeparator" w:id="0">
    <w:p w14:paraId="21846007" w14:textId="77777777" w:rsidR="00F8083C" w:rsidRDefault="00F8083C" w:rsidP="00A4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501341"/>
      <w:docPartObj>
        <w:docPartGallery w:val="Page Numbers (Bottom of Page)"/>
        <w:docPartUnique/>
      </w:docPartObj>
    </w:sdtPr>
    <w:sdtContent>
      <w:p w14:paraId="0301F551" w14:textId="77777777" w:rsidR="004F13FB" w:rsidRDefault="004F13F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CB5">
          <w:rPr>
            <w:noProof/>
          </w:rPr>
          <w:t>1</w:t>
        </w:r>
        <w:r>
          <w:fldChar w:fldCharType="end"/>
        </w:r>
      </w:p>
    </w:sdtContent>
  </w:sdt>
  <w:p w14:paraId="7D2CDB1F" w14:textId="77777777" w:rsidR="003773CF" w:rsidRDefault="003773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0AAA1" w14:textId="77777777" w:rsidR="00F8083C" w:rsidRDefault="00F8083C" w:rsidP="00A46F2B">
      <w:pPr>
        <w:spacing w:after="0" w:line="240" w:lineRule="auto"/>
      </w:pPr>
      <w:r>
        <w:separator/>
      </w:r>
    </w:p>
  </w:footnote>
  <w:footnote w:type="continuationSeparator" w:id="0">
    <w:p w14:paraId="721C115B" w14:textId="77777777" w:rsidR="00F8083C" w:rsidRDefault="00F8083C" w:rsidP="00A4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9DB14" w14:textId="77777777" w:rsidR="003773CF" w:rsidRDefault="00000000">
    <w:pPr>
      <w:pStyle w:val="Header"/>
    </w:pPr>
    <w:r>
      <w:rPr>
        <w:noProof/>
        <w:lang w:eastAsia="fr-FR"/>
      </w:rPr>
      <w:pict w14:anchorId="557651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7" o:spid="_x0000_s1026" type="#_x0000_t75" style="position:absolute;margin-left:0;margin-top:0;width:486.9pt;height:669.4pt;z-index:-251657216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C971" w14:textId="77777777" w:rsidR="003773CF" w:rsidRDefault="00000000">
    <w:pPr>
      <w:pStyle w:val="Header"/>
    </w:pPr>
    <w:r>
      <w:rPr>
        <w:noProof/>
        <w:lang w:eastAsia="fr-FR"/>
      </w:rPr>
      <w:pict w14:anchorId="44D6A0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8" o:spid="_x0000_s1027" type="#_x0000_t75" style="position:absolute;margin-left:0;margin-top:0;width:486.9pt;height:669.4pt;z-index:-251656192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7C8C" w14:textId="77777777" w:rsidR="003773CF" w:rsidRDefault="00000000">
    <w:pPr>
      <w:pStyle w:val="Header"/>
    </w:pPr>
    <w:r>
      <w:rPr>
        <w:noProof/>
        <w:lang w:eastAsia="fr-FR"/>
      </w:rPr>
      <w:pict w14:anchorId="2962DC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6" o:spid="_x0000_s1025" type="#_x0000_t75" style="position:absolute;margin-left:0;margin-top:0;width:486.9pt;height:669.4pt;z-index:-251658240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848E3"/>
    <w:multiLevelType w:val="hybridMultilevel"/>
    <w:tmpl w:val="AF0CFDCE"/>
    <w:lvl w:ilvl="0" w:tplc="8F321242">
      <w:start w:val="1"/>
      <w:numFmt w:val="decimal"/>
      <w:lvlText w:val="Art._2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66592"/>
    <w:multiLevelType w:val="hybridMultilevel"/>
    <w:tmpl w:val="AE80D07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2211FB"/>
    <w:multiLevelType w:val="hybridMultilevel"/>
    <w:tmpl w:val="2B8AA49E"/>
    <w:lvl w:ilvl="0" w:tplc="0F86F19A">
      <w:start w:val="1"/>
      <w:numFmt w:val="decimal"/>
      <w:lvlText w:val="Art._1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0F50EB"/>
    <w:multiLevelType w:val="hybridMultilevel"/>
    <w:tmpl w:val="980C75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4B91"/>
    <w:multiLevelType w:val="hybridMultilevel"/>
    <w:tmpl w:val="22F0DDFC"/>
    <w:lvl w:ilvl="0" w:tplc="39CE21AC">
      <w:start w:val="1"/>
      <w:numFmt w:val="decimal"/>
      <w:lvlText w:val="Art._2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C07A4"/>
    <w:multiLevelType w:val="hybridMultilevel"/>
    <w:tmpl w:val="1F320F22"/>
    <w:lvl w:ilvl="0" w:tplc="62B8BF66">
      <w:start w:val="1"/>
      <w:numFmt w:val="decimal"/>
      <w:lvlText w:val="Art._30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86BCF"/>
    <w:multiLevelType w:val="hybridMultilevel"/>
    <w:tmpl w:val="D4A2F9DA"/>
    <w:lvl w:ilvl="0" w:tplc="05A260FA">
      <w:start w:val="1"/>
      <w:numFmt w:val="decimal"/>
      <w:lvlText w:val="Art._18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B5943"/>
    <w:multiLevelType w:val="hybridMultilevel"/>
    <w:tmpl w:val="E89C50A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1B2E3A"/>
    <w:multiLevelType w:val="hybridMultilevel"/>
    <w:tmpl w:val="17E4CBF0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F475C8"/>
    <w:multiLevelType w:val="hybridMultilevel"/>
    <w:tmpl w:val="BD04F01C"/>
    <w:lvl w:ilvl="0" w:tplc="4F48F814">
      <w:start w:val="1"/>
      <w:numFmt w:val="decimal"/>
      <w:lvlText w:val="Art._2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3F59B3"/>
    <w:multiLevelType w:val="hybridMultilevel"/>
    <w:tmpl w:val="DFAC5CDE"/>
    <w:lvl w:ilvl="0" w:tplc="EAB82C9A">
      <w:start w:val="1"/>
      <w:numFmt w:val="decimal"/>
      <w:lvlText w:val="Art._27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8010AC"/>
    <w:multiLevelType w:val="hybridMultilevel"/>
    <w:tmpl w:val="7616BD7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C93B4C"/>
    <w:multiLevelType w:val="hybridMultilevel"/>
    <w:tmpl w:val="1D2EE2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477E75"/>
    <w:multiLevelType w:val="hybridMultilevel"/>
    <w:tmpl w:val="0DFA984A"/>
    <w:lvl w:ilvl="0" w:tplc="2222F0CA">
      <w:start w:val="1"/>
      <w:numFmt w:val="decimal"/>
      <w:lvlText w:val="Art._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62DA5"/>
    <w:multiLevelType w:val="hybridMultilevel"/>
    <w:tmpl w:val="C2A4C5F6"/>
    <w:lvl w:ilvl="0" w:tplc="3C3EA31C">
      <w:start w:val="1"/>
      <w:numFmt w:val="decimal"/>
      <w:lvlText w:val="Art._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25B5E"/>
    <w:multiLevelType w:val="hybridMultilevel"/>
    <w:tmpl w:val="C492AAFC"/>
    <w:lvl w:ilvl="0" w:tplc="BFA46B16">
      <w:start w:val="1"/>
      <w:numFmt w:val="decimal"/>
      <w:lvlText w:val="Art._28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0C51C1"/>
    <w:multiLevelType w:val="hybridMultilevel"/>
    <w:tmpl w:val="F1D4F5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520C41"/>
    <w:multiLevelType w:val="hybridMultilevel"/>
    <w:tmpl w:val="C1F209CC"/>
    <w:lvl w:ilvl="0" w:tplc="B2D877EA">
      <w:start w:val="1"/>
      <w:numFmt w:val="decimal"/>
      <w:lvlText w:val="Art._17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584E88"/>
    <w:multiLevelType w:val="hybridMultilevel"/>
    <w:tmpl w:val="F9B89C2A"/>
    <w:lvl w:ilvl="0" w:tplc="04C661EC">
      <w:start w:val="1"/>
      <w:numFmt w:val="decimal"/>
      <w:lvlText w:val="Art._20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024395"/>
    <w:multiLevelType w:val="hybridMultilevel"/>
    <w:tmpl w:val="81CCE604"/>
    <w:lvl w:ilvl="0" w:tplc="FA9CDE52">
      <w:start w:val="1"/>
      <w:numFmt w:val="decimal"/>
      <w:lvlText w:val="Art._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7F597F"/>
    <w:multiLevelType w:val="hybridMultilevel"/>
    <w:tmpl w:val="67AC923E"/>
    <w:lvl w:ilvl="0" w:tplc="29A28D54">
      <w:start w:val="1"/>
      <w:numFmt w:val="decimal"/>
      <w:lvlText w:val="Art._1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572299"/>
    <w:multiLevelType w:val="hybridMultilevel"/>
    <w:tmpl w:val="FBEC294E"/>
    <w:lvl w:ilvl="0" w:tplc="D4AA3134">
      <w:start w:val="1"/>
      <w:numFmt w:val="decimal"/>
      <w:lvlText w:val="Art._10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CF0437"/>
    <w:multiLevelType w:val="hybridMultilevel"/>
    <w:tmpl w:val="45F2DCCC"/>
    <w:lvl w:ilvl="0" w:tplc="384E98C4">
      <w:start w:val="1"/>
      <w:numFmt w:val="decimal"/>
      <w:lvlText w:val="Art._1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722E83"/>
    <w:multiLevelType w:val="hybridMultilevel"/>
    <w:tmpl w:val="38E652D0"/>
    <w:lvl w:ilvl="0" w:tplc="E4A05F0E">
      <w:start w:val="1"/>
      <w:numFmt w:val="decimal"/>
      <w:lvlText w:val="Art._2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9A3EC8"/>
    <w:multiLevelType w:val="hybridMultilevel"/>
    <w:tmpl w:val="A1BC52A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1F2DE8"/>
    <w:multiLevelType w:val="hybridMultilevel"/>
    <w:tmpl w:val="CEAC3BF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815A63"/>
    <w:multiLevelType w:val="hybridMultilevel"/>
    <w:tmpl w:val="9222C960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E330D79"/>
    <w:multiLevelType w:val="hybridMultilevel"/>
    <w:tmpl w:val="41689166"/>
    <w:lvl w:ilvl="0" w:tplc="2BAA959E">
      <w:start w:val="1"/>
      <w:numFmt w:val="decimal"/>
      <w:lvlText w:val="Art._1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96716D"/>
    <w:multiLevelType w:val="hybridMultilevel"/>
    <w:tmpl w:val="FAB0BC8C"/>
    <w:lvl w:ilvl="0" w:tplc="105E4FE2">
      <w:start w:val="1"/>
      <w:numFmt w:val="decimal"/>
      <w:lvlText w:val="Art._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05374"/>
    <w:multiLevelType w:val="hybridMultilevel"/>
    <w:tmpl w:val="7A16FBE0"/>
    <w:lvl w:ilvl="0" w:tplc="E9F85F32">
      <w:start w:val="1"/>
      <w:numFmt w:val="decimal"/>
      <w:lvlText w:val="Art._1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534ED"/>
    <w:multiLevelType w:val="hybridMultilevel"/>
    <w:tmpl w:val="01686CB8"/>
    <w:lvl w:ilvl="0" w:tplc="C0F89EBC">
      <w:start w:val="1"/>
      <w:numFmt w:val="decimal"/>
      <w:lvlText w:val="Art._9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DD2D49"/>
    <w:multiLevelType w:val="hybridMultilevel"/>
    <w:tmpl w:val="28C443E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A45ED7"/>
    <w:multiLevelType w:val="hybridMultilevel"/>
    <w:tmpl w:val="7F9034A4"/>
    <w:lvl w:ilvl="0" w:tplc="23E8F8E2">
      <w:start w:val="1"/>
      <w:numFmt w:val="decimal"/>
      <w:lvlText w:val="Art._2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A43605"/>
    <w:multiLevelType w:val="hybridMultilevel"/>
    <w:tmpl w:val="C8969832"/>
    <w:lvl w:ilvl="0" w:tplc="DBF29314">
      <w:start w:val="1"/>
      <w:numFmt w:val="decimal"/>
      <w:lvlText w:val="Art._1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3C69A0"/>
    <w:multiLevelType w:val="hybridMultilevel"/>
    <w:tmpl w:val="919A56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7F072C"/>
    <w:multiLevelType w:val="hybridMultilevel"/>
    <w:tmpl w:val="A6EC511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044A42"/>
    <w:multiLevelType w:val="hybridMultilevel"/>
    <w:tmpl w:val="2EDAF10A"/>
    <w:lvl w:ilvl="0" w:tplc="B8ECB49A">
      <w:start w:val="1"/>
      <w:numFmt w:val="decimal"/>
      <w:lvlText w:val="Art._29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55185D"/>
    <w:multiLevelType w:val="hybridMultilevel"/>
    <w:tmpl w:val="C674EE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0374658"/>
    <w:multiLevelType w:val="hybridMultilevel"/>
    <w:tmpl w:val="CD7E102A"/>
    <w:lvl w:ilvl="0" w:tplc="DB2E087C">
      <w:start w:val="1"/>
      <w:numFmt w:val="decimal"/>
      <w:lvlText w:val="Art._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9816BB"/>
    <w:multiLevelType w:val="hybridMultilevel"/>
    <w:tmpl w:val="D78E05FE"/>
    <w:lvl w:ilvl="0" w:tplc="6672B02A">
      <w:start w:val="1"/>
      <w:numFmt w:val="decimal"/>
      <w:lvlText w:val="Art._8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357B9"/>
    <w:multiLevelType w:val="hybridMultilevel"/>
    <w:tmpl w:val="4F7246C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AA4496"/>
    <w:multiLevelType w:val="hybridMultilevel"/>
    <w:tmpl w:val="FF841130"/>
    <w:lvl w:ilvl="0" w:tplc="73946A14">
      <w:start w:val="1"/>
      <w:numFmt w:val="decimal"/>
      <w:lvlText w:val="Art._7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565778"/>
    <w:multiLevelType w:val="hybridMultilevel"/>
    <w:tmpl w:val="1B142A36"/>
    <w:lvl w:ilvl="0" w:tplc="78C6C53C">
      <w:start w:val="1"/>
      <w:numFmt w:val="decimal"/>
      <w:lvlText w:val="Art._2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BC7BE5"/>
    <w:multiLevelType w:val="hybridMultilevel"/>
    <w:tmpl w:val="4E8A5652"/>
    <w:lvl w:ilvl="0" w:tplc="71287B6C">
      <w:start w:val="1"/>
      <w:numFmt w:val="decimal"/>
      <w:lvlText w:val="Art._19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405090"/>
    <w:multiLevelType w:val="hybridMultilevel"/>
    <w:tmpl w:val="AF82A0CA"/>
    <w:lvl w:ilvl="0" w:tplc="AAA2A1B8">
      <w:start w:val="1"/>
      <w:numFmt w:val="decimal"/>
      <w:lvlText w:val="Art._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7470412">
    <w:abstractNumId w:val="8"/>
  </w:num>
  <w:num w:numId="2" w16cid:durableId="110632614">
    <w:abstractNumId w:val="44"/>
  </w:num>
  <w:num w:numId="3" w16cid:durableId="803161015">
    <w:abstractNumId w:val="31"/>
  </w:num>
  <w:num w:numId="4" w16cid:durableId="1173566987">
    <w:abstractNumId w:val="38"/>
  </w:num>
  <w:num w:numId="5" w16cid:durableId="228541596">
    <w:abstractNumId w:val="14"/>
  </w:num>
  <w:num w:numId="6" w16cid:durableId="487214755">
    <w:abstractNumId w:val="11"/>
  </w:num>
  <w:num w:numId="7" w16cid:durableId="152643453">
    <w:abstractNumId w:val="37"/>
  </w:num>
  <w:num w:numId="8" w16cid:durableId="1937011386">
    <w:abstractNumId w:val="19"/>
  </w:num>
  <w:num w:numId="9" w16cid:durableId="1603999360">
    <w:abstractNumId w:val="24"/>
  </w:num>
  <w:num w:numId="10" w16cid:durableId="117072354">
    <w:abstractNumId w:val="28"/>
  </w:num>
  <w:num w:numId="11" w16cid:durableId="400449124">
    <w:abstractNumId w:val="13"/>
  </w:num>
  <w:num w:numId="12" w16cid:durableId="866648998">
    <w:abstractNumId w:val="25"/>
  </w:num>
  <w:num w:numId="13" w16cid:durableId="752161709">
    <w:abstractNumId w:val="35"/>
  </w:num>
  <w:num w:numId="14" w16cid:durableId="2030645483">
    <w:abstractNumId w:val="1"/>
  </w:num>
  <w:num w:numId="15" w16cid:durableId="367070976">
    <w:abstractNumId w:val="34"/>
  </w:num>
  <w:num w:numId="16" w16cid:durableId="560942273">
    <w:abstractNumId w:val="41"/>
  </w:num>
  <w:num w:numId="17" w16cid:durableId="484592910">
    <w:abstractNumId w:val="39"/>
  </w:num>
  <w:num w:numId="18" w16cid:durableId="1831095710">
    <w:abstractNumId w:val="30"/>
  </w:num>
  <w:num w:numId="19" w16cid:durableId="465004917">
    <w:abstractNumId w:val="26"/>
  </w:num>
  <w:num w:numId="20" w16cid:durableId="1604143662">
    <w:abstractNumId w:val="21"/>
  </w:num>
  <w:num w:numId="21" w16cid:durableId="2125613291">
    <w:abstractNumId w:val="29"/>
  </w:num>
  <w:num w:numId="22" w16cid:durableId="1362590897">
    <w:abstractNumId w:val="33"/>
  </w:num>
  <w:num w:numId="23" w16cid:durableId="1367829861">
    <w:abstractNumId w:val="27"/>
  </w:num>
  <w:num w:numId="24" w16cid:durableId="2085174804">
    <w:abstractNumId w:val="20"/>
  </w:num>
  <w:num w:numId="25" w16cid:durableId="1482425050">
    <w:abstractNumId w:val="22"/>
  </w:num>
  <w:num w:numId="26" w16cid:durableId="965161222">
    <w:abstractNumId w:val="2"/>
  </w:num>
  <w:num w:numId="27" w16cid:durableId="175925217">
    <w:abstractNumId w:val="17"/>
  </w:num>
  <w:num w:numId="28" w16cid:durableId="1381250197">
    <w:abstractNumId w:val="6"/>
  </w:num>
  <w:num w:numId="29" w16cid:durableId="125129275">
    <w:abstractNumId w:val="43"/>
  </w:num>
  <w:num w:numId="30" w16cid:durableId="534076558">
    <w:abstractNumId w:val="18"/>
  </w:num>
  <w:num w:numId="31" w16cid:durableId="105657035">
    <w:abstractNumId w:val="42"/>
  </w:num>
  <w:num w:numId="32" w16cid:durableId="672992806">
    <w:abstractNumId w:val="0"/>
  </w:num>
  <w:num w:numId="33" w16cid:durableId="191384672">
    <w:abstractNumId w:val="9"/>
  </w:num>
  <w:num w:numId="34" w16cid:durableId="895968575">
    <w:abstractNumId w:val="4"/>
  </w:num>
  <w:num w:numId="35" w16cid:durableId="698774283">
    <w:abstractNumId w:val="32"/>
  </w:num>
  <w:num w:numId="36" w16cid:durableId="1055012775">
    <w:abstractNumId w:val="23"/>
  </w:num>
  <w:num w:numId="37" w16cid:durableId="1456480520">
    <w:abstractNumId w:val="10"/>
  </w:num>
  <w:num w:numId="38" w16cid:durableId="710768666">
    <w:abstractNumId w:val="12"/>
  </w:num>
  <w:num w:numId="39" w16cid:durableId="889611796">
    <w:abstractNumId w:val="15"/>
  </w:num>
  <w:num w:numId="40" w16cid:durableId="1278754845">
    <w:abstractNumId w:val="36"/>
  </w:num>
  <w:num w:numId="41" w16cid:durableId="2103186461">
    <w:abstractNumId w:val="7"/>
  </w:num>
  <w:num w:numId="42" w16cid:durableId="476533419">
    <w:abstractNumId w:val="40"/>
  </w:num>
  <w:num w:numId="43" w16cid:durableId="1732002807">
    <w:abstractNumId w:val="5"/>
  </w:num>
  <w:num w:numId="44" w16cid:durableId="1840584523">
    <w:abstractNumId w:val="16"/>
  </w:num>
  <w:num w:numId="45" w16cid:durableId="841505641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5F"/>
    <w:rsid w:val="00000138"/>
    <w:rsid w:val="000041D3"/>
    <w:rsid w:val="000137E3"/>
    <w:rsid w:val="000235CF"/>
    <w:rsid w:val="0003230F"/>
    <w:rsid w:val="00040AB9"/>
    <w:rsid w:val="00042630"/>
    <w:rsid w:val="00051EFC"/>
    <w:rsid w:val="00066458"/>
    <w:rsid w:val="00067D60"/>
    <w:rsid w:val="0007115D"/>
    <w:rsid w:val="0007471B"/>
    <w:rsid w:val="00080489"/>
    <w:rsid w:val="000824F2"/>
    <w:rsid w:val="00093DD2"/>
    <w:rsid w:val="00094D3C"/>
    <w:rsid w:val="000A351D"/>
    <w:rsid w:val="000A6E0C"/>
    <w:rsid w:val="000B1E26"/>
    <w:rsid w:val="000C1DF1"/>
    <w:rsid w:val="000C32D7"/>
    <w:rsid w:val="000C6D61"/>
    <w:rsid w:val="000D3473"/>
    <w:rsid w:val="000D3C5E"/>
    <w:rsid w:val="000E253C"/>
    <w:rsid w:val="000E77A7"/>
    <w:rsid w:val="000F4F9E"/>
    <w:rsid w:val="00107BC3"/>
    <w:rsid w:val="001243DD"/>
    <w:rsid w:val="00135254"/>
    <w:rsid w:val="0015210A"/>
    <w:rsid w:val="00172F98"/>
    <w:rsid w:val="00186BDD"/>
    <w:rsid w:val="0019231B"/>
    <w:rsid w:val="00196426"/>
    <w:rsid w:val="001A384F"/>
    <w:rsid w:val="001A62D5"/>
    <w:rsid w:val="001C7AB3"/>
    <w:rsid w:val="001D4DB4"/>
    <w:rsid w:val="001E3DB0"/>
    <w:rsid w:val="001E5440"/>
    <w:rsid w:val="001F0608"/>
    <w:rsid w:val="00206A16"/>
    <w:rsid w:val="00231393"/>
    <w:rsid w:val="002451C0"/>
    <w:rsid w:val="002462AF"/>
    <w:rsid w:val="0025089F"/>
    <w:rsid w:val="00261196"/>
    <w:rsid w:val="00270E5F"/>
    <w:rsid w:val="002728E9"/>
    <w:rsid w:val="00276806"/>
    <w:rsid w:val="002948FF"/>
    <w:rsid w:val="00297D98"/>
    <w:rsid w:val="002B3249"/>
    <w:rsid w:val="002C1AEC"/>
    <w:rsid w:val="002D1EE7"/>
    <w:rsid w:val="002D2231"/>
    <w:rsid w:val="002D28D8"/>
    <w:rsid w:val="002D35B5"/>
    <w:rsid w:val="002D7895"/>
    <w:rsid w:val="002D7A54"/>
    <w:rsid w:val="002E2853"/>
    <w:rsid w:val="002E5866"/>
    <w:rsid w:val="00315C0C"/>
    <w:rsid w:val="00353BC3"/>
    <w:rsid w:val="00360280"/>
    <w:rsid w:val="003773CF"/>
    <w:rsid w:val="003820B5"/>
    <w:rsid w:val="003902E1"/>
    <w:rsid w:val="003A5FAE"/>
    <w:rsid w:val="003C24BB"/>
    <w:rsid w:val="003C468B"/>
    <w:rsid w:val="003D04F4"/>
    <w:rsid w:val="003D47AD"/>
    <w:rsid w:val="003D5518"/>
    <w:rsid w:val="003E38FF"/>
    <w:rsid w:val="00404F3F"/>
    <w:rsid w:val="00410E06"/>
    <w:rsid w:val="004122B0"/>
    <w:rsid w:val="0047205A"/>
    <w:rsid w:val="00476904"/>
    <w:rsid w:val="00487CB1"/>
    <w:rsid w:val="00496810"/>
    <w:rsid w:val="004B6B43"/>
    <w:rsid w:val="004D0F99"/>
    <w:rsid w:val="004D4702"/>
    <w:rsid w:val="004D6D2E"/>
    <w:rsid w:val="004E42FE"/>
    <w:rsid w:val="004E4EAD"/>
    <w:rsid w:val="004E67AE"/>
    <w:rsid w:val="004F0C3E"/>
    <w:rsid w:val="004F13FB"/>
    <w:rsid w:val="004F1C31"/>
    <w:rsid w:val="004F3E79"/>
    <w:rsid w:val="004F4678"/>
    <w:rsid w:val="00504167"/>
    <w:rsid w:val="00514440"/>
    <w:rsid w:val="005231D7"/>
    <w:rsid w:val="005340A4"/>
    <w:rsid w:val="005439CE"/>
    <w:rsid w:val="0055209D"/>
    <w:rsid w:val="00560BD9"/>
    <w:rsid w:val="00587317"/>
    <w:rsid w:val="00590FF9"/>
    <w:rsid w:val="00597042"/>
    <w:rsid w:val="005A3A0D"/>
    <w:rsid w:val="005B03C4"/>
    <w:rsid w:val="005C17E2"/>
    <w:rsid w:val="005C4BFB"/>
    <w:rsid w:val="005E2466"/>
    <w:rsid w:val="00606CAC"/>
    <w:rsid w:val="00640741"/>
    <w:rsid w:val="0064138A"/>
    <w:rsid w:val="00642ABD"/>
    <w:rsid w:val="00642EA5"/>
    <w:rsid w:val="00661DCB"/>
    <w:rsid w:val="00675DCB"/>
    <w:rsid w:val="00676CB4"/>
    <w:rsid w:val="006812CF"/>
    <w:rsid w:val="00682CC6"/>
    <w:rsid w:val="006946D5"/>
    <w:rsid w:val="00695B7B"/>
    <w:rsid w:val="006967A7"/>
    <w:rsid w:val="006A0E8B"/>
    <w:rsid w:val="006A61F2"/>
    <w:rsid w:val="006B29E2"/>
    <w:rsid w:val="006C198F"/>
    <w:rsid w:val="006C716E"/>
    <w:rsid w:val="006D2327"/>
    <w:rsid w:val="006E0B5F"/>
    <w:rsid w:val="006E4767"/>
    <w:rsid w:val="006F2B44"/>
    <w:rsid w:val="00702591"/>
    <w:rsid w:val="00703FF6"/>
    <w:rsid w:val="00705E8E"/>
    <w:rsid w:val="007071F1"/>
    <w:rsid w:val="00710DAE"/>
    <w:rsid w:val="00714748"/>
    <w:rsid w:val="00726C38"/>
    <w:rsid w:val="00730A3A"/>
    <w:rsid w:val="00733894"/>
    <w:rsid w:val="0073734A"/>
    <w:rsid w:val="007375B5"/>
    <w:rsid w:val="00741CED"/>
    <w:rsid w:val="00742CA9"/>
    <w:rsid w:val="00747B06"/>
    <w:rsid w:val="00753247"/>
    <w:rsid w:val="00761614"/>
    <w:rsid w:val="00762709"/>
    <w:rsid w:val="0078143A"/>
    <w:rsid w:val="007922DB"/>
    <w:rsid w:val="00792C5D"/>
    <w:rsid w:val="007A59F3"/>
    <w:rsid w:val="007A6AB6"/>
    <w:rsid w:val="007A6D2C"/>
    <w:rsid w:val="007B5F92"/>
    <w:rsid w:val="007C4086"/>
    <w:rsid w:val="00801DE9"/>
    <w:rsid w:val="00815A21"/>
    <w:rsid w:val="00817871"/>
    <w:rsid w:val="008258AC"/>
    <w:rsid w:val="008429C0"/>
    <w:rsid w:val="00852E6B"/>
    <w:rsid w:val="008542A2"/>
    <w:rsid w:val="008750D0"/>
    <w:rsid w:val="00877D9D"/>
    <w:rsid w:val="00891675"/>
    <w:rsid w:val="008916B7"/>
    <w:rsid w:val="008A5043"/>
    <w:rsid w:val="008B062F"/>
    <w:rsid w:val="008C2C40"/>
    <w:rsid w:val="008C4476"/>
    <w:rsid w:val="008D1B5A"/>
    <w:rsid w:val="008D4C3A"/>
    <w:rsid w:val="008E48D7"/>
    <w:rsid w:val="008E6FEC"/>
    <w:rsid w:val="008F0A39"/>
    <w:rsid w:val="008F0F3D"/>
    <w:rsid w:val="009011A4"/>
    <w:rsid w:val="00921A58"/>
    <w:rsid w:val="00923F83"/>
    <w:rsid w:val="00924A49"/>
    <w:rsid w:val="00925034"/>
    <w:rsid w:val="00941FD8"/>
    <w:rsid w:val="00960B7E"/>
    <w:rsid w:val="00962187"/>
    <w:rsid w:val="009934E2"/>
    <w:rsid w:val="009A086D"/>
    <w:rsid w:val="009A57EF"/>
    <w:rsid w:val="009B199F"/>
    <w:rsid w:val="009B28F9"/>
    <w:rsid w:val="009D4EA9"/>
    <w:rsid w:val="009E2D26"/>
    <w:rsid w:val="009E4F85"/>
    <w:rsid w:val="009E633E"/>
    <w:rsid w:val="009F39F9"/>
    <w:rsid w:val="009F653B"/>
    <w:rsid w:val="00A00406"/>
    <w:rsid w:val="00A05F32"/>
    <w:rsid w:val="00A0675D"/>
    <w:rsid w:val="00A2346D"/>
    <w:rsid w:val="00A243CE"/>
    <w:rsid w:val="00A25B14"/>
    <w:rsid w:val="00A268A0"/>
    <w:rsid w:val="00A33BB5"/>
    <w:rsid w:val="00A428B5"/>
    <w:rsid w:val="00A44124"/>
    <w:rsid w:val="00A45E9C"/>
    <w:rsid w:val="00A46F2B"/>
    <w:rsid w:val="00A47521"/>
    <w:rsid w:val="00A51C03"/>
    <w:rsid w:val="00A561F8"/>
    <w:rsid w:val="00A573AE"/>
    <w:rsid w:val="00A61CB5"/>
    <w:rsid w:val="00A6523C"/>
    <w:rsid w:val="00A67ACA"/>
    <w:rsid w:val="00A729B1"/>
    <w:rsid w:val="00A81BEC"/>
    <w:rsid w:val="00A860CE"/>
    <w:rsid w:val="00A918E7"/>
    <w:rsid w:val="00AA0F42"/>
    <w:rsid w:val="00AA22C2"/>
    <w:rsid w:val="00AA671A"/>
    <w:rsid w:val="00AB2FC6"/>
    <w:rsid w:val="00AC3946"/>
    <w:rsid w:val="00AC445B"/>
    <w:rsid w:val="00AE06C5"/>
    <w:rsid w:val="00AE372D"/>
    <w:rsid w:val="00AE3C0B"/>
    <w:rsid w:val="00B15625"/>
    <w:rsid w:val="00B16F4A"/>
    <w:rsid w:val="00B31095"/>
    <w:rsid w:val="00B34178"/>
    <w:rsid w:val="00B42C3C"/>
    <w:rsid w:val="00B50593"/>
    <w:rsid w:val="00B6165C"/>
    <w:rsid w:val="00B84F1F"/>
    <w:rsid w:val="00BB545F"/>
    <w:rsid w:val="00BC35DB"/>
    <w:rsid w:val="00BC6EDB"/>
    <w:rsid w:val="00BD5756"/>
    <w:rsid w:val="00BD6A0F"/>
    <w:rsid w:val="00C0766F"/>
    <w:rsid w:val="00C1380A"/>
    <w:rsid w:val="00C13E94"/>
    <w:rsid w:val="00C210F7"/>
    <w:rsid w:val="00C27A6C"/>
    <w:rsid w:val="00C30E41"/>
    <w:rsid w:val="00C32601"/>
    <w:rsid w:val="00C33AC4"/>
    <w:rsid w:val="00C400C0"/>
    <w:rsid w:val="00C50C7F"/>
    <w:rsid w:val="00C72BCA"/>
    <w:rsid w:val="00C85836"/>
    <w:rsid w:val="00C91090"/>
    <w:rsid w:val="00CB06B5"/>
    <w:rsid w:val="00CC5198"/>
    <w:rsid w:val="00CD5619"/>
    <w:rsid w:val="00CD7ADA"/>
    <w:rsid w:val="00CF5C50"/>
    <w:rsid w:val="00D07484"/>
    <w:rsid w:val="00D15791"/>
    <w:rsid w:val="00D2090A"/>
    <w:rsid w:val="00D21CAA"/>
    <w:rsid w:val="00D478C1"/>
    <w:rsid w:val="00D85744"/>
    <w:rsid w:val="00D8771E"/>
    <w:rsid w:val="00D90022"/>
    <w:rsid w:val="00D91454"/>
    <w:rsid w:val="00D93D2F"/>
    <w:rsid w:val="00D95CA1"/>
    <w:rsid w:val="00DA63B8"/>
    <w:rsid w:val="00DD2578"/>
    <w:rsid w:val="00DD2AD2"/>
    <w:rsid w:val="00DD6DAC"/>
    <w:rsid w:val="00DF498A"/>
    <w:rsid w:val="00E06B39"/>
    <w:rsid w:val="00E07567"/>
    <w:rsid w:val="00E10D47"/>
    <w:rsid w:val="00E246E8"/>
    <w:rsid w:val="00E27353"/>
    <w:rsid w:val="00E3765A"/>
    <w:rsid w:val="00E4463D"/>
    <w:rsid w:val="00E827B4"/>
    <w:rsid w:val="00E8558C"/>
    <w:rsid w:val="00E91D3F"/>
    <w:rsid w:val="00EA3AE7"/>
    <w:rsid w:val="00EA7888"/>
    <w:rsid w:val="00EB204E"/>
    <w:rsid w:val="00EB59FE"/>
    <w:rsid w:val="00EE70BC"/>
    <w:rsid w:val="00EF644D"/>
    <w:rsid w:val="00F01887"/>
    <w:rsid w:val="00F04B08"/>
    <w:rsid w:val="00F05027"/>
    <w:rsid w:val="00F27D97"/>
    <w:rsid w:val="00F35707"/>
    <w:rsid w:val="00F45185"/>
    <w:rsid w:val="00F51F2C"/>
    <w:rsid w:val="00F524DD"/>
    <w:rsid w:val="00F55091"/>
    <w:rsid w:val="00F8083C"/>
    <w:rsid w:val="00F80EFC"/>
    <w:rsid w:val="00F9215C"/>
    <w:rsid w:val="00F95C86"/>
    <w:rsid w:val="00FC0872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A168F"/>
  <w15:docId w15:val="{012645B7-52A2-4C24-BE50-D3712D7D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6A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6A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FE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B5F92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Verdana" w:eastAsia="Verdana" w:hAnsi="Verdana" w:cs="Verdana"/>
      <w:sz w:val="20"/>
      <w:szCs w:val="20"/>
      <w:lang w:eastAsia="fr-FR" w:bidi="fr-FR"/>
    </w:rPr>
  </w:style>
  <w:style w:type="character" w:customStyle="1" w:styleId="BodyTextChar">
    <w:name w:val="Body Text Char"/>
    <w:basedOn w:val="DefaultParagraphFont"/>
    <w:link w:val="BodyText"/>
    <w:uiPriority w:val="1"/>
    <w:rsid w:val="007B5F92"/>
    <w:rPr>
      <w:rFonts w:ascii="Verdana" w:eastAsia="Verdana" w:hAnsi="Verdana" w:cs="Verdana"/>
      <w:sz w:val="20"/>
      <w:szCs w:val="20"/>
      <w:lang w:eastAsia="fr-FR" w:bidi="fr-FR"/>
    </w:rPr>
  </w:style>
  <w:style w:type="paragraph" w:customStyle="1" w:styleId="Default">
    <w:name w:val="Default"/>
    <w:rsid w:val="00172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peau">
    <w:name w:val="chapeau"/>
    <w:basedOn w:val="DefaultParagraphFont"/>
    <w:rsid w:val="00726C38"/>
  </w:style>
  <w:style w:type="character" w:customStyle="1" w:styleId="colordetact">
    <w:name w:val="color_det_act"/>
    <w:basedOn w:val="DefaultParagraphFont"/>
    <w:rsid w:val="004E4EAD"/>
  </w:style>
  <w:style w:type="character" w:customStyle="1" w:styleId="Heading1Char">
    <w:name w:val="Heading 1 Char"/>
    <w:basedOn w:val="DefaultParagraphFont"/>
    <w:link w:val="Heading1"/>
    <w:uiPriority w:val="9"/>
    <w:rsid w:val="007A6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6AB6"/>
    <w:pPr>
      <w:outlineLvl w:val="9"/>
    </w:pPr>
    <w:rPr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A6A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A6A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AB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A6A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7375B5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A4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F2B"/>
  </w:style>
  <w:style w:type="paragraph" w:styleId="Footer">
    <w:name w:val="footer"/>
    <w:basedOn w:val="Normal"/>
    <w:link w:val="FooterChar"/>
    <w:uiPriority w:val="99"/>
    <w:unhideWhenUsed/>
    <w:rsid w:val="00A4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F2B"/>
  </w:style>
  <w:style w:type="table" w:styleId="TableGrid">
    <w:name w:val="Table Grid"/>
    <w:basedOn w:val="TableNormal"/>
    <w:uiPriority w:val="59"/>
    <w:rsid w:val="002D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A561F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152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210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15210A"/>
  </w:style>
  <w:style w:type="character" w:customStyle="1" w:styleId="ui-provider">
    <w:name w:val="ui-provider"/>
    <w:basedOn w:val="DefaultParagraphFont"/>
    <w:rsid w:val="0067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857177-721d-4d56-a39d-daf3e35768d5">
      <Terms xmlns="http://schemas.microsoft.com/office/infopath/2007/PartnerControls"/>
    </lcf76f155ced4ddcb4097134ff3c332f>
    <TaxCatchAll xmlns="fc51db3d-a326-4e21-92dd-9a27d5c9006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8A961CD1764459BA361D9B0458872" ma:contentTypeVersion="16" ma:contentTypeDescription="Crée un document." ma:contentTypeScope="" ma:versionID="cf0fae35e0163265c18426b09bca7cbd">
  <xsd:schema xmlns:xsd="http://www.w3.org/2001/XMLSchema" xmlns:xs="http://www.w3.org/2001/XMLSchema" xmlns:p="http://schemas.microsoft.com/office/2006/metadata/properties" xmlns:ns2="91857177-721d-4d56-a39d-daf3e35768d5" xmlns:ns3="fc51db3d-a326-4e21-92dd-9a27d5c9006e" targetNamespace="http://schemas.microsoft.com/office/2006/metadata/properties" ma:root="true" ma:fieldsID="14ecb82e2c154906984e9b0ebb96d3f3" ns2:_="" ns3:_="">
    <xsd:import namespace="91857177-721d-4d56-a39d-daf3e35768d5"/>
    <xsd:import namespace="fc51db3d-a326-4e21-92dd-9a27d5c90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57177-721d-4d56-a39d-daf3e3576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1db3d-a326-4e21-92dd-9a27d5c90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a9c6d0-88e3-4e3e-8e85-cecaded0ffef}" ma:internalName="TaxCatchAll" ma:showField="CatchAllData" ma:web="fc51db3d-a326-4e21-92dd-9a27d5c900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105AF-8FD8-4F3F-9C74-1716F0447BB0}">
  <ds:schemaRefs>
    <ds:schemaRef ds:uri="http://schemas.microsoft.com/office/2006/metadata/properties"/>
    <ds:schemaRef ds:uri="http://schemas.microsoft.com/office/infopath/2007/PartnerControls"/>
    <ds:schemaRef ds:uri="91857177-721d-4d56-a39d-daf3e35768d5"/>
    <ds:schemaRef ds:uri="fc51db3d-a326-4e21-92dd-9a27d5c9006e"/>
  </ds:schemaRefs>
</ds:datastoreItem>
</file>

<file path=customXml/itemProps2.xml><?xml version="1.0" encoding="utf-8"?>
<ds:datastoreItem xmlns:ds="http://schemas.openxmlformats.org/officeDocument/2006/customXml" ds:itemID="{BC72C875-A9B3-404A-A067-E64029802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57177-721d-4d56-a39d-daf3e35768d5"/>
    <ds:schemaRef ds:uri="fc51db3d-a326-4e21-92dd-9a27d5c90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6C908-D0F1-4845-A355-F448496280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1AC5D9-BF0E-4100-9C99-701745595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HANDICAP INTERNATIONAL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RENOUX</dc:creator>
  <cp:lastModifiedBy>Basir Ahmad Noori</cp:lastModifiedBy>
  <cp:revision>2</cp:revision>
  <cp:lastPrinted>2019-10-17T13:17:00Z</cp:lastPrinted>
  <dcterms:created xsi:type="dcterms:W3CDTF">2025-01-07T06:51:00Z</dcterms:created>
  <dcterms:modified xsi:type="dcterms:W3CDTF">2025-01-07T06:51:00Z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0x010100F068A961CD1764459BA361D9B0458872</vt:lpwstr>
  </property>
  <property fmtid="{D5CDD505-2E9C-101B-9397-08002B2CF9AE}" pid="3" name="GrammarlyDocumentId">
    <vt:lpwstr>bc8cc4805e1a2ce1ef0cfcee782d58c42a824ea28bc2772d64c49220b812b38b</vt:lpwstr>
  </property>
</Properties>
</file>