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F1886" w14:textId="77777777" w:rsidR="007B0978" w:rsidRDefault="00FD2BC0">
      <w:pPr>
        <w:pStyle w:val="Heading2"/>
        <w:spacing w:before="120" w:after="0"/>
        <w:ind w:left="720" w:hanging="360"/>
      </w:pPr>
      <w:r>
        <w:t>General information</w:t>
      </w:r>
      <w:r>
        <w:rPr>
          <w:rFonts w:hint="cs"/>
          <w:rtl/>
        </w:rPr>
        <w:t xml:space="preserve"> معلومات عمومی   </w:t>
      </w:r>
    </w:p>
    <w:tbl>
      <w:tblPr>
        <w:tblW w:w="5000" w:type="pct"/>
        <w:jc w:val="center"/>
        <w:tblLayout w:type="fixed"/>
        <w:tblLook w:val="04A0" w:firstRow="1" w:lastRow="0" w:firstColumn="1" w:lastColumn="0" w:noHBand="0" w:noVBand="1"/>
      </w:tblPr>
      <w:tblGrid>
        <w:gridCol w:w="7758"/>
        <w:gridCol w:w="2996"/>
      </w:tblGrid>
      <w:tr w:rsidR="007B0978" w14:paraId="56CA6A4C" w14:textId="77777777">
        <w:trPr>
          <w:trHeight w:val="798"/>
          <w:jc w:val="center"/>
        </w:trPr>
        <w:tc>
          <w:tcPr>
            <w:tcW w:w="5000" w:type="pct"/>
            <w:gridSpan w:val="2"/>
            <w:tcBorders>
              <w:top w:val="single" w:sz="18" w:space="0" w:color="auto"/>
              <w:left w:val="single" w:sz="18" w:space="0" w:color="auto"/>
              <w:bottom w:val="single" w:sz="18" w:space="0" w:color="auto"/>
              <w:right w:val="single" w:sz="18" w:space="0" w:color="auto"/>
            </w:tcBorders>
            <w:shd w:val="clear" w:color="auto" w:fill="808080"/>
            <w:vAlign w:val="center"/>
            <w:hideMark/>
          </w:tcPr>
          <w:p w14:paraId="13AC9B5C" w14:textId="77777777" w:rsidR="007B0978" w:rsidRDefault="00FD2BC0">
            <w:pPr>
              <w:bidi/>
              <w:spacing w:after="0" w:line="240" w:lineRule="auto"/>
              <w:jc w:val="center"/>
              <w:rPr>
                <w:rFonts w:ascii="Times New Roman" w:eastAsia="Times New Roman" w:hAnsi="Times New Roman" w:cs="Times New Roman"/>
                <w:b/>
                <w:bCs/>
                <w:color w:val="C1E4F5"/>
                <w:sz w:val="28"/>
                <w:szCs w:val="28"/>
                <w:lang w:bidi="ps-AF"/>
              </w:rPr>
            </w:pPr>
            <w:r>
              <w:rPr>
                <w:rFonts w:ascii="Times New Roman" w:eastAsia="Times New Roman" w:hAnsi="Times New Roman" w:cs="Times New Roman"/>
                <w:b/>
                <w:bCs/>
                <w:color w:val="C1E4F5"/>
                <w:sz w:val="28"/>
                <w:szCs w:val="28"/>
                <w:lang w:bidi="ps-AF"/>
              </w:rPr>
              <w:t>FCDO – Driving Action for Wellbeing to Avert Mortality (DAWAM) Project</w:t>
            </w:r>
          </w:p>
          <w:p w14:paraId="5FD0C142" w14:textId="77777777" w:rsidR="007B0978" w:rsidRDefault="007B0978">
            <w:pPr>
              <w:bidi/>
              <w:jc w:val="center"/>
              <w:rPr>
                <w:rFonts w:ascii="Times New Roman" w:eastAsia="Times New Roman" w:hAnsi="Times New Roman" w:cs="Times New Roman"/>
                <w:b/>
                <w:bCs/>
                <w:color w:val="C1E4F5"/>
                <w:sz w:val="2"/>
                <w:szCs w:val="2"/>
              </w:rPr>
            </w:pPr>
          </w:p>
          <w:p w14:paraId="6692DA97" w14:textId="77777777" w:rsidR="007B0978" w:rsidRDefault="00FD2BC0">
            <w:pPr>
              <w:bidi/>
              <w:jc w:val="center"/>
              <w:rPr>
                <w:rFonts w:ascii="Times New Roman" w:eastAsia="Times New Roman" w:hAnsi="Times New Roman" w:cs="Times New Roman"/>
                <w:b/>
                <w:bCs/>
                <w:color w:val="C1E4F5"/>
                <w:sz w:val="28"/>
                <w:szCs w:val="28"/>
              </w:rPr>
            </w:pPr>
            <w:r>
              <w:rPr>
                <w:rFonts w:ascii="Times New Roman" w:eastAsia="Times New Roman" w:hAnsi="Times New Roman" w:cs="Times New Roman" w:hint="cs"/>
                <w:b/>
                <w:bCs/>
                <w:color w:val="C1E4F5"/>
                <w:sz w:val="28"/>
                <w:szCs w:val="28"/>
                <w:rtl/>
              </w:rPr>
              <w:t>تلاش برای رفا و کاهش مرگ و میر</w:t>
            </w:r>
          </w:p>
          <w:p w14:paraId="2AD8B5FD" w14:textId="77777777" w:rsidR="007B0978" w:rsidRDefault="007B0978">
            <w:pPr>
              <w:bidi/>
              <w:rPr>
                <w:rFonts w:ascii="Times New Roman" w:eastAsia="Times New Roman" w:hAnsi="Times New Roman" w:cs="Times New Roman"/>
                <w:sz w:val="28"/>
                <w:szCs w:val="28"/>
                <w:rtl/>
                <w:lang w:bidi="ps-AF"/>
              </w:rPr>
            </w:pPr>
          </w:p>
        </w:tc>
      </w:tr>
      <w:tr w:rsidR="007B0978" w14:paraId="3B008438" w14:textId="77777777">
        <w:trPr>
          <w:trHeight w:val="99"/>
          <w:jc w:val="center"/>
        </w:trPr>
        <w:tc>
          <w:tcPr>
            <w:tcW w:w="5000" w:type="pct"/>
            <w:gridSpan w:val="2"/>
            <w:tcBorders>
              <w:top w:val="single" w:sz="18" w:space="0" w:color="auto"/>
              <w:left w:val="nil"/>
              <w:bottom w:val="single" w:sz="4" w:space="0" w:color="auto"/>
              <w:right w:val="nil"/>
            </w:tcBorders>
            <w:shd w:val="clear" w:color="auto" w:fill="auto"/>
            <w:noWrap/>
            <w:vAlign w:val="bottom"/>
            <w:hideMark/>
          </w:tcPr>
          <w:p w14:paraId="2E5CD913" w14:textId="77777777" w:rsidR="007B0978" w:rsidRDefault="007B0978">
            <w:pPr>
              <w:spacing w:after="0" w:line="240" w:lineRule="auto"/>
              <w:jc w:val="right"/>
              <w:rPr>
                <w:rFonts w:ascii="Arial" w:eastAsia="Times New Roman" w:hAnsi="Arial"/>
                <w:sz w:val="20"/>
                <w:szCs w:val="8"/>
              </w:rPr>
            </w:pPr>
          </w:p>
        </w:tc>
      </w:tr>
      <w:tr w:rsidR="007B0978" w14:paraId="15D398C9" w14:textId="77777777">
        <w:trPr>
          <w:trHeight w:val="269"/>
          <w:jc w:val="center"/>
        </w:trPr>
        <w:tc>
          <w:tcPr>
            <w:tcW w:w="3607" w:type="pct"/>
            <w:tcBorders>
              <w:top w:val="single" w:sz="4" w:space="0" w:color="auto"/>
              <w:left w:val="single" w:sz="4" w:space="0" w:color="auto"/>
              <w:bottom w:val="single" w:sz="4" w:space="0" w:color="auto"/>
              <w:right w:val="single" w:sz="4" w:space="0" w:color="auto"/>
            </w:tcBorders>
            <w:shd w:val="clear" w:color="auto" w:fill="808080"/>
            <w:noWrap/>
            <w:vAlign w:val="center"/>
            <w:hideMark/>
          </w:tcPr>
          <w:p w14:paraId="1DDD3BC7" w14:textId="77777777" w:rsidR="007B0978" w:rsidRDefault="00FD2BC0">
            <w:pPr>
              <w:spacing w:after="0" w:line="240" w:lineRule="auto"/>
              <w:rPr>
                <w:rFonts w:ascii="Arial Narrow" w:eastAsia="Times New Roman" w:hAnsi="Arial Narrow"/>
                <w:b/>
                <w:bCs/>
                <w:color w:val="FFFFFF"/>
                <w:sz w:val="24"/>
                <w:szCs w:val="24"/>
              </w:rPr>
            </w:pPr>
            <w:r>
              <w:rPr>
                <w:rFonts w:ascii="Arial Narrow" w:eastAsia="Times New Roman" w:hAnsi="Arial Narrow"/>
                <w:b/>
                <w:bCs/>
                <w:color w:val="FFFFFF"/>
                <w:sz w:val="24"/>
                <w:szCs w:val="24"/>
              </w:rPr>
              <w:t>Administration of survey</w:t>
            </w:r>
          </w:p>
        </w:tc>
        <w:tc>
          <w:tcPr>
            <w:tcW w:w="1393" w:type="pct"/>
            <w:tcBorders>
              <w:top w:val="single" w:sz="4" w:space="0" w:color="auto"/>
              <w:left w:val="single" w:sz="4" w:space="0" w:color="auto"/>
              <w:bottom w:val="single" w:sz="4" w:space="0" w:color="auto"/>
              <w:right w:val="single" w:sz="4" w:space="0" w:color="auto"/>
            </w:tcBorders>
            <w:shd w:val="clear" w:color="auto" w:fill="808080"/>
            <w:vAlign w:val="center"/>
          </w:tcPr>
          <w:p w14:paraId="4B4AF631" w14:textId="77777777" w:rsidR="007B0978" w:rsidRDefault="00FD2BC0">
            <w:pPr>
              <w:spacing w:after="0" w:line="240" w:lineRule="auto"/>
              <w:jc w:val="right"/>
              <w:rPr>
                <w:rFonts w:ascii="Arial Narrow" w:eastAsia="Times New Roman" w:hAnsi="Arial Narrow"/>
                <w:b/>
                <w:bCs/>
                <w:color w:val="FFFFFF"/>
                <w:sz w:val="24"/>
                <w:szCs w:val="24"/>
              </w:rPr>
            </w:pPr>
            <w:r>
              <w:rPr>
                <w:rFonts w:ascii="Arial Narrow" w:eastAsia="Times New Roman" w:hAnsi="Arial Narrow"/>
                <w:b/>
                <w:bCs/>
                <w:color w:val="FFFFFF"/>
                <w:sz w:val="24"/>
                <w:szCs w:val="24"/>
                <w:rtl/>
              </w:rPr>
              <w:t>مدیریت سروی</w:t>
            </w:r>
          </w:p>
        </w:tc>
      </w:tr>
      <w:tr w:rsidR="007B0978" w14:paraId="3211629E" w14:textId="77777777">
        <w:trPr>
          <w:trHeight w:val="332"/>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hideMark/>
          </w:tcPr>
          <w:p w14:paraId="71990878" w14:textId="77777777" w:rsidR="007B0978" w:rsidRDefault="00FD2BC0">
            <w:pPr>
              <w:spacing w:after="0" w:line="240" w:lineRule="auto"/>
              <w:rPr>
                <w:rFonts w:ascii="Arial Narrow" w:eastAsia="Times New Roman" w:hAnsi="Arial Narrow"/>
                <w:sz w:val="20"/>
                <w:szCs w:val="20"/>
              </w:rPr>
            </w:pPr>
            <w:r>
              <w:rPr>
                <w:rFonts w:ascii="Arial Narrow" w:eastAsia="Times New Roman" w:hAnsi="Arial Narrow"/>
                <w:sz w:val="20"/>
                <w:szCs w:val="20"/>
              </w:rPr>
              <w:t>Name of province:</w:t>
            </w:r>
          </w:p>
        </w:tc>
        <w:tc>
          <w:tcPr>
            <w:tcW w:w="1393" w:type="pct"/>
            <w:tcBorders>
              <w:top w:val="single" w:sz="4" w:space="0" w:color="auto"/>
              <w:left w:val="nil"/>
              <w:bottom w:val="single" w:sz="4" w:space="0" w:color="auto"/>
              <w:right w:val="single" w:sz="4" w:space="0" w:color="auto"/>
            </w:tcBorders>
            <w:shd w:val="clear" w:color="000000" w:fill="FFFFFF"/>
            <w:noWrap/>
            <w:hideMark/>
          </w:tcPr>
          <w:p w14:paraId="16E6DF4E" w14:textId="77777777" w:rsidR="007B0978" w:rsidRDefault="00FD2BC0">
            <w:pPr>
              <w:spacing w:after="0" w:line="240" w:lineRule="auto"/>
              <w:rPr>
                <w:rFonts w:ascii="Arial Narrow" w:eastAsia="Times New Roman" w:hAnsi="Arial Narrow"/>
                <w:sz w:val="20"/>
                <w:szCs w:val="20"/>
                <w:rtl/>
                <w:lang w:bidi="ps-AF"/>
              </w:rPr>
            </w:pPr>
            <w:r>
              <w:rPr>
                <w:rFonts w:ascii="Arial Narrow" w:eastAsia="Times New Roman" w:hAnsi="Arial Narrow"/>
                <w:sz w:val="20"/>
                <w:szCs w:val="20"/>
                <w:lang w:bidi="ps-AF"/>
              </w:rPr>
              <w:t xml:space="preserve">Ghor </w:t>
            </w:r>
          </w:p>
        </w:tc>
      </w:tr>
      <w:tr w:rsidR="007B0978" w14:paraId="2D95324F" w14:textId="77777777">
        <w:trPr>
          <w:trHeight w:val="350"/>
          <w:jc w:val="center"/>
        </w:trPr>
        <w:tc>
          <w:tcPr>
            <w:tcW w:w="3607" w:type="pct"/>
            <w:tcBorders>
              <w:top w:val="nil"/>
              <w:left w:val="single" w:sz="4" w:space="0" w:color="auto"/>
              <w:bottom w:val="single" w:sz="4" w:space="0" w:color="auto"/>
              <w:right w:val="single" w:sz="4" w:space="0" w:color="auto"/>
            </w:tcBorders>
            <w:shd w:val="clear" w:color="auto" w:fill="auto"/>
            <w:noWrap/>
            <w:hideMark/>
          </w:tcPr>
          <w:p w14:paraId="6001127A" w14:textId="77777777" w:rsidR="007B0978" w:rsidRDefault="00FD2BC0">
            <w:pPr>
              <w:spacing w:after="0" w:line="240" w:lineRule="auto"/>
              <w:rPr>
                <w:rFonts w:ascii="Arial Narrow" w:eastAsia="Times New Roman" w:hAnsi="Arial Narrow"/>
                <w:sz w:val="20"/>
                <w:szCs w:val="20"/>
              </w:rPr>
            </w:pPr>
            <w:r>
              <w:rPr>
                <w:rFonts w:ascii="Arial Narrow" w:eastAsia="Times New Roman" w:hAnsi="Arial Narrow"/>
                <w:sz w:val="20"/>
                <w:szCs w:val="20"/>
              </w:rPr>
              <w:t xml:space="preserve">Name of district: </w:t>
            </w:r>
          </w:p>
        </w:tc>
        <w:tc>
          <w:tcPr>
            <w:tcW w:w="1393" w:type="pct"/>
            <w:tcBorders>
              <w:top w:val="nil"/>
              <w:left w:val="nil"/>
              <w:bottom w:val="single" w:sz="4" w:space="0" w:color="auto"/>
              <w:right w:val="single" w:sz="4" w:space="0" w:color="auto"/>
            </w:tcBorders>
            <w:shd w:val="clear" w:color="000000" w:fill="FFFFFF"/>
            <w:noWrap/>
            <w:hideMark/>
          </w:tcPr>
          <w:p w14:paraId="242EAC50" w14:textId="77777777" w:rsidR="007B0978" w:rsidRDefault="00FD2BC0">
            <w:pPr>
              <w:spacing w:after="0" w:line="240" w:lineRule="auto"/>
              <w:rPr>
                <w:rFonts w:ascii="Arial Narrow" w:eastAsia="Times New Roman" w:hAnsi="Arial Narrow"/>
                <w:sz w:val="20"/>
                <w:szCs w:val="20"/>
              </w:rPr>
            </w:pPr>
            <w:proofErr w:type="spellStart"/>
            <w:r>
              <w:rPr>
                <w:rFonts w:ascii="Arial Narrow" w:eastAsia="Times New Roman" w:hAnsi="Arial Narrow"/>
                <w:sz w:val="20"/>
                <w:szCs w:val="20"/>
              </w:rPr>
              <w:t>Pasaband</w:t>
            </w:r>
            <w:proofErr w:type="spellEnd"/>
          </w:p>
        </w:tc>
      </w:tr>
      <w:tr w:rsidR="007B0978" w14:paraId="709509E8" w14:textId="77777777">
        <w:trPr>
          <w:trHeight w:val="350"/>
          <w:jc w:val="center"/>
        </w:trPr>
        <w:tc>
          <w:tcPr>
            <w:tcW w:w="3607" w:type="pct"/>
            <w:tcBorders>
              <w:top w:val="nil"/>
              <w:left w:val="single" w:sz="4" w:space="0" w:color="auto"/>
              <w:bottom w:val="single" w:sz="4" w:space="0" w:color="auto"/>
              <w:right w:val="single" w:sz="4" w:space="0" w:color="auto"/>
            </w:tcBorders>
            <w:shd w:val="clear" w:color="auto" w:fill="auto"/>
            <w:noWrap/>
          </w:tcPr>
          <w:p w14:paraId="4FB7D1D9" w14:textId="77777777" w:rsidR="007B0978" w:rsidRDefault="00FD2BC0">
            <w:pPr>
              <w:spacing w:after="0" w:line="240" w:lineRule="auto"/>
              <w:rPr>
                <w:rFonts w:ascii="Arial Narrow" w:eastAsia="Times New Roman" w:hAnsi="Arial Narrow"/>
                <w:sz w:val="20"/>
                <w:szCs w:val="20"/>
                <w:rtl/>
              </w:rPr>
            </w:pPr>
            <w:r>
              <w:rPr>
                <w:rFonts w:ascii="Arial Narrow" w:eastAsia="Times New Roman" w:hAnsi="Arial Narrow"/>
                <w:sz w:val="20"/>
                <w:szCs w:val="20"/>
              </w:rPr>
              <w:t>Name of health center</w:t>
            </w:r>
          </w:p>
        </w:tc>
        <w:tc>
          <w:tcPr>
            <w:tcW w:w="1393" w:type="pct"/>
            <w:tcBorders>
              <w:top w:val="nil"/>
              <w:left w:val="nil"/>
              <w:bottom w:val="single" w:sz="4" w:space="0" w:color="auto"/>
              <w:right w:val="single" w:sz="4" w:space="0" w:color="auto"/>
            </w:tcBorders>
            <w:shd w:val="clear" w:color="000000" w:fill="FFFFFF"/>
            <w:noWrap/>
          </w:tcPr>
          <w:p w14:paraId="59FA40CE" w14:textId="77777777" w:rsidR="007B0978" w:rsidRDefault="00FD2BC0">
            <w:pPr>
              <w:spacing w:after="0" w:line="240" w:lineRule="auto"/>
              <w:rPr>
                <w:rFonts w:ascii="Arial Narrow" w:eastAsia="Times New Roman" w:hAnsi="Arial Narrow"/>
                <w:sz w:val="20"/>
                <w:szCs w:val="20"/>
              </w:rPr>
            </w:pPr>
            <w:proofErr w:type="spellStart"/>
            <w:r>
              <w:rPr>
                <w:rFonts w:ascii="Arial Narrow" w:eastAsia="Times New Roman" w:hAnsi="Arial Narrow"/>
                <w:sz w:val="20"/>
                <w:szCs w:val="20"/>
              </w:rPr>
              <w:t>Shinkot</w:t>
            </w:r>
            <w:proofErr w:type="spellEnd"/>
          </w:p>
        </w:tc>
      </w:tr>
      <w:tr w:rsidR="007B0978" w14:paraId="74844D9D" w14:textId="77777777">
        <w:trPr>
          <w:trHeight w:val="350"/>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A9F8C7" w14:textId="77777777" w:rsidR="007B0978" w:rsidRDefault="00FD2BC0">
            <w:pPr>
              <w:spacing w:after="0" w:line="240" w:lineRule="auto"/>
              <w:rPr>
                <w:rFonts w:ascii="Arial Narrow" w:eastAsia="Times New Roman" w:hAnsi="Arial Narrow"/>
                <w:sz w:val="20"/>
                <w:szCs w:val="20"/>
                <w:rtl/>
              </w:rPr>
            </w:pPr>
            <w:r>
              <w:rPr>
                <w:rFonts w:ascii="Arial Narrow" w:eastAsia="Times New Roman" w:hAnsi="Arial Narrow"/>
                <w:sz w:val="20"/>
                <w:szCs w:val="20"/>
              </w:rPr>
              <w:t>Health Center Type: please select one (    H3, CHC,BHC,SHC)</w:t>
            </w:r>
          </w:p>
        </w:tc>
        <w:tc>
          <w:tcPr>
            <w:tcW w:w="1393" w:type="pct"/>
            <w:tcBorders>
              <w:top w:val="nil"/>
              <w:left w:val="nil"/>
              <w:bottom w:val="single" w:sz="4" w:space="0" w:color="auto"/>
              <w:right w:val="single" w:sz="4" w:space="0" w:color="auto"/>
            </w:tcBorders>
            <w:shd w:val="clear" w:color="000000" w:fill="FFFFFF"/>
            <w:noWrap/>
          </w:tcPr>
          <w:p w14:paraId="33B9A88F" w14:textId="77777777" w:rsidR="007B0978" w:rsidRDefault="00FD2BC0">
            <w:pPr>
              <w:spacing w:after="0" w:line="240" w:lineRule="auto"/>
              <w:rPr>
                <w:rFonts w:ascii="Arial Narrow" w:eastAsia="Times New Roman" w:hAnsi="Arial Narrow"/>
                <w:sz w:val="20"/>
                <w:szCs w:val="20"/>
              </w:rPr>
            </w:pPr>
            <w:r>
              <w:rPr>
                <w:rFonts w:ascii="Arial Narrow" w:eastAsia="Times New Roman" w:hAnsi="Arial Narrow"/>
                <w:sz w:val="20"/>
                <w:szCs w:val="20"/>
              </w:rPr>
              <w:t>CHC</w:t>
            </w:r>
          </w:p>
        </w:tc>
      </w:tr>
      <w:tr w:rsidR="007B0978" w14:paraId="56F46489" w14:textId="77777777">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A26DCF" w14:textId="77777777" w:rsidR="007B0978" w:rsidRDefault="00FD2BC0">
            <w:pPr>
              <w:spacing w:after="0" w:line="240" w:lineRule="auto"/>
              <w:rPr>
                <w:rFonts w:ascii="Arial Narrow" w:eastAsia="Times New Roman" w:hAnsi="Arial Narrow"/>
                <w:sz w:val="20"/>
                <w:szCs w:val="20"/>
                <w:rtl/>
              </w:rPr>
            </w:pPr>
            <w:r>
              <w:rPr>
                <w:rFonts w:ascii="Arial Narrow" w:eastAsia="Times New Roman" w:hAnsi="Arial Narrow"/>
                <w:sz w:val="20"/>
                <w:szCs w:val="20"/>
              </w:rPr>
              <w:t>Building ownership (private or governmental)</w:t>
            </w:r>
          </w:p>
        </w:tc>
        <w:tc>
          <w:tcPr>
            <w:tcW w:w="1393" w:type="pct"/>
            <w:tcBorders>
              <w:top w:val="nil"/>
              <w:left w:val="nil"/>
              <w:bottom w:val="single" w:sz="4" w:space="0" w:color="auto"/>
              <w:right w:val="single" w:sz="4" w:space="0" w:color="auto"/>
            </w:tcBorders>
            <w:shd w:val="clear" w:color="000000" w:fill="FFFFFF"/>
            <w:noWrap/>
          </w:tcPr>
          <w:p w14:paraId="7C5B55B8" w14:textId="77777777" w:rsidR="007B0978" w:rsidRDefault="00FD2BC0">
            <w:pPr>
              <w:spacing w:after="0" w:line="240" w:lineRule="auto"/>
              <w:rPr>
                <w:rFonts w:ascii="Arial Narrow" w:eastAsia="Times New Roman" w:hAnsi="Arial Narrow"/>
                <w:sz w:val="20"/>
                <w:szCs w:val="20"/>
              </w:rPr>
            </w:pPr>
            <w:r>
              <w:rPr>
                <w:rFonts w:ascii="Arial Narrow" w:eastAsia="Times New Roman" w:hAnsi="Arial Narrow"/>
                <w:sz w:val="20"/>
                <w:szCs w:val="20"/>
              </w:rPr>
              <w:t>Government</w:t>
            </w:r>
          </w:p>
        </w:tc>
      </w:tr>
      <w:tr w:rsidR="007B0978" w14:paraId="0ECC0604" w14:textId="77777777">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8C1BCCC" w14:textId="77777777" w:rsidR="007B0978" w:rsidRDefault="00FD2BC0">
            <w:pPr>
              <w:spacing w:after="0" w:line="240" w:lineRule="auto"/>
              <w:rPr>
                <w:rFonts w:ascii="Arial Narrow" w:eastAsia="Times New Roman" w:hAnsi="Arial Narrow"/>
                <w:sz w:val="20"/>
                <w:szCs w:val="20"/>
                <w:rtl/>
              </w:rPr>
            </w:pPr>
            <w:r>
              <w:rPr>
                <w:rFonts w:ascii="Arial Narrow" w:eastAsia="Times New Roman" w:hAnsi="Arial Narrow"/>
                <w:sz w:val="20"/>
                <w:szCs w:val="20"/>
              </w:rPr>
              <w:t>Number of clinic personnel</w:t>
            </w:r>
          </w:p>
        </w:tc>
        <w:tc>
          <w:tcPr>
            <w:tcW w:w="1393" w:type="pct"/>
            <w:tcBorders>
              <w:top w:val="nil"/>
              <w:left w:val="nil"/>
              <w:bottom w:val="single" w:sz="4" w:space="0" w:color="auto"/>
              <w:right w:val="single" w:sz="4" w:space="0" w:color="auto"/>
            </w:tcBorders>
            <w:shd w:val="clear" w:color="auto" w:fill="auto"/>
            <w:noWrap/>
          </w:tcPr>
          <w:p w14:paraId="3B74E6EE" w14:textId="77777777" w:rsidR="007B0978" w:rsidRDefault="00FD2BC0">
            <w:pPr>
              <w:spacing w:after="0" w:line="240" w:lineRule="auto"/>
              <w:rPr>
                <w:rFonts w:ascii="Arial Narrow" w:eastAsia="Times New Roman" w:hAnsi="Arial Narrow"/>
                <w:sz w:val="20"/>
                <w:szCs w:val="20"/>
              </w:rPr>
            </w:pPr>
            <w:r>
              <w:rPr>
                <w:rFonts w:ascii="Arial Narrow" w:eastAsia="Times New Roman" w:hAnsi="Arial Narrow"/>
                <w:sz w:val="20"/>
                <w:szCs w:val="20"/>
              </w:rPr>
              <w:t>22</w:t>
            </w:r>
          </w:p>
        </w:tc>
      </w:tr>
      <w:tr w:rsidR="007B0978" w14:paraId="23095DDA" w14:textId="77777777">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0F7ADB" w14:textId="77777777" w:rsidR="007B0978" w:rsidRDefault="00FD2BC0">
            <w:pPr>
              <w:spacing w:after="0" w:line="240" w:lineRule="auto"/>
              <w:rPr>
                <w:rFonts w:ascii="Arial Narrow" w:eastAsia="Times New Roman" w:hAnsi="Arial Narrow"/>
                <w:sz w:val="20"/>
                <w:szCs w:val="20"/>
                <w:rtl/>
              </w:rPr>
            </w:pPr>
            <w:r>
              <w:rPr>
                <w:rFonts w:ascii="Arial Narrow" w:eastAsia="Times New Roman" w:hAnsi="Arial Narrow"/>
                <w:sz w:val="20"/>
                <w:szCs w:val="20"/>
              </w:rPr>
              <w:t>Number of patients visited in clinic (daily basis)</w:t>
            </w:r>
          </w:p>
        </w:tc>
        <w:tc>
          <w:tcPr>
            <w:tcW w:w="1393" w:type="pct"/>
            <w:tcBorders>
              <w:top w:val="nil"/>
              <w:left w:val="nil"/>
              <w:bottom w:val="single" w:sz="4" w:space="0" w:color="auto"/>
              <w:right w:val="single" w:sz="4" w:space="0" w:color="auto"/>
            </w:tcBorders>
            <w:shd w:val="clear" w:color="auto" w:fill="auto"/>
            <w:noWrap/>
          </w:tcPr>
          <w:p w14:paraId="20E8EE44" w14:textId="77777777" w:rsidR="007B0978" w:rsidRDefault="00FD2BC0">
            <w:pPr>
              <w:spacing w:after="0" w:line="240" w:lineRule="auto"/>
              <w:rPr>
                <w:rFonts w:ascii="Arial Narrow" w:eastAsia="Times New Roman" w:hAnsi="Arial Narrow"/>
                <w:sz w:val="20"/>
                <w:szCs w:val="20"/>
              </w:rPr>
            </w:pPr>
            <w:r>
              <w:rPr>
                <w:rFonts w:ascii="Arial Narrow" w:eastAsia="Times New Roman" w:hAnsi="Arial Narrow"/>
                <w:sz w:val="20"/>
                <w:szCs w:val="20"/>
              </w:rPr>
              <w:t>150</w:t>
            </w:r>
          </w:p>
        </w:tc>
      </w:tr>
      <w:tr w:rsidR="007B0978" w14:paraId="7155486E" w14:textId="77777777">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62420C" w14:textId="77777777" w:rsidR="007B0978" w:rsidRDefault="00FD2BC0">
            <w:pPr>
              <w:spacing w:after="0" w:line="240" w:lineRule="auto"/>
              <w:rPr>
                <w:rFonts w:ascii="Arial Narrow" w:eastAsia="Times New Roman" w:hAnsi="Arial Narrow"/>
                <w:sz w:val="20"/>
                <w:szCs w:val="20"/>
              </w:rPr>
            </w:pPr>
            <w:r>
              <w:rPr>
                <w:rFonts w:ascii="Arial Narrow" w:eastAsia="Times New Roman" w:hAnsi="Arial Narrow"/>
                <w:sz w:val="20"/>
                <w:szCs w:val="20"/>
              </w:rPr>
              <w:t>Number of hospitalized patients (the max capacity)</w:t>
            </w:r>
          </w:p>
        </w:tc>
        <w:tc>
          <w:tcPr>
            <w:tcW w:w="1393" w:type="pct"/>
            <w:tcBorders>
              <w:top w:val="nil"/>
              <w:left w:val="nil"/>
              <w:bottom w:val="single" w:sz="4" w:space="0" w:color="auto"/>
              <w:right w:val="single" w:sz="4" w:space="0" w:color="auto"/>
            </w:tcBorders>
            <w:shd w:val="clear" w:color="auto" w:fill="auto"/>
            <w:noWrap/>
          </w:tcPr>
          <w:p w14:paraId="098C95A3" w14:textId="77777777" w:rsidR="007B0978" w:rsidRDefault="00FD2BC0">
            <w:pPr>
              <w:spacing w:after="0" w:line="240" w:lineRule="auto"/>
              <w:rPr>
                <w:rFonts w:ascii="Arial Narrow" w:eastAsia="Times New Roman" w:hAnsi="Arial Narrow"/>
                <w:sz w:val="20"/>
                <w:szCs w:val="20"/>
              </w:rPr>
            </w:pPr>
            <w:r>
              <w:rPr>
                <w:rFonts w:ascii="Arial Narrow" w:eastAsia="Times New Roman" w:hAnsi="Arial Narrow"/>
                <w:sz w:val="20"/>
                <w:szCs w:val="20"/>
              </w:rPr>
              <w:t>N/A</w:t>
            </w:r>
          </w:p>
        </w:tc>
      </w:tr>
      <w:tr w:rsidR="007B0978" w14:paraId="41E0FE62" w14:textId="77777777">
        <w:trPr>
          <w:trHeight w:val="323"/>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C8A955" w14:textId="77777777" w:rsidR="007B0978" w:rsidRDefault="00FD2BC0">
            <w:pPr>
              <w:spacing w:after="0" w:line="240" w:lineRule="auto"/>
              <w:rPr>
                <w:rFonts w:ascii="Arial Narrow" w:eastAsia="Times New Roman" w:hAnsi="Arial Narrow"/>
                <w:sz w:val="20"/>
                <w:szCs w:val="20"/>
              </w:rPr>
            </w:pPr>
            <w:r>
              <w:rPr>
                <w:rFonts w:ascii="Arial Narrow" w:eastAsia="Times New Roman" w:hAnsi="Arial Narrow"/>
                <w:sz w:val="20"/>
                <w:szCs w:val="20"/>
              </w:rPr>
              <w:t>Name of surveyor(s)</w:t>
            </w:r>
          </w:p>
        </w:tc>
        <w:tc>
          <w:tcPr>
            <w:tcW w:w="1393" w:type="pct"/>
            <w:tcBorders>
              <w:top w:val="nil"/>
              <w:left w:val="nil"/>
              <w:bottom w:val="single" w:sz="4" w:space="0" w:color="auto"/>
              <w:right w:val="single" w:sz="4" w:space="0" w:color="auto"/>
            </w:tcBorders>
            <w:shd w:val="clear" w:color="auto" w:fill="auto"/>
            <w:noWrap/>
          </w:tcPr>
          <w:p w14:paraId="00150803" w14:textId="77777777" w:rsidR="007B0978" w:rsidRDefault="00FD2BC0">
            <w:pPr>
              <w:spacing w:after="0" w:line="240" w:lineRule="auto"/>
              <w:rPr>
                <w:rFonts w:ascii="Arial Narrow" w:eastAsia="Times New Roman" w:hAnsi="Arial Narrow"/>
                <w:sz w:val="20"/>
                <w:szCs w:val="20"/>
              </w:rPr>
            </w:pPr>
            <w:r>
              <w:rPr>
                <w:rFonts w:ascii="Arial Narrow" w:eastAsia="Times New Roman" w:hAnsi="Arial Narrow"/>
                <w:sz w:val="20"/>
                <w:szCs w:val="20"/>
              </w:rPr>
              <w:t xml:space="preserve">Ghulam Farooq </w:t>
            </w:r>
            <w:proofErr w:type="spellStart"/>
            <w:r>
              <w:rPr>
                <w:rFonts w:ascii="Arial Narrow" w:eastAsia="Times New Roman" w:hAnsi="Arial Narrow"/>
                <w:sz w:val="20"/>
                <w:szCs w:val="20"/>
              </w:rPr>
              <w:t>ghafori</w:t>
            </w:r>
            <w:proofErr w:type="spellEnd"/>
            <w:r>
              <w:rPr>
                <w:rFonts w:ascii="Arial Narrow" w:eastAsia="Times New Roman" w:hAnsi="Arial Narrow"/>
                <w:sz w:val="20"/>
                <w:szCs w:val="20"/>
              </w:rPr>
              <w:t xml:space="preserve"> </w:t>
            </w:r>
          </w:p>
        </w:tc>
      </w:tr>
      <w:tr w:rsidR="007B0978" w14:paraId="7A1E492B" w14:textId="77777777">
        <w:trPr>
          <w:trHeight w:val="332"/>
          <w:jc w:val="center"/>
        </w:trPr>
        <w:tc>
          <w:tcPr>
            <w:tcW w:w="36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BBE48" w14:textId="77777777" w:rsidR="007B0978" w:rsidRDefault="00FD2BC0">
            <w:pPr>
              <w:spacing w:after="0" w:line="240" w:lineRule="auto"/>
              <w:rPr>
                <w:rFonts w:ascii="Arial Narrow" w:eastAsia="Times New Roman" w:hAnsi="Arial Narrow"/>
                <w:sz w:val="20"/>
                <w:szCs w:val="20"/>
              </w:rPr>
            </w:pPr>
            <w:r>
              <w:rPr>
                <w:rFonts w:ascii="Arial Narrow" w:eastAsia="Times New Roman" w:hAnsi="Arial Narrow"/>
                <w:sz w:val="20"/>
                <w:szCs w:val="20"/>
              </w:rPr>
              <w:t>DATE of survey</w:t>
            </w:r>
          </w:p>
        </w:tc>
        <w:tc>
          <w:tcPr>
            <w:tcW w:w="1393" w:type="pct"/>
            <w:tcBorders>
              <w:top w:val="nil"/>
              <w:left w:val="nil"/>
              <w:bottom w:val="single" w:sz="4" w:space="0" w:color="auto"/>
              <w:right w:val="single" w:sz="4" w:space="0" w:color="auto"/>
            </w:tcBorders>
            <w:shd w:val="clear" w:color="auto" w:fill="auto"/>
            <w:noWrap/>
            <w:hideMark/>
          </w:tcPr>
          <w:p w14:paraId="5F0FBEF9" w14:textId="77777777" w:rsidR="007B0978" w:rsidRDefault="00FD2BC0">
            <w:pPr>
              <w:spacing w:after="0" w:line="240" w:lineRule="auto"/>
              <w:rPr>
                <w:rFonts w:ascii="Arial Narrow" w:eastAsia="Times New Roman" w:hAnsi="Arial Narrow"/>
                <w:sz w:val="20"/>
                <w:szCs w:val="20"/>
              </w:rPr>
            </w:pPr>
            <w:r>
              <w:rPr>
                <w:rFonts w:ascii="Arial Narrow" w:eastAsia="Times New Roman" w:hAnsi="Arial Narrow"/>
                <w:sz w:val="20"/>
                <w:szCs w:val="20"/>
              </w:rPr>
              <w:t>24-May-24</w:t>
            </w:r>
          </w:p>
        </w:tc>
      </w:tr>
    </w:tbl>
    <w:p w14:paraId="76E9FA58" w14:textId="77777777" w:rsidR="007B0978" w:rsidRDefault="00FD2BC0">
      <w:pPr>
        <w:pStyle w:val="Heading2"/>
        <w:spacing w:before="120" w:after="0"/>
        <w:ind w:left="720" w:hanging="360"/>
      </w:pPr>
      <w:r>
        <w:t>Description of work</w:t>
      </w:r>
      <w:r>
        <w:rPr>
          <w:rFonts w:hint="cs"/>
          <w:rtl/>
        </w:rPr>
        <w:t xml:space="preserve">تشریح کار        </w:t>
      </w:r>
    </w:p>
    <w:tbl>
      <w:tblPr>
        <w:tblW w:w="5000" w:type="pct"/>
        <w:jc w:val="center"/>
        <w:tblLook w:val="04A0" w:firstRow="1" w:lastRow="0" w:firstColumn="1" w:lastColumn="0" w:noHBand="0" w:noVBand="1"/>
      </w:tblPr>
      <w:tblGrid>
        <w:gridCol w:w="2160"/>
        <w:gridCol w:w="23"/>
        <w:gridCol w:w="3348"/>
        <w:gridCol w:w="5259"/>
      </w:tblGrid>
      <w:tr w:rsidR="007B0978" w14:paraId="0FEC4AC0" w14:textId="77777777">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35E866" w14:textId="77777777" w:rsidR="007B0978" w:rsidRDefault="00FD2BC0">
            <w:pPr>
              <w:spacing w:after="0" w:line="240" w:lineRule="auto"/>
              <w:rPr>
                <w:rFonts w:ascii="Arial Narrow" w:eastAsia="Times New Roman" w:hAnsi="Arial Narrow"/>
                <w:b/>
                <w:sz w:val="20"/>
                <w:szCs w:val="20"/>
              </w:rPr>
            </w:pPr>
            <w:r>
              <w:rPr>
                <w:rFonts w:ascii="Arial Narrow" w:eastAsia="Times New Roman" w:hAnsi="Arial Narrow"/>
                <w:b/>
                <w:sz w:val="20"/>
                <w:szCs w:val="20"/>
              </w:rPr>
              <w:t xml:space="preserve">Scope of intervention </w:t>
            </w:r>
          </w:p>
          <w:p w14:paraId="74215037" w14:textId="77777777" w:rsidR="007B0978" w:rsidRDefault="00FD2BC0">
            <w:pPr>
              <w:spacing w:after="0" w:line="240" w:lineRule="auto"/>
              <w:jc w:val="right"/>
              <w:rPr>
                <w:rFonts w:ascii="Arial Narrow" w:eastAsia="Times New Roman" w:hAnsi="Arial Narrow"/>
                <w:b/>
                <w:sz w:val="20"/>
                <w:szCs w:val="20"/>
                <w:rtl/>
                <w:lang w:bidi="ps-AF"/>
              </w:rPr>
            </w:pPr>
            <w:r>
              <w:rPr>
                <w:rFonts w:ascii="Arial Narrow" w:eastAsia="Times New Roman" w:hAnsi="Arial Narrow" w:hint="cs"/>
                <w:b/>
                <w:sz w:val="20"/>
                <w:szCs w:val="20"/>
                <w:rtl/>
                <w:lang w:bidi="ps-AF"/>
              </w:rPr>
              <w:t xml:space="preserve">عرصه حمایت </w:t>
            </w: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0F52E7" w14:textId="77777777" w:rsidR="007B0978" w:rsidRDefault="00FD2BC0">
            <w:pPr>
              <w:spacing w:after="0" w:line="240" w:lineRule="auto"/>
              <w:rPr>
                <w:rFonts w:ascii="Arial Narrow" w:eastAsia="Times New Roman" w:hAnsi="Arial Narrow"/>
                <w:b/>
                <w:sz w:val="20"/>
                <w:szCs w:val="20"/>
                <w:rtl/>
              </w:rPr>
            </w:pPr>
            <w:r>
              <w:rPr>
                <w:rFonts w:ascii="Arial Narrow" w:eastAsia="Times New Roman" w:hAnsi="Arial Narrow"/>
                <w:b/>
                <w:sz w:val="20"/>
                <w:szCs w:val="20"/>
              </w:rPr>
              <w:t xml:space="preserve">All three component require major maintenance: </w:t>
            </w:r>
          </w:p>
        </w:tc>
      </w:tr>
      <w:tr w:rsidR="007B0978" w14:paraId="578589D1" w14:textId="77777777">
        <w:trPr>
          <w:trHeight w:val="350"/>
          <w:jc w:val="center"/>
        </w:trPr>
        <w:tc>
          <w:tcPr>
            <w:tcW w:w="1009" w:type="pct"/>
            <w:gridSpan w:val="2"/>
            <w:tcBorders>
              <w:top w:val="single" w:sz="4" w:space="0" w:color="auto"/>
              <w:left w:val="single" w:sz="4" w:space="0" w:color="auto"/>
              <w:bottom w:val="single" w:sz="4" w:space="0" w:color="auto"/>
              <w:right w:val="single" w:sz="4" w:space="0" w:color="auto"/>
            </w:tcBorders>
            <w:shd w:val="clear" w:color="auto" w:fill="auto"/>
          </w:tcPr>
          <w:p w14:paraId="76FC71A0" w14:textId="77777777" w:rsidR="007B0978" w:rsidRDefault="00FD2BC0">
            <w:pPr>
              <w:rPr>
                <w:b/>
                <w:rtl/>
              </w:rPr>
            </w:pPr>
            <w:r>
              <w:rPr>
                <w:b/>
              </w:rPr>
              <w:t xml:space="preserve">Perimeter protection </w:t>
            </w:r>
          </w:p>
          <w:p w14:paraId="4DA00B13" w14:textId="77777777" w:rsidR="007B0978" w:rsidRDefault="007B0978">
            <w:pPr>
              <w:spacing w:after="0" w:line="240" w:lineRule="auto"/>
              <w:rPr>
                <w:rFonts w:ascii="Arial Narrow" w:eastAsia="Times New Roman" w:hAnsi="Arial Narrow"/>
                <w:b/>
                <w:color w:val="FFFFFF"/>
                <w:sz w:val="20"/>
                <w:szCs w:val="20"/>
                <w:rtl/>
              </w:rPr>
            </w:pPr>
          </w:p>
        </w:tc>
        <w:tc>
          <w:tcPr>
            <w:tcW w:w="39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D5ACCD" w14:textId="77777777" w:rsidR="007B0978" w:rsidRDefault="007B0978">
            <w:pPr>
              <w:autoSpaceDE w:val="0"/>
              <w:autoSpaceDN w:val="0"/>
              <w:adjustRightInd w:val="0"/>
              <w:spacing w:after="0" w:line="240" w:lineRule="auto"/>
              <w:rPr>
                <w:sz w:val="6"/>
                <w:szCs w:val="6"/>
              </w:rPr>
            </w:pPr>
          </w:p>
          <w:p w14:paraId="1352E03C" w14:textId="77777777" w:rsidR="007B0978" w:rsidRDefault="00FD2BC0">
            <w:pPr>
              <w:spacing w:after="0" w:line="240" w:lineRule="auto"/>
            </w:pPr>
            <w:r>
              <w:t>The provision and improvement of Water, Sanitation, and Hygiene (WASH) facilities play a pivotal role in safeguarding human health and overall well-being. These initiatives serve multifaceted purposes, ranging from the prevention of waterborne and diarrheal diseases to the control of vector-borne illnesses. Additionally, they contribute to the enhancement of health and nutrition outcomes, mitigate the risk of epidemics, and foster dignity and safety among communities. Economically, investing in WASH facilities yields significant benefits, while also ensuring environmental protection and alignment with international sustainability and health standards.</w:t>
            </w:r>
          </w:p>
          <w:p w14:paraId="6D711444" w14:textId="77777777" w:rsidR="007B0978" w:rsidRDefault="007B0978">
            <w:pPr>
              <w:spacing w:after="0" w:line="240" w:lineRule="auto"/>
              <w:rPr>
                <w:highlight w:val="green"/>
              </w:rPr>
            </w:pPr>
          </w:p>
          <w:p w14:paraId="262376EE" w14:textId="77777777" w:rsidR="007B0978" w:rsidRDefault="00FD2BC0">
            <w:pPr>
              <w:spacing w:after="0" w:line="240" w:lineRule="auto"/>
            </w:pPr>
            <w:r>
              <w:t>To enhance the capacity of healthcare workers to uphold hygiene standards, ActionAid is committed to revitalizing and enhancing existing Water, Sanitation, and Hygiene (WASH) facilities in targeted Healthcare Facilities (HCFs).</w:t>
            </w:r>
          </w:p>
          <w:p w14:paraId="3996569D" w14:textId="77777777" w:rsidR="007B0978" w:rsidRDefault="007B0978">
            <w:pPr>
              <w:spacing w:after="0" w:line="240" w:lineRule="auto"/>
              <w:rPr>
                <w:rFonts w:ascii="Arial Narrow" w:eastAsia="Times New Roman" w:hAnsi="Arial Narrow"/>
                <w:bCs/>
              </w:rPr>
            </w:pPr>
          </w:p>
        </w:tc>
      </w:tr>
      <w:tr w:rsidR="007B0978" w14:paraId="11DF6F7A" w14:textId="77777777">
        <w:trPr>
          <w:trHeight w:val="35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808080"/>
            <w:vAlign w:val="center"/>
          </w:tcPr>
          <w:p w14:paraId="39050D63" w14:textId="77777777" w:rsidR="007B0978" w:rsidRDefault="00FD2BC0">
            <w:pPr>
              <w:spacing w:after="0" w:line="240" w:lineRule="auto"/>
              <w:jc w:val="center"/>
              <w:rPr>
                <w:rFonts w:ascii="Arial Narrow" w:eastAsia="Times New Roman" w:hAnsi="Arial Narrow"/>
                <w:b/>
                <w:color w:val="FFFFFF"/>
                <w:sz w:val="20"/>
                <w:szCs w:val="20"/>
                <w:rtl/>
                <w:lang w:bidi="ps-AF"/>
              </w:rPr>
            </w:pPr>
            <w:r>
              <w:rPr>
                <w:rFonts w:ascii="Arial Narrow" w:eastAsia="Times New Roman" w:hAnsi="Arial Narrow"/>
                <w:b/>
                <w:color w:val="FFFFFF"/>
                <w:sz w:val="20"/>
                <w:szCs w:val="20"/>
              </w:rPr>
              <w:t xml:space="preserve">Clinic map     </w:t>
            </w:r>
            <w:r>
              <w:rPr>
                <w:rFonts w:ascii="Arial Narrow" w:eastAsia="Times New Roman" w:hAnsi="Arial Narrow" w:hint="cs"/>
                <w:bCs/>
                <w:color w:val="FFFFFF"/>
                <w:sz w:val="20"/>
                <w:szCs w:val="20"/>
                <w:rtl/>
                <w:lang w:bidi="ps-AF"/>
              </w:rPr>
              <w:t xml:space="preserve">نقشه </w:t>
            </w:r>
            <w:r>
              <w:rPr>
                <w:rFonts w:ascii="Arial Narrow" w:eastAsia="Times New Roman" w:hAnsi="Arial Narrow" w:hint="cs"/>
                <w:bCs/>
                <w:color w:val="FFFFFF"/>
                <w:sz w:val="20"/>
                <w:szCs w:val="20"/>
                <w:rtl/>
                <w:lang w:bidi="fa-IR"/>
              </w:rPr>
              <w:t>کلینیک</w:t>
            </w:r>
            <w:r>
              <w:rPr>
                <w:rFonts w:ascii="Arial Narrow" w:eastAsia="Times New Roman" w:hAnsi="Arial Narrow" w:hint="cs"/>
                <w:b/>
                <w:color w:val="FFFFFF"/>
                <w:sz w:val="20"/>
                <w:szCs w:val="20"/>
                <w:rtl/>
                <w:lang w:bidi="ps-AF"/>
              </w:rPr>
              <w:t xml:space="preserve"> </w:t>
            </w:r>
          </w:p>
        </w:tc>
      </w:tr>
      <w:tr w:rsidR="007B0978" w14:paraId="5CCABCE2" w14:textId="77777777">
        <w:trPr>
          <w:trHeight w:val="53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3C44CFF" w14:textId="77777777" w:rsidR="007B0978" w:rsidRDefault="00FD2BC0">
            <w:pPr>
              <w:spacing w:after="0" w:line="240" w:lineRule="auto"/>
              <w:ind w:left="360"/>
              <w:rPr>
                <w:rFonts w:ascii="Arial Narrow" w:eastAsia="Times New Roman" w:hAnsi="Arial Narrow"/>
                <w:bCs/>
                <w:sz w:val="20"/>
                <w:szCs w:val="20"/>
                <w:rtl/>
                <w:lang w:bidi="ps-AF"/>
              </w:rPr>
            </w:pPr>
            <w:r>
              <w:rPr>
                <w:rFonts w:ascii="Arial Narrow" w:eastAsia="Times New Roman" w:hAnsi="Arial Narrow"/>
                <w:bCs/>
                <w:sz w:val="20"/>
                <w:szCs w:val="20"/>
              </w:rPr>
              <w:t xml:space="preserve">GPS of HCF: Please collect the GPS related HCF building  </w:t>
            </w:r>
            <w:r>
              <w:rPr>
                <w:rFonts w:ascii="Arial Narrow" w:eastAsia="Times New Roman" w:hAnsi="Arial Narrow" w:hint="cs"/>
                <w:bCs/>
                <w:sz w:val="20"/>
                <w:szCs w:val="20"/>
                <w:rtl/>
                <w:lang w:bidi="ps-AF"/>
              </w:rPr>
              <w:t xml:space="preserve"> جی پی اس نقاط کلیدی: لطفا جی پی کلنیک مربوطه را ب</w:t>
            </w:r>
            <w:r>
              <w:rPr>
                <w:rFonts w:ascii="Arial Narrow" w:eastAsia="Times New Roman" w:hAnsi="Arial Narrow" w:hint="cs"/>
                <w:bCs/>
                <w:sz w:val="20"/>
                <w:szCs w:val="20"/>
                <w:rtl/>
                <w:lang w:bidi="fa-IR"/>
              </w:rPr>
              <w:t xml:space="preserve">گیرید:                           </w:t>
            </w:r>
            <w:r>
              <w:rPr>
                <w:rFonts w:ascii="Arial Narrow" w:eastAsia="Times New Roman" w:hAnsi="Arial Narrow" w:hint="cs"/>
                <w:bCs/>
                <w:sz w:val="20"/>
                <w:szCs w:val="20"/>
                <w:rtl/>
                <w:lang w:bidi="ps-AF"/>
              </w:rPr>
              <w:t xml:space="preserve"> </w:t>
            </w:r>
          </w:p>
        </w:tc>
      </w:tr>
      <w:tr w:rsidR="007B0978" w14:paraId="5508721C" w14:textId="77777777">
        <w:trPr>
          <w:trHeight w:val="305"/>
          <w:jc w:val="center"/>
        </w:trPr>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68BD19AB" w14:textId="77777777" w:rsidR="007B0978" w:rsidRDefault="00FD2BC0">
            <w:pPr>
              <w:spacing w:after="0" w:line="240" w:lineRule="auto"/>
              <w:ind w:left="360"/>
              <w:rPr>
                <w:rFonts w:ascii="Arial Narrow" w:eastAsia="Times New Roman" w:hAnsi="Arial Narrow"/>
                <w:bCs/>
                <w:sz w:val="20"/>
                <w:szCs w:val="20"/>
                <w:rtl/>
                <w:lang w:bidi="ps-AF"/>
              </w:rPr>
            </w:pPr>
            <w:r>
              <w:rPr>
                <w:rFonts w:ascii="Arial Narrow" w:eastAsia="Times New Roman" w:hAnsi="Arial Narrow"/>
                <w:bCs/>
                <w:sz w:val="20"/>
                <w:szCs w:val="20"/>
              </w:rPr>
              <w:t>1</w:t>
            </w:r>
          </w:p>
        </w:tc>
        <w:tc>
          <w:tcPr>
            <w:tcW w:w="156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8EA0B8" w14:textId="77777777" w:rsidR="007B0978" w:rsidRDefault="00FD2BC0">
            <w:pPr>
              <w:spacing w:after="0" w:line="240" w:lineRule="auto"/>
              <w:ind w:left="360"/>
              <w:rPr>
                <w:rFonts w:ascii="Arial Narrow" w:eastAsia="Times New Roman" w:hAnsi="Arial Narrow"/>
                <w:bCs/>
                <w:sz w:val="20"/>
                <w:szCs w:val="20"/>
              </w:rPr>
            </w:pPr>
            <w:r>
              <w:rPr>
                <w:rFonts w:ascii="Arial Narrow" w:eastAsia="Times New Roman" w:hAnsi="Arial Narrow"/>
                <w:bCs/>
                <w:sz w:val="20"/>
                <w:szCs w:val="20"/>
              </w:rPr>
              <w:t>N: 33°, 41´, 34.65</w:t>
            </w:r>
            <w:r>
              <w:rPr>
                <w:rFonts w:ascii="Arial" w:eastAsia="Times New Roman" w:hAnsi="Arial"/>
                <w:bCs/>
                <w:sz w:val="20"/>
                <w:szCs w:val="20"/>
              </w:rPr>
              <w:t>ʺ</w:t>
            </w:r>
          </w:p>
        </w:tc>
        <w:tc>
          <w:tcPr>
            <w:tcW w:w="2438" w:type="pct"/>
            <w:tcBorders>
              <w:top w:val="single" w:sz="4" w:space="0" w:color="auto"/>
              <w:left w:val="single" w:sz="4" w:space="0" w:color="auto"/>
              <w:bottom w:val="single" w:sz="4" w:space="0" w:color="auto"/>
              <w:right w:val="single" w:sz="4" w:space="0" w:color="auto"/>
            </w:tcBorders>
            <w:shd w:val="clear" w:color="auto" w:fill="auto"/>
            <w:vAlign w:val="center"/>
          </w:tcPr>
          <w:p w14:paraId="2FB88664" w14:textId="77777777" w:rsidR="007B0978" w:rsidRDefault="00FD2BC0">
            <w:pPr>
              <w:spacing w:after="0" w:line="240" w:lineRule="auto"/>
              <w:ind w:left="360"/>
              <w:rPr>
                <w:rFonts w:ascii="Arial Narrow" w:eastAsia="Times New Roman" w:hAnsi="Arial Narrow"/>
                <w:bCs/>
                <w:sz w:val="20"/>
                <w:szCs w:val="20"/>
              </w:rPr>
            </w:pPr>
            <w:r>
              <w:rPr>
                <w:rFonts w:ascii="Arial Narrow" w:eastAsia="Times New Roman" w:hAnsi="Arial Narrow"/>
                <w:bCs/>
                <w:sz w:val="20"/>
                <w:szCs w:val="20"/>
              </w:rPr>
              <w:t>E: 64°, 51´, 4.78</w:t>
            </w:r>
            <w:r>
              <w:rPr>
                <w:rFonts w:ascii="Arial" w:eastAsia="Times New Roman" w:hAnsi="Arial"/>
                <w:bCs/>
                <w:sz w:val="20"/>
                <w:szCs w:val="20"/>
              </w:rPr>
              <w:t>ʺ</w:t>
            </w:r>
          </w:p>
        </w:tc>
      </w:tr>
      <w:tr w:rsidR="007B0978" w14:paraId="05E361FD" w14:textId="77777777">
        <w:trPr>
          <w:trHeight w:val="305"/>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7F7F7F"/>
            <w:vAlign w:val="center"/>
          </w:tcPr>
          <w:p w14:paraId="400E7676" w14:textId="77777777" w:rsidR="007B0978" w:rsidRDefault="00FD2BC0">
            <w:pPr>
              <w:spacing w:after="0" w:line="240" w:lineRule="auto"/>
              <w:ind w:left="360"/>
              <w:rPr>
                <w:rFonts w:ascii="Arial Narrow" w:eastAsia="Times New Roman" w:hAnsi="Arial Narrow"/>
                <w:bCs/>
                <w:sz w:val="20"/>
                <w:szCs w:val="20"/>
                <w:highlight w:val="green"/>
              </w:rPr>
            </w:pPr>
            <w:r>
              <w:rPr>
                <w:rFonts w:ascii="Arial Narrow" w:eastAsia="Times New Roman" w:hAnsi="Arial Narrow"/>
                <w:bCs/>
                <w:color w:val="FFFFFF"/>
                <w:sz w:val="20"/>
                <w:szCs w:val="20"/>
              </w:rPr>
              <w:t>Please draw a freehand sketch of the HCF facility; point out : Main building – Sanitation facilities, water source , waste disposal site )</w:t>
            </w:r>
          </w:p>
        </w:tc>
      </w:tr>
      <w:tr w:rsidR="007B0978" w14:paraId="5EEAC2E0" w14:textId="77777777">
        <w:trPr>
          <w:trHeight w:val="7379"/>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F32E792" w14:textId="77777777" w:rsidR="007B0978" w:rsidRDefault="00FD2BC0">
            <w:pPr>
              <w:spacing w:after="0" w:line="240" w:lineRule="auto"/>
              <w:rPr>
                <w:rFonts w:ascii="Arial Narrow" w:eastAsia="Times New Roman" w:hAnsi="Arial Narrow"/>
                <w:bCs/>
                <w:sz w:val="20"/>
                <w:szCs w:val="20"/>
              </w:rPr>
            </w:pPr>
            <w:r>
              <w:rPr>
                <w:rFonts w:ascii="Arial Narrow" w:eastAsia="Times New Roman" w:hAnsi="Arial Narrow"/>
                <w:bCs/>
                <w:noProof/>
                <w:sz w:val="20"/>
                <w:szCs w:val="20"/>
                <w14:ligatures w14:val="standardContextual"/>
              </w:rPr>
              <w:lastRenderedPageBreak/>
              <w:drawing>
                <wp:inline distT="0" distB="0" distL="0" distR="0" wp14:anchorId="02FACA4B" wp14:editId="6A2F3F2A">
                  <wp:extent cx="6852746" cy="4834255"/>
                  <wp:effectExtent l="0" t="0" r="5715" b="4445"/>
                  <wp:docPr id="10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6852746" cy="4834255"/>
                          </a:xfrm>
                          <a:prstGeom prst="rect">
                            <a:avLst/>
                          </a:prstGeom>
                        </pic:spPr>
                      </pic:pic>
                    </a:graphicData>
                  </a:graphic>
                </wp:inline>
              </w:drawing>
            </w:r>
          </w:p>
        </w:tc>
      </w:tr>
    </w:tbl>
    <w:p w14:paraId="6F42E882" w14:textId="77777777" w:rsidR="007B0978" w:rsidRDefault="007B0978"/>
    <w:p w14:paraId="74DEBAF6" w14:textId="77777777" w:rsidR="007B0978" w:rsidRDefault="00FD2BC0">
      <w:pPr>
        <w:pStyle w:val="Heading2"/>
        <w:spacing w:before="120" w:after="0"/>
        <w:ind w:left="720" w:hanging="360"/>
      </w:pPr>
      <w:r>
        <w:t>Project feasibility</w:t>
      </w:r>
      <w:r>
        <w:rPr>
          <w:rFonts w:hint="cs"/>
          <w:rtl/>
          <w:lang w:bidi="fa-IR"/>
        </w:rPr>
        <w:t xml:space="preserve">امکان پذیری پروژه                 </w:t>
      </w:r>
    </w:p>
    <w:tbl>
      <w:tblPr>
        <w:tblStyle w:val="TableGrid"/>
        <w:tblW w:w="5000" w:type="pct"/>
        <w:tblLook w:val="04A0" w:firstRow="1" w:lastRow="0" w:firstColumn="1" w:lastColumn="0" w:noHBand="0" w:noVBand="1"/>
      </w:tblPr>
      <w:tblGrid>
        <w:gridCol w:w="1729"/>
        <w:gridCol w:w="9061"/>
      </w:tblGrid>
      <w:tr w:rsidR="007B0978" w14:paraId="74FCBEA7" w14:textId="77777777">
        <w:tc>
          <w:tcPr>
            <w:tcW w:w="938" w:type="pct"/>
          </w:tcPr>
          <w:p w14:paraId="1FB75366" w14:textId="77777777" w:rsidR="007B0978" w:rsidRDefault="00FD2BC0">
            <w:pPr>
              <w:bidi/>
              <w:jc w:val="right"/>
              <w:rPr>
                <w:b/>
              </w:rPr>
            </w:pPr>
            <w:r>
              <w:rPr>
                <w:b/>
              </w:rPr>
              <w:t xml:space="preserve">Parameters inspection and findings </w:t>
            </w:r>
          </w:p>
          <w:p w14:paraId="57073669" w14:textId="77777777" w:rsidR="007B0978" w:rsidRDefault="00FD2B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rPr>
                <w:b/>
                <w:rtl/>
              </w:rPr>
            </w:pPr>
            <w:r>
              <w:rPr>
                <w:rFonts w:hint="cs"/>
                <w:b/>
                <w:rtl/>
              </w:rPr>
              <w:t>بررسی پارامترها و یافته ها</w:t>
            </w:r>
          </w:p>
          <w:p w14:paraId="4ABF497D" w14:textId="77777777" w:rsidR="007B0978" w:rsidRDefault="007B0978">
            <w:pPr>
              <w:bidi/>
              <w:rPr>
                <w:b/>
              </w:rPr>
            </w:pPr>
          </w:p>
        </w:tc>
        <w:tc>
          <w:tcPr>
            <w:tcW w:w="4062" w:type="pct"/>
          </w:tcPr>
          <w:p w14:paraId="2773171B" w14:textId="77777777" w:rsidR="007B0978" w:rsidRDefault="00FD2BC0">
            <w:pPr>
              <w:pStyle w:val="Heading3"/>
              <w:spacing w:before="40" w:after="0"/>
              <w:ind w:left="360" w:hanging="360"/>
            </w:pPr>
            <w:r>
              <w:t xml:space="preserve">Background information: </w:t>
            </w:r>
          </w:p>
          <w:p w14:paraId="054A205C" w14:textId="77777777" w:rsidR="007B0978" w:rsidRDefault="007B0978">
            <w:pPr>
              <w:ind w:left="360"/>
            </w:pPr>
          </w:p>
          <w:p w14:paraId="07C809B8" w14:textId="77777777" w:rsidR="007B0978" w:rsidRDefault="00FD2BC0" w:rsidP="00A01D25">
            <w:pPr>
              <w:ind w:left="360"/>
            </w:pPr>
            <w:r>
              <w:t xml:space="preserve">The </w:t>
            </w:r>
            <w:proofErr w:type="spellStart"/>
            <w:r>
              <w:t>Shinkot</w:t>
            </w:r>
            <w:proofErr w:type="spellEnd"/>
            <w:r>
              <w:t xml:space="preserve"> Healthcare Facility located the center of </w:t>
            </w:r>
            <w:proofErr w:type="spellStart"/>
            <w:r>
              <w:t>pasabnad</w:t>
            </w:r>
            <w:proofErr w:type="spellEnd"/>
            <w:r>
              <w:t xml:space="preserve"> district, </w:t>
            </w:r>
            <w:proofErr w:type="spellStart"/>
            <w:r>
              <w:t>Shinkot</w:t>
            </w:r>
            <w:proofErr w:type="spellEnd"/>
            <w:r>
              <w:t xml:space="preserve"> CHC was constructed </w:t>
            </w:r>
            <w:r w:rsidR="00A01D25">
              <w:t>several</w:t>
            </w:r>
            <w:r>
              <w:t xml:space="preserve"> years ago, by the government. This facility employs a diverse team, including one male doctor, a HCF manager, two nurses, tow midwife, a consultant psychic, a female vaccinator, a male vaccinator, a male covid 19 vaccinator, a field vaccinator, a female nutritional consultant, a female health promoter, a female Targeted Supplementary Feeding Program (TSFP) worker, two male guard, and an ambulance driver.</w:t>
            </w:r>
          </w:p>
          <w:p w14:paraId="20299656" w14:textId="77777777" w:rsidR="007B0978" w:rsidRDefault="00FD2BC0">
            <w:pPr>
              <w:ind w:left="424"/>
            </w:pPr>
            <w:r>
              <w:t xml:space="preserve">The healthcare facility is well-equipped with designated rooms for the male and female Outpatient Department (OPD), nutrition services, delivery, vaccination, pharmacy, Maternal and Child Health (MCH), male and female WARD, kitchen, doctor office, laboratory, inside male &amp; female toilet, outside clinic toilet for male &amp; female and stock storage. It is in </w:t>
            </w:r>
            <w:proofErr w:type="spellStart"/>
            <w:r>
              <w:t>shinkot</w:t>
            </w:r>
            <w:proofErr w:type="spellEnd"/>
            <w:r>
              <w:t xml:space="preserve">, central of the </w:t>
            </w:r>
            <w:proofErr w:type="spellStart"/>
            <w:r>
              <w:t>pasaband</w:t>
            </w:r>
            <w:proofErr w:type="spellEnd"/>
            <w:r>
              <w:t xml:space="preserve"> District in Ghor province. On average, the facility serves 150 outpatients daily.</w:t>
            </w:r>
          </w:p>
          <w:p w14:paraId="76792772" w14:textId="77777777" w:rsidR="007B0978" w:rsidRDefault="007B0978">
            <w:pPr>
              <w:ind w:left="424"/>
            </w:pPr>
          </w:p>
          <w:p w14:paraId="20EB4830" w14:textId="77777777" w:rsidR="007B0978" w:rsidRDefault="00FD2BC0">
            <w:r>
              <w:lastRenderedPageBreak/>
              <w:t>Therefore, the ActionAid office technical team had a technical survey during the observation and technical survey the main problems found in this (CHC)are as follows:</w:t>
            </w:r>
          </w:p>
          <w:p w14:paraId="7D3D1201" w14:textId="77777777" w:rsidR="007B0978" w:rsidRDefault="00FD2BC0" w:rsidP="005D2909">
            <w:pPr>
              <w:ind w:left="424"/>
            </w:pPr>
            <w:r>
              <w:t xml:space="preserve">The building has plumbing system and water Supply system </w:t>
            </w:r>
            <w:r w:rsidR="005D2909">
              <w:t>but need fittings for</w:t>
            </w:r>
            <w:r>
              <w:t xml:space="preserve"> connection.</w:t>
            </w:r>
          </w:p>
          <w:p w14:paraId="2AE8B5E3" w14:textId="77777777" w:rsidR="007B0978" w:rsidRDefault="00FD2BC0" w:rsidP="005D2909">
            <w:pPr>
              <w:ind w:left="424"/>
            </w:pPr>
            <w:r>
              <w:t xml:space="preserve">- The ceramic and </w:t>
            </w:r>
            <w:r w:rsidR="005D2909">
              <w:t>western water</w:t>
            </w:r>
            <w:r>
              <w:t xml:space="preserve"> closet of existing toilets are damaged and need to rep</w:t>
            </w:r>
            <w:r w:rsidR="005D2909">
              <w:t>lacement</w:t>
            </w:r>
            <w:r>
              <w:t>.</w:t>
            </w:r>
          </w:p>
          <w:p w14:paraId="3C969351" w14:textId="77777777" w:rsidR="007B0978" w:rsidRDefault="00B05D61">
            <w:pPr>
              <w:ind w:left="424"/>
            </w:pPr>
            <w:r>
              <w:t>- The Slab</w:t>
            </w:r>
            <w:r w:rsidR="00FD2BC0">
              <w:t xml:space="preserve"> of septic tank is damaged and need</w:t>
            </w:r>
            <w:r w:rsidR="005D2909">
              <w:t xml:space="preserve"> to</w:t>
            </w:r>
            <w:r w:rsidR="00FD2BC0">
              <w:t xml:space="preserve"> repairing.</w:t>
            </w:r>
          </w:p>
          <w:p w14:paraId="779E59B2" w14:textId="77777777" w:rsidR="007B0978" w:rsidRDefault="005D2909" w:rsidP="005D2909">
            <w:pPr>
              <w:ind w:left="424"/>
            </w:pPr>
            <w:r>
              <w:t>- There are hand washing sinks</w:t>
            </w:r>
            <w:r w:rsidR="00FD2BC0">
              <w:t xml:space="preserve"> in the clinic rooms but </w:t>
            </w:r>
            <w:r>
              <w:t>for</w:t>
            </w:r>
            <w:r w:rsidR="00FD2BC0">
              <w:t xml:space="preserve"> connection </w:t>
            </w:r>
            <w:r>
              <w:t xml:space="preserve">purpose </w:t>
            </w:r>
            <w:r w:rsidR="00FD2BC0">
              <w:t xml:space="preserve">need new </w:t>
            </w:r>
            <w:r w:rsidR="00B05D61">
              <w:t>fittings</w:t>
            </w:r>
            <w:r w:rsidR="00FD2BC0">
              <w:t>.</w:t>
            </w:r>
          </w:p>
          <w:p w14:paraId="10E4089D" w14:textId="77777777" w:rsidR="007B0978" w:rsidRDefault="00FD2BC0" w:rsidP="005D2909">
            <w:pPr>
              <w:ind w:left="424"/>
            </w:pPr>
            <w:r>
              <w:t>- The handle</w:t>
            </w:r>
            <w:r w:rsidR="005D2909">
              <w:t>s</w:t>
            </w:r>
            <w:r>
              <w:t xml:space="preserve"> of</w:t>
            </w:r>
            <w:r w:rsidR="005D2909">
              <w:t xml:space="preserve"> toilets</w:t>
            </w:r>
            <w:r>
              <w:t xml:space="preserve"> door</w:t>
            </w:r>
            <w:r w:rsidR="005D2909">
              <w:t>s</w:t>
            </w:r>
            <w:r>
              <w:t xml:space="preserve"> </w:t>
            </w:r>
            <w:r w:rsidR="005D2909">
              <w:t>are</w:t>
            </w:r>
            <w:r>
              <w:t xml:space="preserve"> damaged.</w:t>
            </w:r>
          </w:p>
          <w:p w14:paraId="172B27C2" w14:textId="77777777" w:rsidR="007B0978" w:rsidRDefault="00FD2BC0">
            <w:pPr>
              <w:ind w:left="424"/>
            </w:pPr>
            <w:r>
              <w:t>- The slab of existing septic tank is damaged.</w:t>
            </w:r>
          </w:p>
          <w:p w14:paraId="6DA10435" w14:textId="77777777" w:rsidR="007B0978" w:rsidRDefault="00FD2BC0" w:rsidP="005D2909">
            <w:pPr>
              <w:ind w:left="424"/>
            </w:pPr>
            <w:r>
              <w:t>-</w:t>
            </w:r>
            <w:r w:rsidR="00B05D61">
              <w:t xml:space="preserve"> </w:t>
            </w:r>
            <w:r>
              <w:t xml:space="preserve">The existing bore well need new hand pump and solar panel </w:t>
            </w:r>
            <w:r w:rsidR="005D2909">
              <w:t>with all needed materials and stand for solar array.</w:t>
            </w:r>
          </w:p>
          <w:p w14:paraId="552B5113" w14:textId="77777777" w:rsidR="007B0978" w:rsidRDefault="00FD2BC0">
            <w:pPr>
              <w:ind w:left="424"/>
            </w:pPr>
            <w:r>
              <w:t>- The OPD room, vaccina</w:t>
            </w:r>
            <w:r w:rsidR="005D2909">
              <w:t>tion room, nutrition room, hall</w:t>
            </w:r>
            <w:r>
              <w:t xml:space="preserve"> and all baths and toilets do not have ceramic tile.</w:t>
            </w:r>
          </w:p>
          <w:p w14:paraId="79D22E6D" w14:textId="77777777" w:rsidR="007B0978" w:rsidRDefault="00FD2BC0">
            <w:pPr>
              <w:pStyle w:val="Heading3"/>
              <w:spacing w:before="40" w:after="0"/>
              <w:ind w:left="360" w:hanging="360"/>
            </w:pPr>
            <w:r>
              <w:t>Water source</w:t>
            </w:r>
          </w:p>
          <w:p w14:paraId="0F4BF45A" w14:textId="77777777" w:rsidR="007B0978" w:rsidRDefault="00FD2BC0" w:rsidP="00504377">
            <w:pPr>
              <w:ind w:left="360"/>
            </w:pPr>
            <w:r>
              <w:t xml:space="preserve">For drinking purposes, the water supply at the </w:t>
            </w:r>
            <w:proofErr w:type="spellStart"/>
            <w:r>
              <w:t>Shinkot</w:t>
            </w:r>
            <w:proofErr w:type="spellEnd"/>
            <w:r>
              <w:t xml:space="preserve"> Healthcare Facility (HCF) has a bore well located inside </w:t>
            </w:r>
            <w:r w:rsidR="005D2909">
              <w:t>the</w:t>
            </w:r>
            <w:r>
              <w:t xml:space="preserve"> clinic</w:t>
            </w:r>
            <w:r w:rsidR="005D2909">
              <w:t xml:space="preserve"> compound</w:t>
            </w:r>
            <w:r>
              <w:t>. Durin</w:t>
            </w:r>
            <w:r w:rsidR="005D2909">
              <w:t>g the survey, discharge of the</w:t>
            </w:r>
            <w:r>
              <w:t xml:space="preserve"> bore well </w:t>
            </w:r>
            <w:r w:rsidR="005D2909">
              <w:t>is</w:t>
            </w:r>
            <w:r>
              <w:t xml:space="preserve"> enough for demand of clinic</w:t>
            </w:r>
            <w:r w:rsidR="005D2909">
              <w:t>, and the water quality is good</w:t>
            </w:r>
            <w:r>
              <w:t xml:space="preserve">, however </w:t>
            </w:r>
            <w:r w:rsidR="00504377">
              <w:t>the well fittings are</w:t>
            </w:r>
            <w:r>
              <w:t xml:space="preserve"> damaged hand pump and water pump doesn't have pipe &amp; pipe fitting. </w:t>
            </w:r>
          </w:p>
          <w:p w14:paraId="6FE9D1C5" w14:textId="77777777" w:rsidR="007B0978" w:rsidRDefault="00FD2BC0">
            <w:pPr>
              <w:pStyle w:val="Heading3"/>
              <w:spacing w:before="40" w:after="0"/>
              <w:ind w:left="360" w:hanging="360"/>
            </w:pPr>
            <w:r>
              <w:t xml:space="preserve">Water storage and distribution </w:t>
            </w:r>
          </w:p>
          <w:p w14:paraId="782171CB" w14:textId="77777777" w:rsidR="007B0978" w:rsidRDefault="00FD2BC0">
            <w:pPr>
              <w:pStyle w:val="Heading4"/>
              <w:rPr>
                <w:i w:val="0"/>
                <w:iCs w:val="0"/>
              </w:rPr>
            </w:pPr>
            <w:r>
              <w:rPr>
                <w:i w:val="0"/>
                <w:iCs w:val="0"/>
              </w:rPr>
              <w:t xml:space="preserve">Water Tanks </w:t>
            </w:r>
          </w:p>
          <w:p w14:paraId="36176312" w14:textId="77777777" w:rsidR="007B0978" w:rsidRDefault="00FD2BC0" w:rsidP="00504377">
            <w:pPr>
              <w:ind w:left="360"/>
            </w:pPr>
            <w:r>
              <w:t>There was a</w:t>
            </w:r>
            <w:r w:rsidR="00504377">
              <w:t>n</w:t>
            </w:r>
            <w:r>
              <w:t xml:space="preserve"> elevated water</w:t>
            </w:r>
            <w:r w:rsidR="00504377">
              <w:t xml:space="preserve"> tank with RCC frame</w:t>
            </w:r>
            <w:r>
              <w:t xml:space="preserve"> installed on the corner of HCF</w:t>
            </w:r>
            <w:r w:rsidR="00504377">
              <w:t xml:space="preserve"> compound with 4.5m</w:t>
            </w:r>
            <w:r w:rsidR="00504377">
              <w:rPr>
                <w:vertAlign w:val="superscript"/>
              </w:rPr>
              <w:t xml:space="preserve">3 </w:t>
            </w:r>
            <w:r w:rsidR="00504377">
              <w:t>capacity which is enough for clinic daily use</w:t>
            </w:r>
            <w:r>
              <w:t>.</w:t>
            </w:r>
          </w:p>
          <w:p w14:paraId="3A4079CA" w14:textId="77777777" w:rsidR="007B0978" w:rsidRDefault="00FD2BC0">
            <w:pPr>
              <w:pStyle w:val="Heading3"/>
              <w:spacing w:before="40" w:after="0"/>
              <w:ind w:left="360" w:hanging="360"/>
            </w:pPr>
            <w:r>
              <w:t>Water supply network</w:t>
            </w:r>
          </w:p>
          <w:p w14:paraId="568D0276" w14:textId="77777777" w:rsidR="007B0978" w:rsidRDefault="00FD2BC0" w:rsidP="00504377">
            <w:pPr>
              <w:ind w:left="424"/>
            </w:pPr>
            <w:r>
              <w:t xml:space="preserve">The connection and fitting of existing pipe network of clinic </w:t>
            </w:r>
            <w:r w:rsidR="00504377">
              <w:t>is</w:t>
            </w:r>
            <w:r>
              <w:t xml:space="preserve"> damaged </w:t>
            </w:r>
            <w:r w:rsidR="00504377">
              <w:t>and need to proper connection</w:t>
            </w:r>
            <w:r>
              <w:t>.</w:t>
            </w:r>
          </w:p>
          <w:p w14:paraId="7AA45F07" w14:textId="77777777" w:rsidR="007B0978" w:rsidRDefault="00FD2BC0">
            <w:pPr>
              <w:pStyle w:val="Heading3"/>
              <w:spacing w:before="40" w:after="0"/>
              <w:ind w:left="360" w:hanging="360"/>
            </w:pPr>
            <w:r>
              <w:t>Hand washing</w:t>
            </w:r>
          </w:p>
          <w:p w14:paraId="0EDE7A8B" w14:textId="77777777" w:rsidR="007B0978" w:rsidRDefault="00FD2BC0" w:rsidP="00504377">
            <w:pPr>
              <w:ind w:left="360"/>
            </w:pPr>
            <w:r>
              <w:t xml:space="preserve">In total 13 existing hand washing sinks are </w:t>
            </w:r>
            <w:r w:rsidR="00504377">
              <w:t>available in the clinic rooms and toilets but they are not connected to the water tank and sun water heater.</w:t>
            </w:r>
          </w:p>
          <w:p w14:paraId="080FE8A9" w14:textId="77777777" w:rsidR="007B0978" w:rsidRDefault="007B0978">
            <w:pPr>
              <w:pStyle w:val="ListParagraph"/>
              <w:tabs>
                <w:tab w:val="left" w:pos="424"/>
              </w:tabs>
              <w:ind w:left="283"/>
            </w:pPr>
          </w:p>
          <w:p w14:paraId="655D5DC7" w14:textId="77777777" w:rsidR="007B0978" w:rsidRDefault="00FD2BC0">
            <w:pPr>
              <w:pStyle w:val="Heading3"/>
              <w:spacing w:before="40" w:after="0"/>
              <w:ind w:left="360" w:hanging="360"/>
            </w:pPr>
            <w:r>
              <w:t>Bathroom</w:t>
            </w:r>
          </w:p>
          <w:p w14:paraId="49E398F3" w14:textId="77777777" w:rsidR="007B0978" w:rsidRDefault="00FD2BC0" w:rsidP="00504377">
            <w:pPr>
              <w:pStyle w:val="ListParagraph"/>
              <w:ind w:left="360"/>
            </w:pPr>
            <w:r>
              <w:t xml:space="preserve">There are four bathrooms for male and female </w:t>
            </w:r>
            <w:r w:rsidR="00504377">
              <w:t>staff and patients inside the clinic building but the fittings are damaged need to fundamental repairing</w:t>
            </w:r>
            <w:r>
              <w:t>.</w:t>
            </w:r>
          </w:p>
          <w:p w14:paraId="3B6F6D35" w14:textId="77777777" w:rsidR="007B0978" w:rsidRDefault="00FD2BC0">
            <w:pPr>
              <w:pStyle w:val="Heading3"/>
              <w:spacing w:before="40" w:after="0"/>
              <w:ind w:left="360" w:hanging="360"/>
            </w:pPr>
            <w:r>
              <w:t>Septic Tank, Toilets, and latrines.</w:t>
            </w:r>
          </w:p>
          <w:p w14:paraId="3CBD564F" w14:textId="77777777" w:rsidR="007B0978" w:rsidRDefault="007B0978">
            <w:pPr>
              <w:spacing w:before="40"/>
              <w:ind w:left="360" w:hanging="360"/>
            </w:pPr>
          </w:p>
          <w:p w14:paraId="46A4D630" w14:textId="77777777" w:rsidR="007B0978" w:rsidRDefault="00FD2BC0">
            <w:pPr>
              <w:pStyle w:val="Heading3"/>
              <w:spacing w:before="40" w:after="0"/>
              <w:ind w:left="360" w:hanging="360"/>
            </w:pPr>
            <w:r>
              <w:t xml:space="preserve"> Latrines </w:t>
            </w:r>
          </w:p>
          <w:p w14:paraId="3CB9BFD6" w14:textId="77777777" w:rsidR="007B0978" w:rsidRDefault="00FD2BC0" w:rsidP="00504377">
            <w:pPr>
              <w:spacing w:before="100" w:beforeAutospacing="1" w:after="100" w:afterAutospacing="1"/>
              <w:ind w:left="283"/>
            </w:pPr>
            <w:r>
              <w:t xml:space="preserve">There are four latrines and six </w:t>
            </w:r>
            <w:proofErr w:type="gramStart"/>
            <w:r>
              <w:t>toilet</w:t>
            </w:r>
            <w:proofErr w:type="gramEnd"/>
            <w:r>
              <w:t xml:space="preserve"> outside the clinic</w:t>
            </w:r>
            <w:r w:rsidR="00504377">
              <w:t>, the problems are as below:</w:t>
            </w:r>
          </w:p>
          <w:p w14:paraId="3D014AC3" w14:textId="77777777" w:rsidR="007B0978" w:rsidRDefault="00FD2BC0">
            <w:pPr>
              <w:numPr>
                <w:ilvl w:val="0"/>
                <w:numId w:val="1"/>
              </w:numPr>
              <w:spacing w:before="100" w:beforeAutospacing="1" w:after="100" w:afterAutospacing="1"/>
            </w:pPr>
            <w:r>
              <w:t>The latrines don’t have any problem.</w:t>
            </w:r>
          </w:p>
          <w:p w14:paraId="759DE265" w14:textId="77777777" w:rsidR="007B0978" w:rsidRDefault="00504377">
            <w:pPr>
              <w:numPr>
                <w:ilvl w:val="0"/>
                <w:numId w:val="1"/>
              </w:numPr>
              <w:spacing w:before="100" w:beforeAutospacing="1" w:after="100" w:afterAutospacing="1"/>
            </w:pPr>
            <w:r>
              <w:t>The floor tiles of W/C for male and female are damaged and there isn’t any facility for disabled people in the toilets</w:t>
            </w:r>
            <w:r w:rsidR="00FD2BC0">
              <w:t>.</w:t>
            </w:r>
          </w:p>
          <w:p w14:paraId="45032870" w14:textId="77777777" w:rsidR="007B0978" w:rsidRDefault="00FD2BC0" w:rsidP="0044033F">
            <w:pPr>
              <w:numPr>
                <w:ilvl w:val="0"/>
                <w:numId w:val="1"/>
              </w:numPr>
              <w:spacing w:before="100" w:beforeAutospacing="1" w:after="100" w:afterAutospacing="1"/>
            </w:pPr>
            <w:r>
              <w:lastRenderedPageBreak/>
              <w:t xml:space="preserve">The </w:t>
            </w:r>
            <w:r w:rsidR="0044033F">
              <w:t>waste water drain system</w:t>
            </w:r>
            <w:r>
              <w:t xml:space="preserve"> and water Supply</w:t>
            </w:r>
            <w:r w:rsidR="0044033F">
              <w:t xml:space="preserve"> system</w:t>
            </w:r>
            <w:r>
              <w:t xml:space="preserve"> </w:t>
            </w:r>
            <w:r w:rsidR="0044033F">
              <w:t>are not connected to the sources</w:t>
            </w:r>
            <w:r>
              <w:t>.</w:t>
            </w:r>
          </w:p>
          <w:p w14:paraId="25333252" w14:textId="77777777" w:rsidR="007B0978" w:rsidRDefault="00FD2BC0">
            <w:pPr>
              <w:pStyle w:val="Heading4"/>
              <w:rPr>
                <w:rFonts w:eastAsia="Times New Roman"/>
              </w:rPr>
            </w:pPr>
            <w:r>
              <w:rPr>
                <w:rFonts w:eastAsia="Times New Roman"/>
                <w:i w:val="0"/>
                <w:iCs w:val="0"/>
              </w:rPr>
              <w:t>Septic Tank</w:t>
            </w:r>
            <w:r>
              <w:rPr>
                <w:rFonts w:eastAsia="Times New Roman"/>
              </w:rPr>
              <w:t xml:space="preserve">: </w:t>
            </w:r>
          </w:p>
          <w:p w14:paraId="381E4144" w14:textId="77777777" w:rsidR="007B0978" w:rsidRDefault="00FD2BC0" w:rsidP="0044033F">
            <w:pPr>
              <w:numPr>
                <w:ilvl w:val="0"/>
                <w:numId w:val="1"/>
              </w:numPr>
              <w:spacing w:before="100" w:beforeAutospacing="1" w:after="100" w:afterAutospacing="1"/>
            </w:pPr>
            <w:r>
              <w:t>The Healthcare Facility (HCF) has a stone masonry septic tank with dimensions (</w:t>
            </w:r>
            <w:r w:rsidR="0044033F">
              <w:t>9</w:t>
            </w:r>
            <w:r>
              <w:t>.3*</w:t>
            </w:r>
            <w:r w:rsidR="0044033F">
              <w:t>3</w:t>
            </w:r>
            <w:r>
              <w:t xml:space="preserve">.3m). </w:t>
            </w:r>
            <w:r w:rsidR="0044033F">
              <w:t>But the slab is damaged and the septic tank is full need evacuation</w:t>
            </w:r>
            <w:r>
              <w:t xml:space="preserve">. </w:t>
            </w:r>
          </w:p>
          <w:p w14:paraId="7BBAA07F" w14:textId="77777777" w:rsidR="007B0978" w:rsidRDefault="00FD2BC0">
            <w:pPr>
              <w:pStyle w:val="Heading3"/>
              <w:spacing w:before="40" w:after="0"/>
              <w:ind w:left="360" w:hanging="360"/>
            </w:pPr>
            <w:r>
              <w:t xml:space="preserve">Waste management </w:t>
            </w:r>
          </w:p>
          <w:p w14:paraId="41AC1D53" w14:textId="77777777" w:rsidR="007B0978" w:rsidRDefault="00FD2BC0" w:rsidP="0021618D">
            <w:pPr>
              <w:pStyle w:val="ListParagraph"/>
              <w:ind w:left="360"/>
            </w:pPr>
            <w:r>
              <w:t xml:space="preserve">The following process and system for solid waste collection and disposal in the </w:t>
            </w:r>
            <w:proofErr w:type="spellStart"/>
            <w:r>
              <w:t>Shinkot</w:t>
            </w:r>
            <w:proofErr w:type="spellEnd"/>
            <w:r>
              <w:t xml:space="preserve"> Healthcare Center</w:t>
            </w:r>
            <w:r w:rsidR="0021618D">
              <w:t xml:space="preserve"> are as below</w:t>
            </w:r>
            <w:r>
              <w:t>:</w:t>
            </w:r>
          </w:p>
          <w:p w14:paraId="02EDD64B" w14:textId="77777777" w:rsidR="007B0978" w:rsidRDefault="007B0978">
            <w:pPr>
              <w:pStyle w:val="ListParagraph"/>
              <w:ind w:left="360"/>
            </w:pPr>
          </w:p>
          <w:p w14:paraId="7942A640" w14:textId="77777777" w:rsidR="007B0978" w:rsidRDefault="00FD2BC0">
            <w:pPr>
              <w:pStyle w:val="Heading4"/>
              <w:rPr>
                <w:rFonts w:eastAsia="Times New Roman"/>
                <w:i w:val="0"/>
                <w:iCs w:val="0"/>
              </w:rPr>
            </w:pPr>
            <w:r>
              <w:rPr>
                <w:rFonts w:eastAsia="Times New Roman"/>
                <w:i w:val="0"/>
                <w:iCs w:val="0"/>
              </w:rPr>
              <w:t>Waste collection and separation:</w:t>
            </w:r>
          </w:p>
          <w:p w14:paraId="0CF0EF80" w14:textId="77777777" w:rsidR="007B0978" w:rsidRDefault="0021618D">
            <w:pPr>
              <w:ind w:left="424"/>
            </w:pPr>
            <w:r>
              <w:t>A</w:t>
            </w:r>
            <w:r w:rsidR="00FD2BC0">
              <w:t xml:space="preserve">ll types of solid waste are separately stored and collected, </w:t>
            </w:r>
            <w:r>
              <w:t>the available waste solid storing pits have</w:t>
            </w:r>
            <w:r w:rsidR="00FD2BC0">
              <w:t xml:space="preserve"> good quality. </w:t>
            </w:r>
          </w:p>
          <w:p w14:paraId="1220AA7D" w14:textId="77777777" w:rsidR="0021618D" w:rsidRDefault="0021618D">
            <w:pPr>
              <w:pStyle w:val="Heading4"/>
              <w:rPr>
                <w:rFonts w:eastAsia="Times New Roman"/>
                <w:i w:val="0"/>
                <w:iCs w:val="0"/>
              </w:rPr>
            </w:pPr>
          </w:p>
          <w:p w14:paraId="0A393E9A" w14:textId="77777777" w:rsidR="007B0978" w:rsidRDefault="00FD2BC0">
            <w:pPr>
              <w:pStyle w:val="Heading4"/>
              <w:rPr>
                <w:rFonts w:eastAsia="Times New Roman"/>
              </w:rPr>
            </w:pPr>
            <w:r>
              <w:rPr>
                <w:rFonts w:eastAsia="Times New Roman"/>
                <w:i w:val="0"/>
                <w:iCs w:val="0"/>
              </w:rPr>
              <w:t>Incineration</w:t>
            </w:r>
            <w:r>
              <w:rPr>
                <w:rFonts w:eastAsia="Times New Roman"/>
              </w:rPr>
              <w:t xml:space="preserve"> </w:t>
            </w:r>
          </w:p>
          <w:p w14:paraId="51234E78" w14:textId="77777777" w:rsidR="007B0978" w:rsidRDefault="00FD2BC0">
            <w:pPr>
              <w:pStyle w:val="ListParagraph"/>
              <w:ind w:left="360"/>
            </w:pPr>
            <w:r>
              <w:t>Health care facility has</w:t>
            </w:r>
            <w:r w:rsidR="0021618D">
              <w:t xml:space="preserve"> a standard incinerator</w:t>
            </w:r>
            <w:r>
              <w:t>.</w:t>
            </w:r>
          </w:p>
          <w:p w14:paraId="52863818" w14:textId="77777777" w:rsidR="0021618D" w:rsidRDefault="00FD2BC0">
            <w:pPr>
              <w:pStyle w:val="Heading4"/>
              <w:rPr>
                <w:rFonts w:eastAsia="Aptos" w:cs="Arial"/>
                <w:i w:val="0"/>
                <w:iCs w:val="0"/>
                <w:color w:val="auto"/>
              </w:rPr>
            </w:pPr>
            <w:r>
              <w:rPr>
                <w:rFonts w:eastAsia="Aptos" w:cs="Arial"/>
                <w:i w:val="0"/>
                <w:iCs w:val="0"/>
                <w:color w:val="auto"/>
              </w:rPr>
              <w:t xml:space="preserve"> </w:t>
            </w:r>
          </w:p>
          <w:p w14:paraId="0222DD25" w14:textId="77777777" w:rsidR="007B0978" w:rsidRDefault="00FD2BC0">
            <w:pPr>
              <w:pStyle w:val="Heading4"/>
              <w:rPr>
                <w:rFonts w:eastAsia="Aptos" w:cs="Arial"/>
                <w:i w:val="0"/>
                <w:iCs w:val="0"/>
              </w:rPr>
            </w:pPr>
            <w:r>
              <w:rPr>
                <w:rFonts w:eastAsia="Times New Roman"/>
                <w:i w:val="0"/>
                <w:iCs w:val="0"/>
              </w:rPr>
              <w:t>Sharp pits</w:t>
            </w:r>
          </w:p>
          <w:p w14:paraId="0E8A818D" w14:textId="77777777" w:rsidR="007B0978" w:rsidRDefault="00FD2BC0" w:rsidP="0044033F">
            <w:pPr>
              <w:ind w:left="360"/>
              <w:jc w:val="both"/>
              <w:rPr>
                <w:highlight w:val="green"/>
              </w:rPr>
            </w:pPr>
            <w:r>
              <w:t>Sharps was</w:t>
            </w:r>
            <w:r w:rsidR="0044033F">
              <w:t>te is disposed of in a special un</w:t>
            </w:r>
            <w:r>
              <w:t>sealed pit, construct</w:t>
            </w:r>
            <w:r w:rsidR="0044033F">
              <w:t>ed</w:t>
            </w:r>
            <w:r>
              <w:t xml:space="preserve"> with RCC r</w:t>
            </w:r>
            <w:r w:rsidR="0044033F">
              <w:t>ings. The pit is covered with a</w:t>
            </w:r>
            <w:r>
              <w:t xml:space="preserve"> RCC slab, </w:t>
            </w:r>
            <w:r w:rsidR="0044033F">
              <w:t>and</w:t>
            </w:r>
            <w:r>
              <w:t xml:space="preserve"> it covered the pit properly and doesn't requires additional lining.</w:t>
            </w:r>
          </w:p>
          <w:p w14:paraId="7298BF09" w14:textId="77777777" w:rsidR="007B0978" w:rsidRDefault="007B0978">
            <w:pPr>
              <w:jc w:val="both"/>
              <w:rPr>
                <w:highlight w:val="green"/>
              </w:rPr>
            </w:pPr>
          </w:p>
          <w:p w14:paraId="68E5B1AE" w14:textId="77777777" w:rsidR="007B0978" w:rsidRDefault="00FD2BC0">
            <w:pPr>
              <w:pStyle w:val="Heading4"/>
              <w:rPr>
                <w:rFonts w:eastAsia="Times New Roman"/>
                <w:i w:val="0"/>
                <w:iCs w:val="0"/>
              </w:rPr>
            </w:pPr>
            <w:r>
              <w:rPr>
                <w:rFonts w:eastAsia="Times New Roman"/>
                <w:i w:val="0"/>
                <w:iCs w:val="0"/>
              </w:rPr>
              <w:t>Organic waste pit:</w:t>
            </w:r>
          </w:p>
          <w:p w14:paraId="4EDE5253" w14:textId="77777777" w:rsidR="007B0978" w:rsidRDefault="00FD2BC0" w:rsidP="0044033F">
            <w:pPr>
              <w:ind w:left="360"/>
              <w:jc w:val="both"/>
            </w:pPr>
            <w:r>
              <w:t>The three pits are situated offsite, and far away from residential buildings.</w:t>
            </w:r>
          </w:p>
          <w:p w14:paraId="42092C7E" w14:textId="77777777" w:rsidR="007B0978" w:rsidRDefault="00FD2BC0">
            <w:pPr>
              <w:ind w:left="360"/>
              <w:jc w:val="both"/>
              <w:rPr>
                <w:highlight w:val="green"/>
              </w:rPr>
            </w:pPr>
            <w:r>
              <w:t xml:space="preserve">. </w:t>
            </w:r>
          </w:p>
        </w:tc>
      </w:tr>
      <w:tr w:rsidR="007B0978" w14:paraId="69E22E91" w14:textId="77777777" w:rsidTr="00C76D84">
        <w:trPr>
          <w:trHeight w:val="2717"/>
        </w:trPr>
        <w:tc>
          <w:tcPr>
            <w:tcW w:w="938" w:type="pct"/>
          </w:tcPr>
          <w:p w14:paraId="1F2B078D" w14:textId="77777777" w:rsidR="007B0978" w:rsidRDefault="00FD2BC0">
            <w:pPr>
              <w:bidi/>
              <w:jc w:val="right"/>
              <w:rPr>
                <w:b/>
              </w:rPr>
            </w:pPr>
            <w:r>
              <w:rPr>
                <w:b/>
              </w:rPr>
              <w:lastRenderedPageBreak/>
              <w:t>Technical solution in compliance with MoPH/WHO standards</w:t>
            </w:r>
          </w:p>
          <w:p w14:paraId="50CD81DD" w14:textId="77777777" w:rsidR="007B0978" w:rsidRDefault="00FD2BC0">
            <w:pPr>
              <w:bidi/>
              <w:rPr>
                <w:b/>
              </w:rPr>
            </w:pPr>
            <w:r>
              <w:rPr>
                <w:rFonts w:hint="cs"/>
                <w:b/>
                <w:rtl/>
                <w:lang w:bidi="ps-AF"/>
              </w:rPr>
              <w:t>راه حل تخنیکی مطابق ستندرد های  وزارت صحت عامه وسازمان صحی جهان</w:t>
            </w:r>
            <w:r>
              <w:rPr>
                <w:b/>
              </w:rPr>
              <w:t xml:space="preserve"> </w:t>
            </w:r>
          </w:p>
        </w:tc>
        <w:tc>
          <w:tcPr>
            <w:tcW w:w="4062" w:type="pct"/>
          </w:tcPr>
          <w:p w14:paraId="76FBECB9" w14:textId="77777777" w:rsidR="007B0978" w:rsidRDefault="00FD2BC0">
            <w:pPr>
              <w:pStyle w:val="Heading3"/>
              <w:spacing w:before="40" w:after="0"/>
              <w:ind w:left="720" w:hanging="360"/>
            </w:pPr>
            <w:r>
              <w:t>Water source</w:t>
            </w:r>
          </w:p>
          <w:p w14:paraId="39B5758F" w14:textId="77777777" w:rsidR="007B0978" w:rsidRDefault="00FD2BC0" w:rsidP="0044033F">
            <w:pPr>
              <w:pStyle w:val="ListParagraph"/>
              <w:numPr>
                <w:ilvl w:val="0"/>
                <w:numId w:val="5"/>
              </w:numPr>
              <w:ind w:left="424" w:hanging="283"/>
            </w:pPr>
            <w:r>
              <w:t xml:space="preserve">Quantity Perspective: The </w:t>
            </w:r>
            <w:proofErr w:type="spellStart"/>
            <w:r>
              <w:t>Shinkot</w:t>
            </w:r>
            <w:proofErr w:type="spellEnd"/>
            <w:r>
              <w:t xml:space="preserve"> Healthcare Facility (HCF) has a bore well inside of clinic</w:t>
            </w:r>
            <w:r w:rsidR="0021618D">
              <w:t xml:space="preserve"> </w:t>
            </w:r>
            <w:r w:rsidR="0044033F">
              <w:t>compound</w:t>
            </w:r>
            <w:r>
              <w:t xml:space="preserve"> and </w:t>
            </w:r>
            <w:r w:rsidR="0021618D">
              <w:t>it’s functional</w:t>
            </w:r>
            <w:r>
              <w:t xml:space="preserve"> </w:t>
            </w:r>
            <w:r w:rsidR="0021618D">
              <w:t xml:space="preserve">but </w:t>
            </w:r>
            <w:r>
              <w:t xml:space="preserve">needs a </w:t>
            </w:r>
            <w:r w:rsidR="0021618D">
              <w:t>complete sit hand pump</w:t>
            </w:r>
            <w:r>
              <w:t>.  To address this issue, ActionAid plans</w:t>
            </w:r>
            <w:r w:rsidR="00C76D84">
              <w:t xml:space="preserve"> procure and install a hand pump.</w:t>
            </w:r>
          </w:p>
          <w:p w14:paraId="016BCEA3" w14:textId="77777777" w:rsidR="007B0978" w:rsidRDefault="007B0978">
            <w:pPr>
              <w:pStyle w:val="ListParagraph"/>
              <w:ind w:left="1080"/>
            </w:pPr>
          </w:p>
          <w:p w14:paraId="1FE2F4F8" w14:textId="77777777" w:rsidR="007B0978" w:rsidRDefault="00FD2BC0">
            <w:pPr>
              <w:numPr>
                <w:ilvl w:val="0"/>
                <w:numId w:val="5"/>
              </w:numPr>
              <w:ind w:left="424" w:hanging="283"/>
              <w:jc w:val="both"/>
            </w:pPr>
            <w:r>
              <w:t>Quality Perspective: ActionAid is committed to ensuring that the water from the borewell meets the highest standards of quality. As part of this effort, water quality testing will be conducted during the monitoring process to ensure compliance with the WHO water quality standards. The results of the water analysis will be documented and included in the table below.</w:t>
            </w:r>
          </w:p>
          <w:p w14:paraId="60DC98F2" w14:textId="77777777" w:rsidR="007B0978" w:rsidRDefault="007B0978">
            <w:pPr>
              <w:jc w:val="both"/>
            </w:pPr>
          </w:p>
          <w:p w14:paraId="09E472DE" w14:textId="77777777" w:rsidR="007B0978" w:rsidRDefault="007B0978"/>
          <w:tbl>
            <w:tblPr>
              <w:tblStyle w:val="TableGrid"/>
              <w:tblW w:w="5000" w:type="pct"/>
              <w:tblLook w:val="04A0" w:firstRow="1" w:lastRow="0" w:firstColumn="1" w:lastColumn="0" w:noHBand="0" w:noVBand="1"/>
            </w:tblPr>
            <w:tblGrid>
              <w:gridCol w:w="1221"/>
              <w:gridCol w:w="966"/>
              <w:gridCol w:w="1016"/>
              <w:gridCol w:w="1040"/>
              <w:gridCol w:w="1328"/>
              <w:gridCol w:w="1266"/>
              <w:gridCol w:w="487"/>
              <w:gridCol w:w="644"/>
              <w:gridCol w:w="867"/>
            </w:tblGrid>
            <w:tr w:rsidR="007B0978" w14:paraId="35C756A5" w14:textId="77777777">
              <w:tc>
                <w:tcPr>
                  <w:tcW w:w="745" w:type="pct"/>
                  <w:shd w:val="clear" w:color="auto" w:fill="C1E4F5"/>
                </w:tcPr>
                <w:p w14:paraId="1C175C82" w14:textId="77777777" w:rsidR="007B0978" w:rsidRDefault="00FD2BC0">
                  <w:pPr>
                    <w:rPr>
                      <w:sz w:val="20"/>
                      <w:szCs w:val="20"/>
                    </w:rPr>
                  </w:pPr>
                  <w:r>
                    <w:rPr>
                      <w:sz w:val="20"/>
                      <w:szCs w:val="20"/>
                    </w:rPr>
                    <w:t>Parameters</w:t>
                  </w:r>
                </w:p>
              </w:tc>
              <w:tc>
                <w:tcPr>
                  <w:tcW w:w="486" w:type="pct"/>
                  <w:shd w:val="clear" w:color="auto" w:fill="C1E4F5"/>
                </w:tcPr>
                <w:p w14:paraId="4744A0FF" w14:textId="77777777" w:rsidR="007B0978" w:rsidRDefault="00FD2BC0">
                  <w:pPr>
                    <w:rPr>
                      <w:sz w:val="20"/>
                      <w:szCs w:val="20"/>
                    </w:rPr>
                  </w:pPr>
                  <w:r>
                    <w:rPr>
                      <w:sz w:val="20"/>
                      <w:szCs w:val="20"/>
                    </w:rPr>
                    <w:t>Turbidity (NTU</w:t>
                  </w:r>
                </w:p>
              </w:tc>
              <w:tc>
                <w:tcPr>
                  <w:tcW w:w="563" w:type="pct"/>
                  <w:shd w:val="clear" w:color="auto" w:fill="C1E4F5"/>
                </w:tcPr>
                <w:p w14:paraId="2EE13233" w14:textId="77777777" w:rsidR="007B0978" w:rsidRDefault="00FD2BC0">
                  <w:pPr>
                    <w:rPr>
                      <w:sz w:val="20"/>
                      <w:szCs w:val="20"/>
                    </w:rPr>
                  </w:pPr>
                  <w:r>
                    <w:rPr>
                      <w:sz w:val="20"/>
                      <w:szCs w:val="20"/>
                    </w:rPr>
                    <w:t>Color</w:t>
                  </w:r>
                </w:p>
              </w:tc>
              <w:tc>
                <w:tcPr>
                  <w:tcW w:w="580" w:type="pct"/>
                  <w:shd w:val="clear" w:color="auto" w:fill="C1E4F5"/>
                </w:tcPr>
                <w:p w14:paraId="104FA705" w14:textId="77777777" w:rsidR="007B0978" w:rsidRDefault="00FD2BC0">
                  <w:pPr>
                    <w:rPr>
                      <w:sz w:val="20"/>
                      <w:szCs w:val="20"/>
                    </w:rPr>
                  </w:pPr>
                  <w:r>
                    <w:rPr>
                      <w:sz w:val="20"/>
                      <w:szCs w:val="20"/>
                    </w:rPr>
                    <w:t>Odor</w:t>
                  </w:r>
                </w:p>
              </w:tc>
              <w:tc>
                <w:tcPr>
                  <w:tcW w:w="752" w:type="pct"/>
                  <w:shd w:val="clear" w:color="auto" w:fill="C1E4F5"/>
                </w:tcPr>
                <w:p w14:paraId="5AC73226" w14:textId="77777777" w:rsidR="007B0978" w:rsidRDefault="00FD2BC0">
                  <w:pPr>
                    <w:rPr>
                      <w:sz w:val="20"/>
                      <w:szCs w:val="20"/>
                    </w:rPr>
                  </w:pPr>
                  <w:r>
                    <w:rPr>
                      <w:sz w:val="20"/>
                      <w:szCs w:val="20"/>
                    </w:rPr>
                    <w:t>Water Temperature</w:t>
                  </w:r>
                </w:p>
              </w:tc>
              <w:tc>
                <w:tcPr>
                  <w:tcW w:w="697" w:type="pct"/>
                  <w:shd w:val="clear" w:color="auto" w:fill="C1E4F5"/>
                </w:tcPr>
                <w:p w14:paraId="26DBB2A6" w14:textId="77777777" w:rsidR="007B0978" w:rsidRDefault="00FD2BC0">
                  <w:pPr>
                    <w:rPr>
                      <w:sz w:val="20"/>
                      <w:szCs w:val="20"/>
                    </w:rPr>
                  </w:pPr>
                  <w:r>
                    <w:rPr>
                      <w:sz w:val="20"/>
                      <w:szCs w:val="20"/>
                    </w:rPr>
                    <w:t>TTC (CFU/100ml</w:t>
                  </w:r>
                </w:p>
              </w:tc>
              <w:tc>
                <w:tcPr>
                  <w:tcW w:w="334" w:type="pct"/>
                  <w:shd w:val="clear" w:color="auto" w:fill="C1E4F5"/>
                </w:tcPr>
                <w:p w14:paraId="556151C9" w14:textId="77777777" w:rsidR="007B0978" w:rsidRDefault="00FD2BC0">
                  <w:pPr>
                    <w:rPr>
                      <w:sz w:val="20"/>
                      <w:szCs w:val="20"/>
                    </w:rPr>
                  </w:pPr>
                  <w:r>
                    <w:rPr>
                      <w:sz w:val="20"/>
                      <w:szCs w:val="20"/>
                    </w:rPr>
                    <w:t>PH</w:t>
                  </w:r>
                </w:p>
              </w:tc>
              <w:tc>
                <w:tcPr>
                  <w:tcW w:w="364" w:type="pct"/>
                  <w:shd w:val="clear" w:color="auto" w:fill="C1E4F5"/>
                </w:tcPr>
                <w:p w14:paraId="118B70CD" w14:textId="77777777" w:rsidR="007B0978" w:rsidRDefault="00FD2BC0">
                  <w:pPr>
                    <w:rPr>
                      <w:sz w:val="20"/>
                      <w:szCs w:val="20"/>
                    </w:rPr>
                  </w:pPr>
                  <w:r>
                    <w:rPr>
                      <w:sz w:val="20"/>
                      <w:szCs w:val="20"/>
                    </w:rPr>
                    <w:t>TDS</w:t>
                  </w:r>
                </w:p>
              </w:tc>
              <w:tc>
                <w:tcPr>
                  <w:tcW w:w="477" w:type="pct"/>
                  <w:shd w:val="clear" w:color="auto" w:fill="C1E4F5"/>
                </w:tcPr>
                <w:p w14:paraId="2D7327B7" w14:textId="77777777" w:rsidR="007B0978" w:rsidRDefault="00FD2BC0">
                  <w:pPr>
                    <w:rPr>
                      <w:sz w:val="20"/>
                      <w:szCs w:val="20"/>
                    </w:rPr>
                  </w:pPr>
                  <w:r>
                    <w:rPr>
                      <w:sz w:val="20"/>
                      <w:szCs w:val="20"/>
                    </w:rPr>
                    <w:t>Arsenic</w:t>
                  </w:r>
                </w:p>
              </w:tc>
            </w:tr>
            <w:tr w:rsidR="007B0978" w14:paraId="1F49D56F" w14:textId="77777777">
              <w:tc>
                <w:tcPr>
                  <w:tcW w:w="745" w:type="pct"/>
                </w:tcPr>
                <w:p w14:paraId="3B53D680" w14:textId="77777777" w:rsidR="007B0978" w:rsidRDefault="00FD2BC0">
                  <w:pPr>
                    <w:rPr>
                      <w:sz w:val="20"/>
                      <w:szCs w:val="20"/>
                    </w:rPr>
                  </w:pPr>
                  <w:r>
                    <w:rPr>
                      <w:sz w:val="20"/>
                      <w:szCs w:val="20"/>
                    </w:rPr>
                    <w:t>WHO Guideline</w:t>
                  </w:r>
                </w:p>
              </w:tc>
              <w:tc>
                <w:tcPr>
                  <w:tcW w:w="486" w:type="pct"/>
                </w:tcPr>
                <w:p w14:paraId="1A58CF2F" w14:textId="77777777" w:rsidR="007B0978" w:rsidRDefault="00FD2BC0">
                  <w:pPr>
                    <w:rPr>
                      <w:sz w:val="20"/>
                      <w:szCs w:val="20"/>
                    </w:rPr>
                  </w:pPr>
                  <w:r>
                    <w:rPr>
                      <w:sz w:val="20"/>
                      <w:szCs w:val="20"/>
                    </w:rPr>
                    <w:t>&lt;5 NTU</w:t>
                  </w:r>
                </w:p>
              </w:tc>
              <w:tc>
                <w:tcPr>
                  <w:tcW w:w="563" w:type="pct"/>
                </w:tcPr>
                <w:p w14:paraId="5C10FA04" w14:textId="77777777" w:rsidR="007B0978" w:rsidRDefault="00FD2BC0">
                  <w:pPr>
                    <w:rPr>
                      <w:sz w:val="20"/>
                      <w:szCs w:val="20"/>
                    </w:rPr>
                  </w:pPr>
                  <w:r>
                    <w:rPr>
                      <w:sz w:val="20"/>
                      <w:szCs w:val="20"/>
                    </w:rPr>
                    <w:t>None Detected</w:t>
                  </w:r>
                </w:p>
              </w:tc>
              <w:tc>
                <w:tcPr>
                  <w:tcW w:w="580" w:type="pct"/>
                </w:tcPr>
                <w:p w14:paraId="12545149" w14:textId="77777777" w:rsidR="007B0978" w:rsidRDefault="00FD2BC0">
                  <w:pPr>
                    <w:rPr>
                      <w:sz w:val="20"/>
                      <w:szCs w:val="20"/>
                    </w:rPr>
                  </w:pPr>
                  <w:r>
                    <w:rPr>
                      <w:sz w:val="20"/>
                      <w:szCs w:val="20"/>
                    </w:rPr>
                    <w:t>Not Offensive</w:t>
                  </w:r>
                </w:p>
              </w:tc>
              <w:tc>
                <w:tcPr>
                  <w:tcW w:w="752" w:type="pct"/>
                </w:tcPr>
                <w:p w14:paraId="47BF0B3A" w14:textId="77777777" w:rsidR="007B0978" w:rsidRDefault="00FD2BC0">
                  <w:pPr>
                    <w:rPr>
                      <w:sz w:val="20"/>
                      <w:szCs w:val="20"/>
                    </w:rPr>
                  </w:pPr>
                  <w:r>
                    <w:rPr>
                      <w:sz w:val="20"/>
                      <w:szCs w:val="20"/>
                    </w:rPr>
                    <w:t>25C</w:t>
                  </w:r>
                  <w:r>
                    <w:rPr>
                      <w:rFonts w:cs="Aptos"/>
                      <w:sz w:val="20"/>
                      <w:szCs w:val="20"/>
                    </w:rPr>
                    <w:t>°</w:t>
                  </w:r>
                  <w:r>
                    <w:rPr>
                      <w:sz w:val="20"/>
                      <w:szCs w:val="20"/>
                    </w:rPr>
                    <w:t xml:space="preserve"> - 30C</w:t>
                  </w:r>
                  <w:r>
                    <w:rPr>
                      <w:rFonts w:cs="Aptos"/>
                      <w:sz w:val="20"/>
                      <w:szCs w:val="20"/>
                    </w:rPr>
                    <w:t>°</w:t>
                  </w:r>
                </w:p>
              </w:tc>
              <w:tc>
                <w:tcPr>
                  <w:tcW w:w="697" w:type="pct"/>
                </w:tcPr>
                <w:p w14:paraId="071E8245" w14:textId="77777777" w:rsidR="007B0978" w:rsidRDefault="00FD2BC0">
                  <w:pPr>
                    <w:rPr>
                      <w:sz w:val="20"/>
                      <w:szCs w:val="20"/>
                    </w:rPr>
                  </w:pPr>
                  <w:r>
                    <w:rPr>
                      <w:sz w:val="20"/>
                      <w:szCs w:val="20"/>
                    </w:rPr>
                    <w:t>0/100ml</w:t>
                  </w:r>
                </w:p>
              </w:tc>
              <w:tc>
                <w:tcPr>
                  <w:tcW w:w="334" w:type="pct"/>
                </w:tcPr>
                <w:p w14:paraId="38784E82" w14:textId="77777777" w:rsidR="007B0978" w:rsidRDefault="00FD2BC0">
                  <w:pPr>
                    <w:rPr>
                      <w:sz w:val="20"/>
                      <w:szCs w:val="20"/>
                    </w:rPr>
                  </w:pPr>
                  <w:r>
                    <w:rPr>
                      <w:sz w:val="20"/>
                      <w:szCs w:val="20"/>
                    </w:rPr>
                    <w:t>6.5 to 8.5</w:t>
                  </w:r>
                </w:p>
              </w:tc>
              <w:tc>
                <w:tcPr>
                  <w:tcW w:w="364" w:type="pct"/>
                </w:tcPr>
                <w:p w14:paraId="7A68A8F7" w14:textId="77777777" w:rsidR="007B0978" w:rsidRDefault="00FD2BC0">
                  <w:pPr>
                    <w:rPr>
                      <w:sz w:val="20"/>
                      <w:szCs w:val="20"/>
                    </w:rPr>
                  </w:pPr>
                  <w:r>
                    <w:rPr>
                      <w:sz w:val="20"/>
                      <w:szCs w:val="20"/>
                    </w:rPr>
                    <w:t>1000 ppm</w:t>
                  </w:r>
                </w:p>
              </w:tc>
              <w:tc>
                <w:tcPr>
                  <w:tcW w:w="477" w:type="pct"/>
                </w:tcPr>
                <w:p w14:paraId="1C270079" w14:textId="77777777" w:rsidR="007B0978" w:rsidRDefault="00FD2BC0">
                  <w:pPr>
                    <w:rPr>
                      <w:sz w:val="20"/>
                      <w:szCs w:val="20"/>
                    </w:rPr>
                  </w:pPr>
                  <w:r>
                    <w:rPr>
                      <w:sz w:val="20"/>
                      <w:szCs w:val="20"/>
                    </w:rPr>
                    <w:t>10</w:t>
                  </w:r>
                  <w:r>
                    <w:rPr>
                      <w:rFonts w:cs="Aptos"/>
                      <w:sz w:val="20"/>
                      <w:szCs w:val="20"/>
                    </w:rPr>
                    <w:t>µg/l</w:t>
                  </w:r>
                </w:p>
              </w:tc>
            </w:tr>
            <w:tr w:rsidR="007B0978" w14:paraId="257BDF4A" w14:textId="77777777">
              <w:tc>
                <w:tcPr>
                  <w:tcW w:w="745" w:type="pct"/>
                  <w:shd w:val="clear" w:color="auto" w:fill="FFFF00"/>
                </w:tcPr>
                <w:p w14:paraId="6E8DD4FE" w14:textId="77777777" w:rsidR="007B0978" w:rsidRDefault="00FD2BC0">
                  <w:pPr>
                    <w:rPr>
                      <w:sz w:val="20"/>
                      <w:szCs w:val="20"/>
                    </w:rPr>
                  </w:pPr>
                  <w:r>
                    <w:rPr>
                      <w:sz w:val="20"/>
                      <w:szCs w:val="20"/>
                    </w:rPr>
                    <w:t>Lab Result</w:t>
                  </w:r>
                </w:p>
              </w:tc>
              <w:tc>
                <w:tcPr>
                  <w:tcW w:w="486" w:type="pct"/>
                  <w:shd w:val="clear" w:color="auto" w:fill="FFFF00"/>
                </w:tcPr>
                <w:p w14:paraId="52311407" w14:textId="77777777" w:rsidR="007B0978" w:rsidRDefault="007B0978">
                  <w:pPr>
                    <w:rPr>
                      <w:sz w:val="20"/>
                      <w:szCs w:val="20"/>
                    </w:rPr>
                  </w:pPr>
                </w:p>
              </w:tc>
              <w:tc>
                <w:tcPr>
                  <w:tcW w:w="563" w:type="pct"/>
                  <w:shd w:val="clear" w:color="auto" w:fill="FFFF00"/>
                </w:tcPr>
                <w:p w14:paraId="3FDA1ED8" w14:textId="77777777" w:rsidR="007B0978" w:rsidRDefault="007B0978">
                  <w:pPr>
                    <w:rPr>
                      <w:sz w:val="20"/>
                      <w:szCs w:val="20"/>
                    </w:rPr>
                  </w:pPr>
                </w:p>
              </w:tc>
              <w:tc>
                <w:tcPr>
                  <w:tcW w:w="580" w:type="pct"/>
                  <w:shd w:val="clear" w:color="auto" w:fill="FFFF00"/>
                </w:tcPr>
                <w:p w14:paraId="2DDE1731" w14:textId="77777777" w:rsidR="007B0978" w:rsidRDefault="007B0978">
                  <w:pPr>
                    <w:rPr>
                      <w:sz w:val="20"/>
                      <w:szCs w:val="20"/>
                    </w:rPr>
                  </w:pPr>
                </w:p>
              </w:tc>
              <w:tc>
                <w:tcPr>
                  <w:tcW w:w="752" w:type="pct"/>
                  <w:shd w:val="clear" w:color="auto" w:fill="FFFF00"/>
                </w:tcPr>
                <w:p w14:paraId="3C2C7AA8" w14:textId="77777777" w:rsidR="007B0978" w:rsidRDefault="007B0978">
                  <w:pPr>
                    <w:rPr>
                      <w:sz w:val="20"/>
                      <w:szCs w:val="20"/>
                    </w:rPr>
                  </w:pPr>
                </w:p>
              </w:tc>
              <w:tc>
                <w:tcPr>
                  <w:tcW w:w="697" w:type="pct"/>
                  <w:shd w:val="clear" w:color="auto" w:fill="FFFF00"/>
                </w:tcPr>
                <w:p w14:paraId="116A604B" w14:textId="77777777" w:rsidR="007B0978" w:rsidRDefault="007B0978">
                  <w:pPr>
                    <w:rPr>
                      <w:sz w:val="20"/>
                      <w:szCs w:val="20"/>
                    </w:rPr>
                  </w:pPr>
                </w:p>
              </w:tc>
              <w:tc>
                <w:tcPr>
                  <w:tcW w:w="334" w:type="pct"/>
                  <w:shd w:val="clear" w:color="auto" w:fill="FFFF00"/>
                </w:tcPr>
                <w:p w14:paraId="38FCC7E2" w14:textId="77777777" w:rsidR="007B0978" w:rsidRDefault="007B0978">
                  <w:pPr>
                    <w:rPr>
                      <w:sz w:val="20"/>
                      <w:szCs w:val="20"/>
                    </w:rPr>
                  </w:pPr>
                </w:p>
              </w:tc>
              <w:tc>
                <w:tcPr>
                  <w:tcW w:w="364" w:type="pct"/>
                  <w:shd w:val="clear" w:color="auto" w:fill="FFFF00"/>
                </w:tcPr>
                <w:p w14:paraId="548CEA23" w14:textId="77777777" w:rsidR="007B0978" w:rsidRDefault="007B0978">
                  <w:pPr>
                    <w:rPr>
                      <w:sz w:val="20"/>
                      <w:szCs w:val="20"/>
                    </w:rPr>
                  </w:pPr>
                </w:p>
              </w:tc>
              <w:tc>
                <w:tcPr>
                  <w:tcW w:w="477" w:type="pct"/>
                  <w:shd w:val="clear" w:color="auto" w:fill="FFFF00"/>
                </w:tcPr>
                <w:p w14:paraId="3CFF3408" w14:textId="77777777" w:rsidR="007B0978" w:rsidRDefault="007B0978">
                  <w:pPr>
                    <w:rPr>
                      <w:sz w:val="20"/>
                      <w:szCs w:val="20"/>
                    </w:rPr>
                  </w:pPr>
                </w:p>
              </w:tc>
            </w:tr>
          </w:tbl>
          <w:p w14:paraId="1C31DF32" w14:textId="77777777" w:rsidR="007B0978" w:rsidRDefault="007B0978"/>
          <w:p w14:paraId="404C3551" w14:textId="77777777" w:rsidR="007B0978" w:rsidRDefault="00FD2BC0">
            <w:pPr>
              <w:pStyle w:val="Heading4"/>
              <w:rPr>
                <w:i w:val="0"/>
                <w:iCs w:val="0"/>
              </w:rPr>
            </w:pPr>
            <w:r>
              <w:rPr>
                <w:i w:val="0"/>
                <w:iCs w:val="0"/>
              </w:rPr>
              <w:lastRenderedPageBreak/>
              <w:t>Hand Pump installation for existing bore well</w:t>
            </w:r>
          </w:p>
          <w:p w14:paraId="46A62816" w14:textId="77777777" w:rsidR="007B0978" w:rsidRDefault="00FD2BC0" w:rsidP="0044033F">
            <w:pPr>
              <w:ind w:left="360"/>
            </w:pPr>
            <w:r>
              <w:t xml:space="preserve">We propose the installation of a new hand pump alongside solar pump on the </w:t>
            </w:r>
            <w:r w:rsidR="0044033F">
              <w:t>bore well</w:t>
            </w:r>
            <w:r>
              <w:t>. This dual pump system will ensure a consistent and reliable water supply to the Healthcare Facility (HCF). In the event of any issues with the solar pump, the hand pump will serve as a reliable backup, allowing the HCF to continue accessing water from the well without interruption.</w:t>
            </w:r>
          </w:p>
          <w:p w14:paraId="6F5CAEA7" w14:textId="77777777" w:rsidR="007B0978" w:rsidRDefault="007B0978">
            <w:pPr>
              <w:ind w:left="360"/>
            </w:pPr>
          </w:p>
          <w:p w14:paraId="51A534A1" w14:textId="77777777" w:rsidR="007B0978" w:rsidRDefault="00FD2BC0" w:rsidP="0021618D">
            <w:pPr>
              <w:ind w:left="360"/>
              <w:rPr>
                <w:highlight w:val="green"/>
              </w:rPr>
            </w:pPr>
            <w:r>
              <w:t>Furthermore, the existing borewell has apron and need to repairing.</w:t>
            </w:r>
          </w:p>
          <w:p w14:paraId="49E0D6FC" w14:textId="77777777" w:rsidR="007B0978" w:rsidRDefault="007B0978">
            <w:pPr>
              <w:ind w:left="360"/>
              <w:rPr>
                <w:highlight w:val="green"/>
              </w:rPr>
            </w:pPr>
          </w:p>
          <w:p w14:paraId="51A45ADC" w14:textId="77777777" w:rsidR="007B0978" w:rsidRDefault="00FD2BC0">
            <w:pPr>
              <w:pStyle w:val="Heading3"/>
              <w:spacing w:before="40" w:after="0"/>
              <w:ind w:left="360" w:hanging="360"/>
            </w:pPr>
            <w:r>
              <w:t>Water storage and distribution</w:t>
            </w:r>
          </w:p>
          <w:p w14:paraId="293E978B" w14:textId="77777777" w:rsidR="007B0978" w:rsidRDefault="00FD2BC0">
            <w:pPr>
              <w:pStyle w:val="Heading4"/>
            </w:pPr>
            <w:r>
              <w:t>Water tank (water availability)</w:t>
            </w:r>
          </w:p>
          <w:p w14:paraId="61487F5E" w14:textId="77777777" w:rsidR="007B0978" w:rsidRDefault="007B0978"/>
          <w:tbl>
            <w:tblPr>
              <w:tblW w:w="0" w:type="auto"/>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9"/>
              <w:gridCol w:w="4231"/>
            </w:tblGrid>
            <w:tr w:rsidR="007B0978" w14:paraId="1FC1DBF1" w14:textId="77777777">
              <w:trPr>
                <w:trHeight w:val="99"/>
              </w:trPr>
              <w:tc>
                <w:tcPr>
                  <w:tcW w:w="8100" w:type="dxa"/>
                  <w:gridSpan w:val="2"/>
                  <w:shd w:val="clear" w:color="auto" w:fill="C1E4F5"/>
                </w:tcPr>
                <w:p w14:paraId="354B2B1E" w14:textId="77777777" w:rsidR="007B0978" w:rsidRDefault="00FD2BC0">
                  <w:pPr>
                    <w:pStyle w:val="Default"/>
                    <w:rPr>
                      <w:b/>
                      <w:bCs/>
                      <w:sz w:val="20"/>
                      <w:szCs w:val="20"/>
                    </w:rPr>
                  </w:pPr>
                  <w:r>
                    <w:rPr>
                      <w:rFonts w:ascii="Times New Roman" w:hAnsi="Times New Roman" w:cs="Times New Roman"/>
                      <w:b/>
                      <w:bCs/>
                    </w:rPr>
                    <w:t xml:space="preserve"> </w:t>
                  </w:r>
                  <w:r>
                    <w:rPr>
                      <w:b/>
                      <w:bCs/>
                      <w:sz w:val="20"/>
                      <w:szCs w:val="20"/>
                    </w:rPr>
                    <w:t>WHO suggested minimum water quantities in health care</w:t>
                  </w:r>
                  <w:r>
                    <w:rPr>
                      <w:rFonts w:ascii="Times New Roman" w:hAnsi="Times New Roman" w:cs="Times New Roman"/>
                      <w:b/>
                      <w:bCs/>
                    </w:rPr>
                    <w:t xml:space="preserve"> </w:t>
                  </w:r>
                  <w:r>
                    <w:rPr>
                      <w:b/>
                      <w:bCs/>
                      <w:sz w:val="20"/>
                      <w:szCs w:val="20"/>
                    </w:rPr>
                    <w:t>facilities</w:t>
                  </w:r>
                </w:p>
              </w:tc>
            </w:tr>
            <w:tr w:rsidR="007B0978" w14:paraId="43B17F37" w14:textId="77777777">
              <w:trPr>
                <w:trHeight w:val="99"/>
              </w:trPr>
              <w:tc>
                <w:tcPr>
                  <w:tcW w:w="3869" w:type="dxa"/>
                  <w:shd w:val="clear" w:color="auto" w:fill="C1E4F5"/>
                </w:tcPr>
                <w:p w14:paraId="6B1F6F4F" w14:textId="77777777" w:rsidR="007B0978" w:rsidRDefault="00FD2BC0">
                  <w:pPr>
                    <w:pStyle w:val="Default"/>
                  </w:pPr>
                  <w:r>
                    <w:t>Use</w:t>
                  </w:r>
                </w:p>
              </w:tc>
              <w:tc>
                <w:tcPr>
                  <w:tcW w:w="4231" w:type="dxa"/>
                  <w:shd w:val="clear" w:color="auto" w:fill="C1E4F5"/>
                </w:tcPr>
                <w:p w14:paraId="2FFE23D5" w14:textId="77777777" w:rsidR="007B0978" w:rsidRDefault="00FD2BC0">
                  <w:pPr>
                    <w:pStyle w:val="Default"/>
                    <w:rPr>
                      <w:sz w:val="20"/>
                      <w:szCs w:val="20"/>
                    </w:rPr>
                  </w:pPr>
                  <w:r>
                    <w:rPr>
                      <w:sz w:val="20"/>
                      <w:szCs w:val="20"/>
                    </w:rPr>
                    <w:t xml:space="preserve">Guideline quantity </w:t>
                  </w:r>
                </w:p>
              </w:tc>
            </w:tr>
            <w:tr w:rsidR="007B0978" w14:paraId="57C4F0CE" w14:textId="77777777">
              <w:trPr>
                <w:trHeight w:val="99"/>
              </w:trPr>
              <w:tc>
                <w:tcPr>
                  <w:tcW w:w="3869" w:type="dxa"/>
                </w:tcPr>
                <w:p w14:paraId="0B6A3CD9" w14:textId="77777777" w:rsidR="007B0978" w:rsidRDefault="00FD2BC0">
                  <w:pPr>
                    <w:pStyle w:val="Default"/>
                    <w:rPr>
                      <w:sz w:val="20"/>
                      <w:szCs w:val="20"/>
                    </w:rPr>
                  </w:pPr>
                  <w:r>
                    <w:t xml:space="preserve"> </w:t>
                  </w:r>
                  <w:r>
                    <w:rPr>
                      <w:sz w:val="20"/>
                      <w:szCs w:val="20"/>
                    </w:rPr>
                    <w:t xml:space="preserve">Outpatients </w:t>
                  </w:r>
                </w:p>
              </w:tc>
              <w:tc>
                <w:tcPr>
                  <w:tcW w:w="4231" w:type="dxa"/>
                </w:tcPr>
                <w:p w14:paraId="05ACF879" w14:textId="77777777" w:rsidR="007B0978" w:rsidRDefault="00FD2BC0">
                  <w:pPr>
                    <w:pStyle w:val="Default"/>
                    <w:rPr>
                      <w:sz w:val="20"/>
                      <w:szCs w:val="20"/>
                    </w:rPr>
                  </w:pPr>
                  <w:r>
                    <w:rPr>
                      <w:sz w:val="20"/>
                      <w:szCs w:val="20"/>
                    </w:rPr>
                    <w:t xml:space="preserve">5 liters/consultation </w:t>
                  </w:r>
                </w:p>
              </w:tc>
            </w:tr>
            <w:tr w:rsidR="007B0978" w14:paraId="616BAFE4" w14:textId="77777777">
              <w:trPr>
                <w:trHeight w:val="99"/>
              </w:trPr>
              <w:tc>
                <w:tcPr>
                  <w:tcW w:w="3869" w:type="dxa"/>
                </w:tcPr>
                <w:p w14:paraId="3956E72D" w14:textId="77777777" w:rsidR="007B0978" w:rsidRDefault="00FD2BC0">
                  <w:pPr>
                    <w:pStyle w:val="Default"/>
                    <w:rPr>
                      <w:sz w:val="20"/>
                      <w:szCs w:val="20"/>
                    </w:rPr>
                  </w:pPr>
                  <w:r>
                    <w:rPr>
                      <w:sz w:val="20"/>
                      <w:szCs w:val="20"/>
                    </w:rPr>
                    <w:t xml:space="preserve">In patients </w:t>
                  </w:r>
                </w:p>
              </w:tc>
              <w:tc>
                <w:tcPr>
                  <w:tcW w:w="4231" w:type="dxa"/>
                </w:tcPr>
                <w:p w14:paraId="55EF891B" w14:textId="77777777" w:rsidR="007B0978" w:rsidRDefault="00FD2BC0">
                  <w:pPr>
                    <w:pStyle w:val="Default"/>
                    <w:rPr>
                      <w:sz w:val="20"/>
                      <w:szCs w:val="20"/>
                    </w:rPr>
                  </w:pPr>
                  <w:r>
                    <w:rPr>
                      <w:sz w:val="20"/>
                      <w:szCs w:val="20"/>
                    </w:rPr>
                    <w:t xml:space="preserve">40–60 liters/patient/day </w:t>
                  </w:r>
                </w:p>
              </w:tc>
            </w:tr>
            <w:tr w:rsidR="007B0978" w14:paraId="30492F1D" w14:textId="77777777">
              <w:trPr>
                <w:trHeight w:val="99"/>
              </w:trPr>
              <w:tc>
                <w:tcPr>
                  <w:tcW w:w="3869" w:type="dxa"/>
                </w:tcPr>
                <w:p w14:paraId="7B47AAEC" w14:textId="77777777" w:rsidR="007B0978" w:rsidRDefault="00FD2BC0">
                  <w:pPr>
                    <w:pStyle w:val="Default"/>
                    <w:rPr>
                      <w:sz w:val="20"/>
                      <w:szCs w:val="20"/>
                    </w:rPr>
                  </w:pPr>
                  <w:r>
                    <w:rPr>
                      <w:sz w:val="20"/>
                      <w:szCs w:val="20"/>
                    </w:rPr>
                    <w:t xml:space="preserve">Operating theatre / maternity </w:t>
                  </w:r>
                </w:p>
              </w:tc>
              <w:tc>
                <w:tcPr>
                  <w:tcW w:w="4231" w:type="dxa"/>
                </w:tcPr>
                <w:p w14:paraId="07750B8F" w14:textId="77777777" w:rsidR="007B0978" w:rsidRDefault="00FD2BC0">
                  <w:pPr>
                    <w:pStyle w:val="Default"/>
                    <w:rPr>
                      <w:sz w:val="20"/>
                      <w:szCs w:val="20"/>
                    </w:rPr>
                  </w:pPr>
                  <w:r>
                    <w:rPr>
                      <w:sz w:val="20"/>
                      <w:szCs w:val="20"/>
                    </w:rPr>
                    <w:t xml:space="preserve">100 liters/intervention </w:t>
                  </w:r>
                </w:p>
              </w:tc>
            </w:tr>
            <w:tr w:rsidR="007B0978" w14:paraId="45346D79" w14:textId="77777777">
              <w:trPr>
                <w:trHeight w:val="99"/>
              </w:trPr>
              <w:tc>
                <w:tcPr>
                  <w:tcW w:w="3869" w:type="dxa"/>
                </w:tcPr>
                <w:p w14:paraId="02A12DED" w14:textId="77777777" w:rsidR="007B0978" w:rsidRDefault="00FD2BC0">
                  <w:pPr>
                    <w:pStyle w:val="Default"/>
                    <w:rPr>
                      <w:sz w:val="20"/>
                      <w:szCs w:val="20"/>
                    </w:rPr>
                  </w:pPr>
                  <w:r>
                    <w:rPr>
                      <w:sz w:val="20"/>
                      <w:szCs w:val="20"/>
                    </w:rPr>
                    <w:t xml:space="preserve">Dry or supplementary feeding center </w:t>
                  </w:r>
                </w:p>
              </w:tc>
              <w:tc>
                <w:tcPr>
                  <w:tcW w:w="4231" w:type="dxa"/>
                </w:tcPr>
                <w:p w14:paraId="7C6B8E06" w14:textId="77777777" w:rsidR="007B0978" w:rsidRDefault="00FD2BC0">
                  <w:pPr>
                    <w:pStyle w:val="Default"/>
                    <w:rPr>
                      <w:sz w:val="20"/>
                      <w:szCs w:val="20"/>
                    </w:rPr>
                  </w:pPr>
                  <w:r>
                    <w:rPr>
                      <w:sz w:val="20"/>
                      <w:szCs w:val="20"/>
                    </w:rPr>
                    <w:t xml:space="preserve">0.5–5 liters/consultation </w:t>
                  </w:r>
                </w:p>
              </w:tc>
            </w:tr>
            <w:tr w:rsidR="007B0978" w14:paraId="6A8B477C" w14:textId="77777777">
              <w:trPr>
                <w:trHeight w:val="99"/>
              </w:trPr>
              <w:tc>
                <w:tcPr>
                  <w:tcW w:w="3869" w:type="dxa"/>
                </w:tcPr>
                <w:p w14:paraId="07589E17" w14:textId="77777777" w:rsidR="007B0978" w:rsidRDefault="00FD2BC0">
                  <w:pPr>
                    <w:pStyle w:val="Default"/>
                    <w:rPr>
                      <w:sz w:val="20"/>
                      <w:szCs w:val="20"/>
                    </w:rPr>
                  </w:pPr>
                  <w:r>
                    <w:rPr>
                      <w:sz w:val="20"/>
                      <w:szCs w:val="20"/>
                    </w:rPr>
                    <w:t xml:space="preserve">Wet supplementary feeding center </w:t>
                  </w:r>
                </w:p>
              </w:tc>
              <w:tc>
                <w:tcPr>
                  <w:tcW w:w="4231" w:type="dxa"/>
                </w:tcPr>
                <w:p w14:paraId="6DB597BE" w14:textId="77777777" w:rsidR="007B0978" w:rsidRDefault="00FD2BC0">
                  <w:pPr>
                    <w:pStyle w:val="Default"/>
                    <w:rPr>
                      <w:sz w:val="20"/>
                      <w:szCs w:val="20"/>
                    </w:rPr>
                  </w:pPr>
                  <w:r>
                    <w:rPr>
                      <w:sz w:val="20"/>
                      <w:szCs w:val="20"/>
                    </w:rPr>
                    <w:t xml:space="preserve">15 liters/consultation </w:t>
                  </w:r>
                </w:p>
              </w:tc>
            </w:tr>
            <w:tr w:rsidR="007B0978" w14:paraId="261A5828" w14:textId="77777777">
              <w:trPr>
                <w:trHeight w:val="99"/>
              </w:trPr>
              <w:tc>
                <w:tcPr>
                  <w:tcW w:w="3869" w:type="dxa"/>
                </w:tcPr>
                <w:p w14:paraId="7C425CCD" w14:textId="77777777" w:rsidR="007B0978" w:rsidRDefault="00FD2BC0">
                  <w:pPr>
                    <w:pStyle w:val="Default"/>
                    <w:rPr>
                      <w:sz w:val="20"/>
                      <w:szCs w:val="20"/>
                    </w:rPr>
                  </w:pPr>
                  <w:r>
                    <w:rPr>
                      <w:sz w:val="20"/>
                      <w:szCs w:val="20"/>
                    </w:rPr>
                    <w:t xml:space="preserve">Inpatient therapeutic feeding center </w:t>
                  </w:r>
                </w:p>
              </w:tc>
              <w:tc>
                <w:tcPr>
                  <w:tcW w:w="4231" w:type="dxa"/>
                </w:tcPr>
                <w:p w14:paraId="18EF0EE0" w14:textId="77777777" w:rsidR="007B0978" w:rsidRDefault="00FD2BC0">
                  <w:pPr>
                    <w:pStyle w:val="Default"/>
                    <w:rPr>
                      <w:sz w:val="20"/>
                      <w:szCs w:val="20"/>
                    </w:rPr>
                  </w:pPr>
                  <w:r>
                    <w:rPr>
                      <w:sz w:val="20"/>
                      <w:szCs w:val="20"/>
                    </w:rPr>
                    <w:t xml:space="preserve">30 liters/patient/day </w:t>
                  </w:r>
                </w:p>
              </w:tc>
            </w:tr>
            <w:tr w:rsidR="007B0978" w14:paraId="4E9E0A8F" w14:textId="77777777">
              <w:trPr>
                <w:trHeight w:val="99"/>
              </w:trPr>
              <w:tc>
                <w:tcPr>
                  <w:tcW w:w="3869" w:type="dxa"/>
                </w:tcPr>
                <w:p w14:paraId="5BB4B386" w14:textId="77777777" w:rsidR="007B0978" w:rsidRDefault="00FD2BC0">
                  <w:pPr>
                    <w:pStyle w:val="Default"/>
                    <w:rPr>
                      <w:sz w:val="20"/>
                      <w:szCs w:val="20"/>
                    </w:rPr>
                  </w:pPr>
                  <w:r>
                    <w:rPr>
                      <w:sz w:val="20"/>
                      <w:szCs w:val="20"/>
                    </w:rPr>
                    <w:t xml:space="preserve">Cholera treatment center </w:t>
                  </w:r>
                </w:p>
              </w:tc>
              <w:tc>
                <w:tcPr>
                  <w:tcW w:w="4231" w:type="dxa"/>
                </w:tcPr>
                <w:p w14:paraId="3E57EFF9" w14:textId="77777777" w:rsidR="007B0978" w:rsidRDefault="00FD2BC0">
                  <w:pPr>
                    <w:pStyle w:val="Default"/>
                    <w:rPr>
                      <w:sz w:val="20"/>
                      <w:szCs w:val="20"/>
                    </w:rPr>
                  </w:pPr>
                  <w:r>
                    <w:rPr>
                      <w:sz w:val="20"/>
                      <w:szCs w:val="20"/>
                    </w:rPr>
                    <w:t xml:space="preserve">60 liters/patient/day </w:t>
                  </w:r>
                </w:p>
              </w:tc>
            </w:tr>
            <w:tr w:rsidR="007B0978" w14:paraId="6A8E01F9" w14:textId="77777777">
              <w:trPr>
                <w:trHeight w:val="99"/>
              </w:trPr>
              <w:tc>
                <w:tcPr>
                  <w:tcW w:w="3869" w:type="dxa"/>
                </w:tcPr>
                <w:p w14:paraId="2007E765" w14:textId="77777777" w:rsidR="007B0978" w:rsidRDefault="00FD2BC0">
                  <w:pPr>
                    <w:pStyle w:val="Default"/>
                    <w:rPr>
                      <w:sz w:val="20"/>
                      <w:szCs w:val="20"/>
                    </w:rPr>
                  </w:pPr>
                  <w:r>
                    <w:rPr>
                      <w:sz w:val="20"/>
                      <w:szCs w:val="20"/>
                    </w:rPr>
                    <w:t xml:space="preserve">Severe acute respiratory diseases isolation center </w:t>
                  </w:r>
                </w:p>
              </w:tc>
              <w:tc>
                <w:tcPr>
                  <w:tcW w:w="4231" w:type="dxa"/>
                </w:tcPr>
                <w:p w14:paraId="6A44C031" w14:textId="77777777" w:rsidR="007B0978" w:rsidRDefault="00FD2BC0">
                  <w:pPr>
                    <w:pStyle w:val="Default"/>
                    <w:rPr>
                      <w:sz w:val="20"/>
                      <w:szCs w:val="20"/>
                    </w:rPr>
                  </w:pPr>
                  <w:r>
                    <w:rPr>
                      <w:sz w:val="20"/>
                      <w:szCs w:val="20"/>
                    </w:rPr>
                    <w:t xml:space="preserve">100 liters/patient/day </w:t>
                  </w:r>
                </w:p>
              </w:tc>
            </w:tr>
            <w:tr w:rsidR="007B0978" w14:paraId="78E36001" w14:textId="77777777">
              <w:trPr>
                <w:trHeight w:val="99"/>
              </w:trPr>
              <w:tc>
                <w:tcPr>
                  <w:tcW w:w="3869" w:type="dxa"/>
                </w:tcPr>
                <w:p w14:paraId="64EE960E" w14:textId="77777777" w:rsidR="007B0978" w:rsidRDefault="00FD2BC0">
                  <w:pPr>
                    <w:pStyle w:val="Default"/>
                    <w:rPr>
                      <w:sz w:val="20"/>
                      <w:szCs w:val="20"/>
                    </w:rPr>
                  </w:pPr>
                  <w:r>
                    <w:rPr>
                      <w:sz w:val="20"/>
                      <w:szCs w:val="20"/>
                    </w:rPr>
                    <w:t xml:space="preserve">Viral hemorrhagic fever isolation center </w:t>
                  </w:r>
                </w:p>
              </w:tc>
              <w:tc>
                <w:tcPr>
                  <w:tcW w:w="4231" w:type="dxa"/>
                </w:tcPr>
                <w:p w14:paraId="2FFF86CE" w14:textId="77777777" w:rsidR="007B0978" w:rsidRDefault="00FD2BC0">
                  <w:pPr>
                    <w:pStyle w:val="Default"/>
                    <w:rPr>
                      <w:sz w:val="20"/>
                      <w:szCs w:val="20"/>
                    </w:rPr>
                  </w:pPr>
                  <w:r>
                    <w:rPr>
                      <w:sz w:val="20"/>
                      <w:szCs w:val="20"/>
                    </w:rPr>
                    <w:t xml:space="preserve">300–400 liters/patient/day </w:t>
                  </w:r>
                </w:p>
              </w:tc>
            </w:tr>
          </w:tbl>
          <w:p w14:paraId="45E6F808" w14:textId="77777777" w:rsidR="007B0978" w:rsidRDefault="007B0978"/>
          <w:tbl>
            <w:tblPr>
              <w:tblStyle w:val="TableGrid"/>
              <w:tblW w:w="0" w:type="auto"/>
              <w:tblInd w:w="360" w:type="dxa"/>
              <w:tblLook w:val="04A0" w:firstRow="1" w:lastRow="0" w:firstColumn="1" w:lastColumn="0" w:noHBand="0" w:noVBand="1"/>
            </w:tblPr>
            <w:tblGrid>
              <w:gridCol w:w="2045"/>
              <w:gridCol w:w="2045"/>
              <w:gridCol w:w="2045"/>
              <w:gridCol w:w="2045"/>
            </w:tblGrid>
            <w:tr w:rsidR="007B0978" w14:paraId="71E762CD" w14:textId="77777777">
              <w:tc>
                <w:tcPr>
                  <w:tcW w:w="8180" w:type="dxa"/>
                  <w:gridSpan w:val="4"/>
                  <w:shd w:val="clear" w:color="auto" w:fill="C1E4F5"/>
                </w:tcPr>
                <w:p w14:paraId="48C61383" w14:textId="77777777" w:rsidR="007B0978" w:rsidRDefault="00FD2BC0">
                  <w:pPr>
                    <w:pStyle w:val="Default"/>
                  </w:pPr>
                  <w:r>
                    <w:rPr>
                      <w:b/>
                      <w:bCs/>
                      <w:sz w:val="20"/>
                      <w:szCs w:val="20"/>
                    </w:rPr>
                    <w:t xml:space="preserve">Total daily water demand of </w:t>
                  </w:r>
                  <w:proofErr w:type="spellStart"/>
                  <w:r>
                    <w:rPr>
                      <w:b/>
                      <w:bCs/>
                      <w:sz w:val="20"/>
                      <w:szCs w:val="20"/>
                    </w:rPr>
                    <w:t>Zartali</w:t>
                  </w:r>
                  <w:proofErr w:type="spellEnd"/>
                  <w:r>
                    <w:rPr>
                      <w:b/>
                      <w:bCs/>
                      <w:sz w:val="20"/>
                      <w:szCs w:val="20"/>
                    </w:rPr>
                    <w:t xml:space="preserve"> Health Care Center</w:t>
                  </w:r>
                </w:p>
              </w:tc>
            </w:tr>
            <w:tr w:rsidR="007B0978" w14:paraId="7EEA7B92" w14:textId="77777777">
              <w:tc>
                <w:tcPr>
                  <w:tcW w:w="2045" w:type="dxa"/>
                  <w:shd w:val="clear" w:color="auto" w:fill="C1E4F5"/>
                </w:tcPr>
                <w:p w14:paraId="54C646FC" w14:textId="77777777" w:rsidR="007B0978" w:rsidRDefault="00FD2BC0">
                  <w:r>
                    <w:t>Type of user</w:t>
                  </w:r>
                </w:p>
              </w:tc>
              <w:tc>
                <w:tcPr>
                  <w:tcW w:w="2045" w:type="dxa"/>
                  <w:shd w:val="clear" w:color="auto" w:fill="C1E4F5"/>
                </w:tcPr>
                <w:p w14:paraId="559E1CC5" w14:textId="77777777" w:rsidR="007B0978" w:rsidRDefault="00FD2BC0">
                  <w:pPr>
                    <w:jc w:val="center"/>
                  </w:pPr>
                  <w:r>
                    <w:t># of user</w:t>
                  </w:r>
                </w:p>
              </w:tc>
              <w:tc>
                <w:tcPr>
                  <w:tcW w:w="2045" w:type="dxa"/>
                  <w:shd w:val="clear" w:color="auto" w:fill="C1E4F5"/>
                </w:tcPr>
                <w:p w14:paraId="2DC288A2" w14:textId="77777777" w:rsidR="007B0978" w:rsidRDefault="00FD2BC0">
                  <w:pPr>
                    <w:jc w:val="center"/>
                  </w:pPr>
                  <w:r>
                    <w:t>Consumption norm (Liters /day)</w:t>
                  </w:r>
                </w:p>
              </w:tc>
              <w:tc>
                <w:tcPr>
                  <w:tcW w:w="2045" w:type="dxa"/>
                  <w:shd w:val="clear" w:color="auto" w:fill="C1E4F5"/>
                </w:tcPr>
                <w:p w14:paraId="1B008B3E" w14:textId="77777777" w:rsidR="007B0978" w:rsidRDefault="00FD2BC0">
                  <w:pPr>
                    <w:jc w:val="center"/>
                  </w:pPr>
                  <w:r>
                    <w:t>Total daily demand</w:t>
                  </w:r>
                </w:p>
              </w:tc>
            </w:tr>
            <w:tr w:rsidR="007B0978" w14:paraId="29F306FD" w14:textId="77777777">
              <w:tc>
                <w:tcPr>
                  <w:tcW w:w="2045" w:type="dxa"/>
                </w:tcPr>
                <w:p w14:paraId="04939D22" w14:textId="77777777" w:rsidR="007B0978" w:rsidRDefault="00FD2BC0">
                  <w:r>
                    <w:t>Outpatients</w:t>
                  </w:r>
                </w:p>
              </w:tc>
              <w:tc>
                <w:tcPr>
                  <w:tcW w:w="2045" w:type="dxa"/>
                </w:tcPr>
                <w:p w14:paraId="2DFFD607" w14:textId="77777777" w:rsidR="007B0978" w:rsidRDefault="00FD2BC0">
                  <w:r>
                    <w:t>150</w:t>
                  </w:r>
                </w:p>
              </w:tc>
              <w:tc>
                <w:tcPr>
                  <w:tcW w:w="2045" w:type="dxa"/>
                </w:tcPr>
                <w:p w14:paraId="4AC2989E" w14:textId="77777777" w:rsidR="007B0978" w:rsidRDefault="00FD2BC0">
                  <w:r>
                    <w:t>5</w:t>
                  </w:r>
                </w:p>
              </w:tc>
              <w:tc>
                <w:tcPr>
                  <w:tcW w:w="2045" w:type="dxa"/>
                </w:tcPr>
                <w:p w14:paraId="2665C994" w14:textId="77777777" w:rsidR="007B0978" w:rsidRDefault="00FD2BC0">
                  <w:r>
                    <w:t>750</w:t>
                  </w:r>
                </w:p>
              </w:tc>
            </w:tr>
            <w:tr w:rsidR="007B0978" w14:paraId="4391AE4D" w14:textId="77777777">
              <w:tc>
                <w:tcPr>
                  <w:tcW w:w="2045" w:type="dxa"/>
                </w:tcPr>
                <w:p w14:paraId="6B5FD1AD" w14:textId="77777777" w:rsidR="007B0978" w:rsidRDefault="00FD2BC0">
                  <w:r>
                    <w:t>clinic personnel</w:t>
                  </w:r>
                </w:p>
              </w:tc>
              <w:tc>
                <w:tcPr>
                  <w:tcW w:w="2045" w:type="dxa"/>
                </w:tcPr>
                <w:p w14:paraId="55FBDBC6" w14:textId="77777777" w:rsidR="007B0978" w:rsidRDefault="00FD2BC0">
                  <w:r>
                    <w:t>22</w:t>
                  </w:r>
                </w:p>
              </w:tc>
              <w:tc>
                <w:tcPr>
                  <w:tcW w:w="2045" w:type="dxa"/>
                </w:tcPr>
                <w:p w14:paraId="3A2B1392" w14:textId="77777777" w:rsidR="007B0978" w:rsidRDefault="00FD2BC0">
                  <w:r>
                    <w:t>110</w:t>
                  </w:r>
                </w:p>
              </w:tc>
              <w:tc>
                <w:tcPr>
                  <w:tcW w:w="2045" w:type="dxa"/>
                </w:tcPr>
                <w:p w14:paraId="219A9D4F" w14:textId="77777777" w:rsidR="007B0978" w:rsidRDefault="00FD2BC0">
                  <w:r>
                    <w:t>2200</w:t>
                  </w:r>
                </w:p>
              </w:tc>
            </w:tr>
            <w:tr w:rsidR="007B0978" w14:paraId="7700ACE1" w14:textId="77777777">
              <w:tc>
                <w:tcPr>
                  <w:tcW w:w="6135" w:type="dxa"/>
                  <w:gridSpan w:val="3"/>
                </w:tcPr>
                <w:p w14:paraId="46D88834" w14:textId="77777777" w:rsidR="007B0978" w:rsidRDefault="00FD2BC0">
                  <w:pPr>
                    <w:rPr>
                      <w:b/>
                      <w:bCs/>
                    </w:rPr>
                  </w:pPr>
                  <w:r>
                    <w:rPr>
                      <w:b/>
                      <w:bCs/>
                    </w:rPr>
                    <w:t>Total</w:t>
                  </w:r>
                  <w:r>
                    <w:rPr>
                      <w:rFonts w:hint="cs"/>
                      <w:b/>
                      <w:bCs/>
                      <w:rtl/>
                      <w:lang w:bidi="ps-AF"/>
                    </w:rPr>
                    <w:t xml:space="preserve"> </w:t>
                  </w:r>
                  <w:r>
                    <w:rPr>
                      <w:rFonts w:hint="cs"/>
                      <w:b/>
                      <w:bCs/>
                      <w:rtl/>
                      <w:lang w:bidi="fa-IR"/>
                    </w:rPr>
                    <w:t xml:space="preserve"> </w:t>
                  </w:r>
                  <w:r>
                    <w:rPr>
                      <w:b/>
                      <w:bCs/>
                      <w:lang w:bidi="fa-IR"/>
                    </w:rPr>
                    <w:t xml:space="preserve"> daily water need </w:t>
                  </w:r>
                </w:p>
              </w:tc>
              <w:tc>
                <w:tcPr>
                  <w:tcW w:w="2045" w:type="dxa"/>
                </w:tcPr>
                <w:p w14:paraId="7BEE109F" w14:textId="77777777" w:rsidR="007B0978" w:rsidRDefault="00FD2BC0">
                  <w:pPr>
                    <w:rPr>
                      <w:b/>
                      <w:bCs/>
                    </w:rPr>
                  </w:pPr>
                  <w:r>
                    <w:rPr>
                      <w:b/>
                      <w:bCs/>
                    </w:rPr>
                    <w:t>2950</w:t>
                  </w:r>
                </w:p>
              </w:tc>
            </w:tr>
          </w:tbl>
          <w:p w14:paraId="6FF51D29" w14:textId="77777777" w:rsidR="007B0978" w:rsidRDefault="007B0978">
            <w:pPr>
              <w:pStyle w:val="Default"/>
              <w:rPr>
                <w:sz w:val="22"/>
                <w:szCs w:val="22"/>
              </w:rPr>
            </w:pPr>
          </w:p>
          <w:p w14:paraId="296C9D9D" w14:textId="77777777" w:rsidR="007B0978" w:rsidRDefault="00FD2BC0" w:rsidP="00A01D25">
            <w:pPr>
              <w:pStyle w:val="Default"/>
              <w:rPr>
                <w:sz w:val="22"/>
                <w:szCs w:val="22"/>
              </w:rPr>
            </w:pPr>
            <w:proofErr w:type="spellStart"/>
            <w:r>
              <w:rPr>
                <w:sz w:val="22"/>
                <w:szCs w:val="22"/>
              </w:rPr>
              <w:t>Shinkot</w:t>
            </w:r>
            <w:proofErr w:type="spellEnd"/>
            <w:r>
              <w:rPr>
                <w:sz w:val="22"/>
                <w:szCs w:val="22"/>
              </w:rPr>
              <w:t xml:space="preserve"> Healthcare Facility has a</w:t>
            </w:r>
            <w:r w:rsidR="0044033F">
              <w:rPr>
                <w:sz w:val="22"/>
                <w:szCs w:val="22"/>
              </w:rPr>
              <w:t>n</w:t>
            </w:r>
            <w:r>
              <w:rPr>
                <w:sz w:val="22"/>
                <w:szCs w:val="22"/>
              </w:rPr>
              <w:t xml:space="preserve"> elevated water </w:t>
            </w:r>
            <w:proofErr w:type="gramStart"/>
            <w:r w:rsidR="0044033F">
              <w:rPr>
                <w:sz w:val="22"/>
                <w:szCs w:val="22"/>
              </w:rPr>
              <w:t>tank</w:t>
            </w:r>
            <w:proofErr w:type="gramEnd"/>
            <w:r w:rsidR="0044033F">
              <w:rPr>
                <w:sz w:val="22"/>
                <w:szCs w:val="22"/>
              </w:rPr>
              <w:t xml:space="preserve"> and</w:t>
            </w:r>
            <w:r>
              <w:rPr>
                <w:sz w:val="22"/>
                <w:szCs w:val="22"/>
              </w:rPr>
              <w:t xml:space="preserve"> </w:t>
            </w:r>
            <w:r w:rsidR="0044033F">
              <w:rPr>
                <w:sz w:val="22"/>
                <w:szCs w:val="22"/>
              </w:rPr>
              <w:t>its</w:t>
            </w:r>
            <w:r>
              <w:rPr>
                <w:sz w:val="22"/>
                <w:szCs w:val="22"/>
              </w:rPr>
              <w:t xml:space="preserve"> capacity is 2000 liter and have a separate water tank for clinic toilet</w:t>
            </w:r>
            <w:r w:rsidR="00A01D25">
              <w:rPr>
                <w:sz w:val="22"/>
                <w:szCs w:val="22"/>
              </w:rPr>
              <w:t xml:space="preserve"> and</w:t>
            </w:r>
            <w:r>
              <w:rPr>
                <w:sz w:val="22"/>
                <w:szCs w:val="22"/>
              </w:rPr>
              <w:t xml:space="preserve"> </w:t>
            </w:r>
            <w:proofErr w:type="spellStart"/>
            <w:r>
              <w:rPr>
                <w:sz w:val="22"/>
                <w:szCs w:val="22"/>
              </w:rPr>
              <w:t>it</w:t>
            </w:r>
            <w:r w:rsidR="00A01D25">
              <w:rPr>
                <w:sz w:val="22"/>
                <w:szCs w:val="22"/>
              </w:rPr>
              <w:t>’</w:t>
            </w:r>
            <w:r>
              <w:rPr>
                <w:sz w:val="22"/>
                <w:szCs w:val="22"/>
              </w:rPr>
              <w:t>s</w:t>
            </w:r>
            <w:proofErr w:type="spellEnd"/>
            <w:r>
              <w:rPr>
                <w:sz w:val="22"/>
                <w:szCs w:val="22"/>
              </w:rPr>
              <w:t xml:space="preserve"> capacity is 1000</w:t>
            </w:r>
            <w:r w:rsidR="00A01D25">
              <w:rPr>
                <w:sz w:val="22"/>
                <w:szCs w:val="22"/>
              </w:rPr>
              <w:t xml:space="preserve"> </w:t>
            </w:r>
            <w:r>
              <w:rPr>
                <w:sz w:val="22"/>
                <w:szCs w:val="22"/>
              </w:rPr>
              <w:t>lit doesn't need</w:t>
            </w:r>
            <w:r w:rsidR="00A01D25">
              <w:rPr>
                <w:sz w:val="22"/>
                <w:szCs w:val="22"/>
              </w:rPr>
              <w:t xml:space="preserve"> to</w:t>
            </w:r>
            <w:r>
              <w:rPr>
                <w:sz w:val="22"/>
                <w:szCs w:val="22"/>
              </w:rPr>
              <w:t xml:space="preserve"> extra water </w:t>
            </w:r>
            <w:r w:rsidR="00A01D25">
              <w:rPr>
                <w:sz w:val="22"/>
                <w:szCs w:val="22"/>
              </w:rPr>
              <w:t>tank</w:t>
            </w:r>
            <w:r>
              <w:rPr>
                <w:sz w:val="22"/>
                <w:szCs w:val="22"/>
              </w:rPr>
              <w:t>.</w:t>
            </w:r>
          </w:p>
          <w:p w14:paraId="46E76348" w14:textId="77777777" w:rsidR="007B0978" w:rsidRDefault="007B0978">
            <w:pPr>
              <w:pStyle w:val="Default"/>
              <w:rPr>
                <w:sz w:val="22"/>
                <w:szCs w:val="22"/>
              </w:rPr>
            </w:pPr>
          </w:p>
          <w:p w14:paraId="35D8936E" w14:textId="77777777" w:rsidR="007B0978" w:rsidRPr="00C76D84" w:rsidRDefault="00FD2BC0" w:rsidP="00C76D84">
            <w:pPr>
              <w:pStyle w:val="Heading4"/>
              <w:rPr>
                <w:i w:val="0"/>
                <w:iCs w:val="0"/>
              </w:rPr>
            </w:pPr>
            <w:r>
              <w:rPr>
                <w:i w:val="0"/>
                <w:iCs w:val="0"/>
              </w:rPr>
              <w:t>Solar System:</w:t>
            </w:r>
          </w:p>
          <w:p w14:paraId="509CA75F" w14:textId="77777777" w:rsidR="001676AE" w:rsidRDefault="00FD2BC0" w:rsidP="00C76D84">
            <w:r>
              <w:t>Fortunately,</w:t>
            </w:r>
            <w:r w:rsidR="00C76D84">
              <w:t xml:space="preserve"> t</w:t>
            </w:r>
            <w:r w:rsidR="001676AE">
              <w:t>here is solar power water supply system which is functional, but the solar array need to an array frame so Action Aid plans to procure the solar array frame with installation on site.</w:t>
            </w:r>
          </w:p>
          <w:p w14:paraId="24CDBB22" w14:textId="77777777" w:rsidR="007B0978" w:rsidRDefault="001676AE">
            <w:r>
              <w:t xml:space="preserve"> </w:t>
            </w:r>
          </w:p>
          <w:p w14:paraId="0390D61B" w14:textId="77777777" w:rsidR="007B0978" w:rsidRDefault="00FD2BC0">
            <w:pPr>
              <w:pStyle w:val="Heading3"/>
              <w:spacing w:before="40" w:after="0"/>
              <w:ind w:left="360" w:hanging="360"/>
            </w:pPr>
            <w:r>
              <w:t xml:space="preserve">Water reticulation within the HCH premises: </w:t>
            </w:r>
          </w:p>
          <w:p w14:paraId="6672799C" w14:textId="77777777" w:rsidR="007B0978" w:rsidRDefault="00FD2BC0">
            <w:pPr>
              <w:ind w:left="360"/>
            </w:pPr>
            <w:r>
              <w:t>To optimize the existing distribution system and accommodate the addition of new facilities, it's imperative to connect it to the new borewell and extend it to the newly constructed toilets, handwashing sinks, and handwashing stations. This will ensure efficient water distribution throughout the facility. To achieve this, we will utilize PE pipes with a diameter size of 1 inch, PN 10-bar.</w:t>
            </w:r>
          </w:p>
          <w:p w14:paraId="50B05187" w14:textId="77777777" w:rsidR="007B0978" w:rsidRDefault="007B0978">
            <w:pPr>
              <w:ind w:left="360"/>
            </w:pPr>
          </w:p>
          <w:p w14:paraId="17348B8D" w14:textId="77777777" w:rsidR="007B0978" w:rsidRDefault="00FD2BC0">
            <w:pPr>
              <w:ind w:left="360"/>
            </w:pPr>
            <w:r>
              <w:lastRenderedPageBreak/>
              <w:t>Moreover, to guarantee the longevity and reliability of the system, the pipes will be buried at a depth of at least 80 cm from the ground level. This strategic placement not only protects the pipes from external damage but also helps maintain consistent water flow, particularly during colder seasons when the risk of freezing is heightened.</w:t>
            </w:r>
          </w:p>
          <w:p w14:paraId="55DA5C17" w14:textId="77777777" w:rsidR="007B0978" w:rsidRDefault="007B0978">
            <w:pPr>
              <w:ind w:left="360"/>
            </w:pPr>
          </w:p>
          <w:p w14:paraId="350BBD37" w14:textId="77777777" w:rsidR="007B0978" w:rsidRDefault="00FD2BC0">
            <w:pPr>
              <w:ind w:left="360"/>
            </w:pPr>
            <w:r>
              <w:t>With a total length of 100 meters, these PE pipes will seamlessly integrate with the existing distribution network, facilitating uninterrupted water supply to the newly established amenities. By preventing leakages and minimizing water wastage, this comprehensive approach not only enhances the functionality of the system but also promotes sustainability and responsible resource management.</w:t>
            </w:r>
          </w:p>
          <w:p w14:paraId="1E66BF2C" w14:textId="77777777" w:rsidR="007B0978" w:rsidRDefault="007B0978">
            <w:pPr>
              <w:ind w:left="360"/>
            </w:pPr>
          </w:p>
          <w:p w14:paraId="66C0CCCE" w14:textId="77777777" w:rsidR="007B0978" w:rsidRDefault="00FD2BC0">
            <w:pPr>
              <w:pStyle w:val="Heading3"/>
              <w:spacing w:before="40" w:after="0"/>
              <w:ind w:left="360" w:hanging="360"/>
            </w:pPr>
            <w:r>
              <w:t>Hand washing sink</w:t>
            </w:r>
          </w:p>
          <w:p w14:paraId="0D7DE22A" w14:textId="77777777" w:rsidR="007B0978" w:rsidRDefault="00FD2BC0">
            <w:pPr>
              <w:ind w:left="283"/>
            </w:pPr>
            <w:r>
              <w:t>The installation of handwashing sinks within healthcare facilities is paramount for effective infection control, adherence to hygiene standards, and the enhancement of overall health outcomes. By ensuring that healthcare workers, patients, and visitors have easy access to handwashing facilities, the spread of infections can be significantly reduced, thereby supporting compliance with protocols and minimizing health risks. This initiative ultimately results in lower infection rates, heightened staff productivity, improved patient care, and an overall safer environment within the healthcare setting.</w:t>
            </w:r>
          </w:p>
          <w:p w14:paraId="315A2B3E" w14:textId="77777777" w:rsidR="007B0978" w:rsidRDefault="007B0978">
            <w:pPr>
              <w:ind w:left="283"/>
            </w:pPr>
          </w:p>
          <w:p w14:paraId="6B39B606" w14:textId="77777777" w:rsidR="007B0978" w:rsidRDefault="00FD2BC0" w:rsidP="00352695">
            <w:pPr>
              <w:ind w:left="283"/>
            </w:pPr>
            <w:r>
              <w:t xml:space="preserve">Moreover, the presence of handwashing sinks fosters hygiene awareness, contributing to broader public health initiatives and promoting a culture of cleanliness and wellness. To address this critical need, ActionAid has outlined plans to install a total of </w:t>
            </w:r>
            <w:r w:rsidR="00352695">
              <w:t>2</w:t>
            </w:r>
            <w:r>
              <w:t xml:space="preserve"> handwashing sinks in key sections of the building, </w:t>
            </w:r>
            <w:r w:rsidR="00352695">
              <w:t xml:space="preserve">bandage room and female </w:t>
            </w:r>
            <w:r>
              <w:t>toilets</w:t>
            </w:r>
            <w:r w:rsidR="00352695">
              <w:t xml:space="preserve"> corridor</w:t>
            </w:r>
            <w:r>
              <w:t xml:space="preserve">. </w:t>
            </w:r>
          </w:p>
          <w:p w14:paraId="2008EF7B" w14:textId="77777777" w:rsidR="007B0978" w:rsidRDefault="00FD2BC0" w:rsidP="00352695">
            <w:pPr>
              <w:ind w:left="283"/>
            </w:pPr>
            <w:r>
              <w:t>Additionally, two of these sinks will be allocated to the male and female toilets situated behind the main building of the</w:t>
            </w:r>
            <w:r w:rsidR="00352695">
              <w:t xml:space="preserve"> </w:t>
            </w:r>
            <w:proofErr w:type="spellStart"/>
            <w:r w:rsidR="00352695">
              <w:t>Shinkot</w:t>
            </w:r>
            <w:proofErr w:type="spellEnd"/>
            <w:r>
              <w:t xml:space="preserve"> Healthcare Facility (HCF).</w:t>
            </w:r>
          </w:p>
          <w:p w14:paraId="11D7F95C" w14:textId="77777777" w:rsidR="007B0978" w:rsidRDefault="007B0978">
            <w:pPr>
              <w:ind w:left="283"/>
            </w:pPr>
          </w:p>
          <w:p w14:paraId="2585F053" w14:textId="77777777" w:rsidR="007B0978" w:rsidRDefault="00FD2BC0">
            <w:pPr>
              <w:ind w:left="283"/>
              <w:rPr>
                <w:b/>
                <w:bCs/>
              </w:rPr>
            </w:pPr>
            <w:r>
              <w:t>Each handwashing sink will be equipped with essential amenities, including a shelf for soap and a mirror with shelves, ensuring convenience and practicality for users. These sinks will be securely fixed onto the walls, providing stability and durability for long-term use. Notably, the existing sinks, while functional, will receive enhancements in the form of supplied shelves for soap and mirrors with shelves, further elevating the hygiene standards within the facility.</w:t>
            </w:r>
          </w:p>
          <w:p w14:paraId="1E6178F2" w14:textId="77777777" w:rsidR="007B0978" w:rsidRDefault="007B0978">
            <w:pPr>
              <w:rPr>
                <w:b/>
                <w:bCs/>
              </w:rPr>
            </w:pPr>
          </w:p>
          <w:p w14:paraId="1C6998C2" w14:textId="77777777" w:rsidR="007B0978" w:rsidRDefault="00FD2BC0">
            <w:pPr>
              <w:rPr>
                <w:rFonts w:eastAsia="SimSun" w:cs="Times New Roman"/>
                <w:color w:val="0F4761"/>
                <w:sz w:val="28"/>
                <w:szCs w:val="28"/>
                <w:highlight w:val="green"/>
              </w:rPr>
            </w:pPr>
            <w:r>
              <w:rPr>
                <w:rFonts w:eastAsia="SimSun" w:cs="Times New Roman"/>
                <w:color w:val="0F4761"/>
                <w:sz w:val="28"/>
                <w:szCs w:val="28"/>
              </w:rPr>
              <w:t>Septic Tank, Toilets and latrines</w:t>
            </w:r>
            <w:r>
              <w:rPr>
                <w:rFonts w:eastAsia="SimSun" w:cs="Times New Roman"/>
                <w:color w:val="0F4761"/>
                <w:sz w:val="28"/>
                <w:szCs w:val="28"/>
                <w:highlight w:val="green"/>
              </w:rPr>
              <w:t xml:space="preserve"> </w:t>
            </w:r>
          </w:p>
          <w:p w14:paraId="1A1610D6" w14:textId="77777777" w:rsidR="007B0978" w:rsidRDefault="00FD2BC0">
            <w:pPr>
              <w:ind w:left="283"/>
              <w:rPr>
                <w:rFonts w:ascii="Calibri" w:eastAsia="Times New Roman" w:hAnsi="Calibri" w:cs="Calibri"/>
                <w:color w:val="000000"/>
              </w:rPr>
            </w:pPr>
            <w:r>
              <w:rPr>
                <w:rFonts w:ascii="Calibri" w:eastAsia="Times New Roman" w:hAnsi="Calibri" w:cs="Calibri"/>
                <w:color w:val="000000"/>
              </w:rPr>
              <w:t xml:space="preserve">At the clinic center, there are currently three latrines and one toilet. While the existing toilet within the Healthcare Facility (HCF) is in satisfactory condition, with a functioning water supply system and sewerage, the latrines present several issues. These include structural vulnerability, inadequate roofing, and incomplete doors, compromising user privacy. Given the irreparable nature of these latrines, ActionAid has devised plans to construct two </w:t>
            </w:r>
            <w:proofErr w:type="gramStart"/>
            <w:r>
              <w:rPr>
                <w:rFonts w:ascii="Calibri" w:eastAsia="Times New Roman" w:hAnsi="Calibri" w:cs="Calibri"/>
                <w:color w:val="000000"/>
              </w:rPr>
              <w:t>male</w:t>
            </w:r>
            <w:proofErr w:type="gramEnd"/>
            <w:r>
              <w:rPr>
                <w:rFonts w:ascii="Calibri" w:eastAsia="Times New Roman" w:hAnsi="Calibri" w:cs="Calibri"/>
                <w:color w:val="000000"/>
              </w:rPr>
              <w:t xml:space="preserve"> and two female toilets equipped with flash tanks to replace them. Additionally, these new facilities will be designed to accommodate Peoples with Disabilities (PWDs), incorporating both ramp and stand toilets.</w:t>
            </w:r>
          </w:p>
          <w:p w14:paraId="5B90AAB9" w14:textId="77777777" w:rsidR="007B0978" w:rsidRDefault="007B0978">
            <w:pPr>
              <w:rPr>
                <w:rFonts w:ascii="Calibri" w:eastAsia="Times New Roman" w:hAnsi="Calibri" w:cs="Calibri"/>
                <w:color w:val="000000"/>
              </w:rPr>
            </w:pPr>
          </w:p>
          <w:p w14:paraId="57F251E6" w14:textId="77777777" w:rsidR="007B0978" w:rsidRDefault="00FD2BC0">
            <w:pPr>
              <w:ind w:left="283"/>
              <w:rPr>
                <w:rFonts w:ascii="Calibri" w:eastAsia="Times New Roman" w:hAnsi="Calibri" w:cs="Calibri"/>
                <w:color w:val="000000"/>
                <w:lang w:val="en-GB"/>
              </w:rPr>
            </w:pPr>
            <w:r>
              <w:rPr>
                <w:rFonts w:ascii="Calibri" w:eastAsia="Times New Roman" w:hAnsi="Calibri" w:cs="Calibri"/>
                <w:color w:val="000000"/>
              </w:rPr>
              <w:t xml:space="preserve">In terms of infrastructure, the water supply for these toilets will be connected to an existing 1000-liter water tank, ensuring consistent access to water. Furthermore, the sewer pipes will be connected to a septic tank to manage waste effectively. All construction and plumbing work </w:t>
            </w:r>
            <w:r>
              <w:rPr>
                <w:rFonts w:ascii="Calibri" w:eastAsia="Times New Roman" w:hAnsi="Calibri" w:cs="Calibri"/>
                <w:color w:val="000000"/>
              </w:rPr>
              <w:lastRenderedPageBreak/>
              <w:t>will adhere closely to the specifications outlined in the relevant drawings, ensuring the durability and functionality of the new facilities.</w:t>
            </w:r>
          </w:p>
          <w:p w14:paraId="063CC477" w14:textId="77777777" w:rsidR="007B0978" w:rsidRDefault="007B0978">
            <w:pPr>
              <w:ind w:left="283"/>
              <w:rPr>
                <w:rFonts w:ascii="Calibri" w:eastAsia="Times New Roman" w:hAnsi="Calibri" w:cs="Calibri"/>
                <w:color w:val="000000"/>
                <w:lang w:val="en-GB"/>
              </w:rPr>
            </w:pPr>
          </w:p>
          <w:p w14:paraId="6449CFE3" w14:textId="77777777" w:rsidR="007B0978" w:rsidRDefault="00FD2BC0">
            <w:pPr>
              <w:pStyle w:val="Heading4"/>
              <w:rPr>
                <w:rFonts w:eastAsia="Times New Roman"/>
              </w:rPr>
            </w:pPr>
            <w:r>
              <w:rPr>
                <w:rFonts w:eastAsia="Times New Roman"/>
              </w:rPr>
              <w:t xml:space="preserve">Septic Tank: </w:t>
            </w:r>
          </w:p>
          <w:p w14:paraId="7EB91C51" w14:textId="77777777" w:rsidR="007B0978" w:rsidRDefault="00FD2BC0">
            <w:pPr>
              <w:pStyle w:val="ListParagraph"/>
              <w:ind w:left="283"/>
            </w:pPr>
            <w:r>
              <w:t>ActionAid plans to rehabilitate the existing septic tank with the following measures:</w:t>
            </w:r>
          </w:p>
          <w:p w14:paraId="1E803C00" w14:textId="77777777" w:rsidR="007B0978" w:rsidRDefault="00FD2BC0">
            <w:pPr>
              <w:pStyle w:val="ListParagraph"/>
              <w:numPr>
                <w:ilvl w:val="0"/>
                <w:numId w:val="5"/>
              </w:numPr>
            </w:pPr>
            <w:r>
              <w:t>Clean the interior of the septic tank thoroughly.</w:t>
            </w:r>
          </w:p>
          <w:p w14:paraId="388A871F" w14:textId="77777777" w:rsidR="007B0978" w:rsidRDefault="00FD2BC0">
            <w:pPr>
              <w:pStyle w:val="ListParagraph"/>
              <w:numPr>
                <w:ilvl w:val="0"/>
                <w:numId w:val="5"/>
              </w:numPr>
            </w:pPr>
            <w:r>
              <w:t>Plaster the walls to enhance durability and prevent leaks.</w:t>
            </w:r>
          </w:p>
          <w:p w14:paraId="356E6FCD" w14:textId="77777777" w:rsidR="007B0978" w:rsidRDefault="00FD2BC0">
            <w:pPr>
              <w:pStyle w:val="ListParagraph"/>
              <w:numPr>
                <w:ilvl w:val="0"/>
                <w:numId w:val="5"/>
              </w:numPr>
            </w:pPr>
            <w:r>
              <w:t>Construct an RCC slab to cover the septic tank securely.</w:t>
            </w:r>
          </w:p>
          <w:p w14:paraId="68C3E682" w14:textId="77777777" w:rsidR="007B0978" w:rsidRDefault="00FD2BC0">
            <w:pPr>
              <w:pStyle w:val="ListParagraph"/>
              <w:numPr>
                <w:ilvl w:val="0"/>
                <w:numId w:val="5"/>
              </w:numPr>
            </w:pPr>
            <w:r>
              <w:t>Construct a pit for draining the liquid waste from the septic tank.</w:t>
            </w:r>
          </w:p>
          <w:p w14:paraId="3E6EFDAA" w14:textId="77777777" w:rsidR="007B0978" w:rsidRDefault="00FD2BC0">
            <w:pPr>
              <w:pStyle w:val="ListParagraph"/>
              <w:numPr>
                <w:ilvl w:val="0"/>
                <w:numId w:val="5"/>
              </w:numPr>
              <w:spacing w:after="160" w:line="259" w:lineRule="auto"/>
              <w:rPr>
                <w:rFonts w:ascii="Calibri" w:eastAsia="Times New Roman" w:hAnsi="Calibri" w:cs="Calibri"/>
                <w:color w:val="000000"/>
              </w:rPr>
            </w:pPr>
            <w:r>
              <w:t>Install sewerage plumbing in accordance with the related drawings.</w:t>
            </w:r>
          </w:p>
          <w:p w14:paraId="430646F0" w14:textId="77777777" w:rsidR="007B0978" w:rsidRDefault="00FD2BC0">
            <w:pPr>
              <w:pStyle w:val="Heading3"/>
              <w:spacing w:before="40" w:after="0"/>
              <w:ind w:left="360" w:hanging="360"/>
            </w:pPr>
            <w:r>
              <w:t xml:space="preserve">Waste management </w:t>
            </w:r>
          </w:p>
          <w:p w14:paraId="62DC3968" w14:textId="77777777" w:rsidR="007B0978" w:rsidRDefault="00FD2BC0">
            <w:pPr>
              <w:pStyle w:val="Heading3"/>
              <w:spacing w:before="40" w:after="0"/>
              <w:ind w:left="283"/>
            </w:pPr>
            <w:r>
              <w:rPr>
                <w:rFonts w:ascii="Calibri" w:eastAsia="Times New Roman" w:hAnsi="Calibri" w:cs="Calibri"/>
                <w:color w:val="000000"/>
                <w:sz w:val="22"/>
                <w:szCs w:val="22"/>
              </w:rPr>
              <w:t>According to WHO’s requirements, the perimeter of healthcare facilities must not only be protected against clinical hazardous waste but also be secure from domestic waste generated within these facilities.</w:t>
            </w:r>
          </w:p>
          <w:p w14:paraId="35932AEA" w14:textId="77777777" w:rsidR="007B0978" w:rsidRPr="00301C27" w:rsidRDefault="00BF6337" w:rsidP="0044033F">
            <w:pPr>
              <w:spacing w:before="100" w:beforeAutospacing="1" w:after="100" w:afterAutospacing="1"/>
              <w:ind w:left="283"/>
              <w:rPr>
                <w:rFonts w:ascii="Calibri" w:eastAsia="Times New Roman" w:hAnsi="Calibri" w:cs="Calibri"/>
                <w:color w:val="000000"/>
              </w:rPr>
            </w:pPr>
            <w:r>
              <w:rPr>
                <w:rFonts w:ascii="Calibri" w:eastAsia="Times New Roman" w:hAnsi="Calibri" w:cs="Calibri"/>
                <w:color w:val="000000"/>
              </w:rPr>
              <w:t xml:space="preserve">For this purpose </w:t>
            </w:r>
            <w:proofErr w:type="spellStart"/>
            <w:r>
              <w:rPr>
                <w:rFonts w:ascii="Calibri" w:eastAsia="Times New Roman" w:hAnsi="Calibri" w:cs="Calibri"/>
                <w:color w:val="000000"/>
              </w:rPr>
              <w:t>Shinkot</w:t>
            </w:r>
            <w:proofErr w:type="spellEnd"/>
            <w:r>
              <w:rPr>
                <w:rFonts w:ascii="Calibri" w:eastAsia="Times New Roman" w:hAnsi="Calibri" w:cs="Calibri"/>
                <w:color w:val="000000"/>
              </w:rPr>
              <w:t xml:space="preserve"> CHC already has a standard waste management system and doesn’t which is made by Action Against Hunger international organization and doesn’t need extra structures for solid wastes.</w:t>
            </w:r>
          </w:p>
        </w:tc>
      </w:tr>
    </w:tbl>
    <w:p w14:paraId="25216F88" w14:textId="77777777" w:rsidR="007B0978" w:rsidRDefault="00FD2BC0">
      <w:pPr>
        <w:pStyle w:val="Heading2"/>
        <w:spacing w:before="120" w:after="0"/>
        <w:ind w:left="720" w:hanging="360"/>
      </w:pPr>
      <w:r>
        <w:lastRenderedPageBreak/>
        <w:t>Period of work</w:t>
      </w:r>
      <w:r>
        <w:rPr>
          <w:rFonts w:hint="cs"/>
          <w:rtl/>
        </w:rPr>
        <w:t xml:space="preserve">مدت زمان کار   </w:t>
      </w:r>
    </w:p>
    <w:tbl>
      <w:tblPr>
        <w:tblStyle w:val="TableGrid"/>
        <w:tblW w:w="5000" w:type="pct"/>
        <w:tblLook w:val="04A0" w:firstRow="1" w:lastRow="0" w:firstColumn="1" w:lastColumn="0" w:noHBand="0" w:noVBand="1"/>
      </w:tblPr>
      <w:tblGrid>
        <w:gridCol w:w="2279"/>
        <w:gridCol w:w="8511"/>
      </w:tblGrid>
      <w:tr w:rsidR="007B0978" w14:paraId="0A199459" w14:textId="77777777">
        <w:tc>
          <w:tcPr>
            <w:tcW w:w="1056" w:type="pct"/>
          </w:tcPr>
          <w:p w14:paraId="0EC07BBE" w14:textId="77777777" w:rsidR="007B0978" w:rsidRDefault="00FD2BC0">
            <w:pPr>
              <w:rPr>
                <w:b/>
              </w:rPr>
            </w:pPr>
            <w:r>
              <w:rPr>
                <w:b/>
              </w:rPr>
              <w:t>Start Date</w:t>
            </w:r>
            <w:r>
              <w:rPr>
                <w:rFonts w:hint="cs"/>
                <w:b/>
                <w:rtl/>
              </w:rPr>
              <w:t xml:space="preserve">تاریخ شروع </w:t>
            </w:r>
          </w:p>
        </w:tc>
        <w:tc>
          <w:tcPr>
            <w:tcW w:w="3944" w:type="pct"/>
            <w:shd w:val="clear" w:color="auto" w:fill="auto"/>
          </w:tcPr>
          <w:p w14:paraId="0957D881" w14:textId="77777777" w:rsidR="007B0978" w:rsidRDefault="00FD2BC0">
            <w:r>
              <w:t>01-july-2024</w:t>
            </w:r>
          </w:p>
        </w:tc>
      </w:tr>
      <w:tr w:rsidR="007B0978" w14:paraId="413D5B70" w14:textId="77777777">
        <w:tc>
          <w:tcPr>
            <w:tcW w:w="1056" w:type="pct"/>
          </w:tcPr>
          <w:p w14:paraId="125CD8C0" w14:textId="77777777" w:rsidR="007B0978" w:rsidRDefault="00FD2BC0">
            <w:pPr>
              <w:rPr>
                <w:b/>
              </w:rPr>
            </w:pPr>
            <w:r>
              <w:rPr>
                <w:b/>
              </w:rPr>
              <w:t>End Date</w:t>
            </w:r>
            <w:r>
              <w:rPr>
                <w:rFonts w:hint="cs"/>
                <w:b/>
                <w:rtl/>
              </w:rPr>
              <w:t xml:space="preserve">تاریخ ختم  </w:t>
            </w:r>
          </w:p>
        </w:tc>
        <w:tc>
          <w:tcPr>
            <w:tcW w:w="3944" w:type="pct"/>
            <w:shd w:val="clear" w:color="auto" w:fill="auto"/>
          </w:tcPr>
          <w:p w14:paraId="0EF3FCFE" w14:textId="77777777" w:rsidR="007B0978" w:rsidRDefault="00FD2BC0">
            <w:r>
              <w:t>31-sept-2024</w:t>
            </w:r>
          </w:p>
        </w:tc>
      </w:tr>
    </w:tbl>
    <w:p w14:paraId="69E9B63F" w14:textId="77777777" w:rsidR="007B0978" w:rsidRDefault="007B0978"/>
    <w:p w14:paraId="46017191" w14:textId="0EB05867" w:rsidR="007B0978" w:rsidRDefault="00FD2BC0">
      <w:pPr>
        <w:pStyle w:val="Heading2"/>
        <w:spacing w:before="120" w:after="0"/>
        <w:ind w:left="720" w:hanging="360"/>
      </w:pPr>
      <w:r>
        <w:t xml:space="preserve">Summary of </w:t>
      </w:r>
      <w:proofErr w:type="spellStart"/>
      <w:r>
        <w:t>BoQ</w:t>
      </w:r>
      <w:proofErr w:type="spellEnd"/>
    </w:p>
    <w:p w14:paraId="04A9A04E" w14:textId="77777777" w:rsidR="0039408C" w:rsidRDefault="0039408C" w:rsidP="0039408C"/>
    <w:p w14:paraId="09339912" w14:textId="77777777" w:rsidR="007B0978" w:rsidRDefault="00FD2BC0">
      <w:pPr>
        <w:rPr>
          <w:rtl/>
        </w:rPr>
      </w:pPr>
      <w:r>
        <w:t xml:space="preserve">Bill of Quantity and Technical drawings are attached to this </w:t>
      </w:r>
      <w:r>
        <w:rPr>
          <w:lang w:bidi="ps-AF"/>
        </w:rPr>
        <w:t>Upgrading plan</w:t>
      </w:r>
      <w:r>
        <w:t>.</w:t>
      </w:r>
    </w:p>
    <w:p w14:paraId="1B83F2DA" w14:textId="77777777" w:rsidR="007B0978" w:rsidRDefault="00FD2BC0">
      <w:pPr>
        <w:bidi/>
      </w:pPr>
      <w:r>
        <w:rPr>
          <w:rFonts w:hint="cs"/>
          <w:rtl/>
        </w:rPr>
        <w:t xml:space="preserve">بل </w:t>
      </w:r>
      <w:r>
        <w:rPr>
          <w:rFonts w:hint="cs"/>
          <w:rtl/>
          <w:lang w:bidi="fa-IR"/>
        </w:rPr>
        <w:t>تعداد</w:t>
      </w:r>
      <w:r>
        <w:rPr>
          <w:rFonts w:hint="cs"/>
          <w:rtl/>
        </w:rPr>
        <w:t xml:space="preserve"> و رسامی های تخنیکی به این پلان پروژه ضمیمه شده است.</w:t>
      </w:r>
    </w:p>
    <w:p w14:paraId="30084839" w14:textId="77777777" w:rsidR="007415D1" w:rsidRDefault="007415D1" w:rsidP="007415D1">
      <w:pPr>
        <w:pStyle w:val="Heading3"/>
        <w:spacing w:before="40" w:after="0"/>
      </w:pPr>
      <w:r>
        <w:t>Note:</w:t>
      </w:r>
    </w:p>
    <w:p w14:paraId="48C780EF" w14:textId="77777777" w:rsidR="007415D1" w:rsidRDefault="007415D1" w:rsidP="007415D1">
      <w:r>
        <w:t xml:space="preserve">An allocation of 3% of the total cost has been designated for miscellaneous and unexpected expenses. Contractors may claim overspend only when changes in the definable feature of work are recommended and approved by the Action Aid superintendent and AAA budget holder.   </w:t>
      </w:r>
    </w:p>
    <w:p w14:paraId="3A2D943B" w14:textId="77777777" w:rsidR="007415D1" w:rsidRDefault="007415D1" w:rsidP="007415D1">
      <w:pPr>
        <w:bidi/>
      </w:pPr>
    </w:p>
    <w:p w14:paraId="019C5EF3" w14:textId="77777777" w:rsidR="007B0978" w:rsidRDefault="00FD2BC0">
      <w:pPr>
        <w:pStyle w:val="Heading2"/>
        <w:spacing w:before="120" w:after="0"/>
        <w:ind w:left="720" w:hanging="360"/>
      </w:pPr>
      <w:bookmarkStart w:id="0" w:name="_Hlk526936311"/>
      <w:r>
        <w:t>Signatories</w:t>
      </w:r>
      <w:r>
        <w:rPr>
          <w:rFonts w:hint="cs"/>
          <w:rtl/>
        </w:rPr>
        <w:t xml:space="preserve">امضا کننده گان   </w:t>
      </w:r>
    </w:p>
    <w:tbl>
      <w:tblPr>
        <w:tblStyle w:val="TableGrid"/>
        <w:tblW w:w="5000" w:type="pct"/>
        <w:tblLook w:val="04A0" w:firstRow="1" w:lastRow="0" w:firstColumn="1" w:lastColumn="0" w:noHBand="0" w:noVBand="1"/>
      </w:tblPr>
      <w:tblGrid>
        <w:gridCol w:w="2689"/>
        <w:gridCol w:w="1135"/>
        <w:gridCol w:w="1983"/>
        <w:gridCol w:w="1977"/>
        <w:gridCol w:w="1206"/>
        <w:gridCol w:w="1800"/>
      </w:tblGrid>
      <w:tr w:rsidR="007B0978" w14:paraId="33B6E502" w14:textId="77777777">
        <w:tc>
          <w:tcPr>
            <w:tcW w:w="2691" w:type="pct"/>
            <w:gridSpan w:val="3"/>
          </w:tcPr>
          <w:p w14:paraId="66F336A3" w14:textId="77777777" w:rsidR="007B0978" w:rsidRDefault="00FD2BC0">
            <w:pPr>
              <w:jc w:val="center"/>
            </w:pPr>
            <w:r>
              <w:t>ActionAid</w:t>
            </w:r>
            <w:r>
              <w:rPr>
                <w:rFonts w:hint="cs"/>
                <w:rtl/>
              </w:rPr>
              <w:t xml:space="preserve">اکشن اید     </w:t>
            </w:r>
          </w:p>
        </w:tc>
        <w:tc>
          <w:tcPr>
            <w:tcW w:w="2309" w:type="pct"/>
            <w:gridSpan w:val="3"/>
          </w:tcPr>
          <w:p w14:paraId="1B840B6C" w14:textId="77777777" w:rsidR="007B0978" w:rsidRDefault="00FD2BC0">
            <w:pPr>
              <w:jc w:val="center"/>
              <w:rPr>
                <w:rtl/>
                <w:lang w:bidi="ps-AF"/>
              </w:rPr>
            </w:pPr>
            <w:proofErr w:type="spellStart"/>
            <w:r>
              <w:t>DopH</w:t>
            </w:r>
            <w:proofErr w:type="spellEnd"/>
            <w:r>
              <w:t xml:space="preserve"> and HCF agents </w:t>
            </w:r>
            <w:r>
              <w:rPr>
                <w:rFonts w:hint="cs"/>
                <w:rtl/>
                <w:lang w:bidi="ps-AF"/>
              </w:rPr>
              <w:t>نماینده ریاست صحت عامه ومرکزصحی</w:t>
            </w:r>
          </w:p>
        </w:tc>
      </w:tr>
      <w:tr w:rsidR="007B0978" w14:paraId="6587C89E" w14:textId="77777777">
        <w:tc>
          <w:tcPr>
            <w:tcW w:w="1246" w:type="pct"/>
          </w:tcPr>
          <w:p w14:paraId="0A7C4F1A" w14:textId="77777777" w:rsidR="007B0978" w:rsidRDefault="00FD2BC0">
            <w:pPr>
              <w:jc w:val="center"/>
              <w:rPr>
                <w:rtl/>
              </w:rPr>
            </w:pPr>
            <w:r>
              <w:t>Name and position</w:t>
            </w:r>
          </w:p>
          <w:p w14:paraId="5DF355F6" w14:textId="77777777" w:rsidR="007B0978" w:rsidRDefault="00FD2BC0">
            <w:pPr>
              <w:jc w:val="center"/>
            </w:pPr>
            <w:r>
              <w:rPr>
                <w:rtl/>
              </w:rPr>
              <w:t xml:space="preserve">نام </w:t>
            </w:r>
            <w:r>
              <w:rPr>
                <w:rFonts w:hint="cs"/>
                <w:rtl/>
              </w:rPr>
              <w:t>و وظیفه</w:t>
            </w:r>
          </w:p>
        </w:tc>
        <w:tc>
          <w:tcPr>
            <w:tcW w:w="526" w:type="pct"/>
          </w:tcPr>
          <w:p w14:paraId="5B359D13" w14:textId="77777777" w:rsidR="007B0978" w:rsidRDefault="00FD2BC0">
            <w:pPr>
              <w:jc w:val="center"/>
              <w:rPr>
                <w:rtl/>
              </w:rPr>
            </w:pPr>
            <w:r>
              <w:t>Date</w:t>
            </w:r>
          </w:p>
          <w:p w14:paraId="32D7D285" w14:textId="77777777" w:rsidR="007B0978" w:rsidRDefault="00FD2BC0">
            <w:pPr>
              <w:jc w:val="center"/>
            </w:pPr>
            <w:r>
              <w:rPr>
                <w:rtl/>
              </w:rPr>
              <w:t>تاریخ</w:t>
            </w:r>
          </w:p>
        </w:tc>
        <w:tc>
          <w:tcPr>
            <w:tcW w:w="919" w:type="pct"/>
          </w:tcPr>
          <w:p w14:paraId="1CB41262" w14:textId="77777777" w:rsidR="007B0978" w:rsidRDefault="00FD2BC0">
            <w:pPr>
              <w:jc w:val="center"/>
              <w:rPr>
                <w:rtl/>
              </w:rPr>
            </w:pPr>
            <w:r>
              <w:t>Signature</w:t>
            </w:r>
          </w:p>
          <w:p w14:paraId="4331F9D1" w14:textId="77777777" w:rsidR="007B0978" w:rsidRDefault="00FD2BC0">
            <w:pPr>
              <w:bidi/>
              <w:jc w:val="center"/>
            </w:pPr>
            <w:r>
              <w:rPr>
                <w:rtl/>
              </w:rPr>
              <w:t>امضا</w:t>
            </w:r>
          </w:p>
        </w:tc>
        <w:tc>
          <w:tcPr>
            <w:tcW w:w="916" w:type="pct"/>
          </w:tcPr>
          <w:p w14:paraId="6F4993F3" w14:textId="77777777" w:rsidR="007B0978" w:rsidRDefault="00FD2BC0">
            <w:pPr>
              <w:jc w:val="center"/>
              <w:rPr>
                <w:rtl/>
              </w:rPr>
            </w:pPr>
            <w:r>
              <w:t>Name and position</w:t>
            </w:r>
          </w:p>
          <w:p w14:paraId="74BDC6FD" w14:textId="77777777" w:rsidR="007B0978" w:rsidRDefault="00FD2BC0">
            <w:pPr>
              <w:tabs>
                <w:tab w:val="center" w:pos="1086"/>
                <w:tab w:val="right" w:pos="2173"/>
              </w:tabs>
            </w:pPr>
            <w:r>
              <w:rPr>
                <w:rtl/>
              </w:rPr>
              <w:tab/>
              <w:t xml:space="preserve">نام </w:t>
            </w:r>
            <w:r>
              <w:rPr>
                <w:rFonts w:hint="cs"/>
                <w:rtl/>
              </w:rPr>
              <w:t>و وظیفه</w:t>
            </w:r>
            <w:r>
              <w:rPr>
                <w:rtl/>
              </w:rPr>
              <w:tab/>
            </w:r>
          </w:p>
        </w:tc>
        <w:tc>
          <w:tcPr>
            <w:tcW w:w="559" w:type="pct"/>
          </w:tcPr>
          <w:p w14:paraId="2F87BF8A" w14:textId="77777777" w:rsidR="007B0978" w:rsidRDefault="00FD2BC0">
            <w:pPr>
              <w:jc w:val="center"/>
              <w:rPr>
                <w:rtl/>
              </w:rPr>
            </w:pPr>
            <w:r>
              <w:t>Date</w:t>
            </w:r>
          </w:p>
          <w:p w14:paraId="05CBCCB4" w14:textId="77777777" w:rsidR="007B0978" w:rsidRDefault="00FD2BC0">
            <w:pPr>
              <w:jc w:val="center"/>
            </w:pPr>
            <w:r>
              <w:rPr>
                <w:rtl/>
              </w:rPr>
              <w:t>تاریخ</w:t>
            </w:r>
          </w:p>
        </w:tc>
        <w:tc>
          <w:tcPr>
            <w:tcW w:w="834" w:type="pct"/>
          </w:tcPr>
          <w:p w14:paraId="7678D860" w14:textId="77777777" w:rsidR="007B0978" w:rsidRDefault="00FD2BC0">
            <w:pPr>
              <w:jc w:val="center"/>
              <w:rPr>
                <w:rtl/>
              </w:rPr>
            </w:pPr>
            <w:r>
              <w:t>Signature</w:t>
            </w:r>
          </w:p>
          <w:p w14:paraId="1511C38E" w14:textId="77777777" w:rsidR="007B0978" w:rsidRDefault="00FD2BC0">
            <w:pPr>
              <w:jc w:val="center"/>
            </w:pPr>
            <w:r>
              <w:rPr>
                <w:rtl/>
              </w:rPr>
              <w:t>امضا</w:t>
            </w:r>
          </w:p>
        </w:tc>
      </w:tr>
      <w:tr w:rsidR="007B0978" w14:paraId="5B8A45F6" w14:textId="77777777">
        <w:tc>
          <w:tcPr>
            <w:tcW w:w="1246" w:type="pct"/>
          </w:tcPr>
          <w:p w14:paraId="252851C8" w14:textId="77777777" w:rsidR="007B0978" w:rsidRDefault="00FD2BC0">
            <w:r>
              <w:t>Project Coordinator</w:t>
            </w:r>
          </w:p>
          <w:p w14:paraId="16D62D37" w14:textId="77777777" w:rsidR="007B0978" w:rsidRDefault="00FD2BC0">
            <w:pPr>
              <w:bidi/>
              <w:rPr>
                <w:lang w:val="en-GB"/>
              </w:rPr>
            </w:pPr>
            <w:r>
              <w:rPr>
                <w:rFonts w:hint="cs"/>
                <w:rtl/>
                <w:lang w:val="en-GB"/>
              </w:rPr>
              <w:t>کوردیناتور پروژه</w:t>
            </w:r>
          </w:p>
        </w:tc>
        <w:tc>
          <w:tcPr>
            <w:tcW w:w="526" w:type="pct"/>
          </w:tcPr>
          <w:p w14:paraId="31915C5E" w14:textId="77777777" w:rsidR="007B0978" w:rsidRDefault="007B0978"/>
        </w:tc>
        <w:tc>
          <w:tcPr>
            <w:tcW w:w="919" w:type="pct"/>
          </w:tcPr>
          <w:p w14:paraId="30913D45" w14:textId="77777777" w:rsidR="007B0978" w:rsidRDefault="007B0978"/>
        </w:tc>
        <w:tc>
          <w:tcPr>
            <w:tcW w:w="916" w:type="pct"/>
          </w:tcPr>
          <w:p w14:paraId="4EE83F9B" w14:textId="77777777" w:rsidR="007B0978" w:rsidRDefault="007B0978"/>
        </w:tc>
        <w:tc>
          <w:tcPr>
            <w:tcW w:w="559" w:type="pct"/>
          </w:tcPr>
          <w:p w14:paraId="3EDCF859" w14:textId="77777777" w:rsidR="007B0978" w:rsidRDefault="007B0978"/>
        </w:tc>
        <w:tc>
          <w:tcPr>
            <w:tcW w:w="834" w:type="pct"/>
          </w:tcPr>
          <w:p w14:paraId="3E303C68" w14:textId="77777777" w:rsidR="007B0978" w:rsidRDefault="007B0978"/>
        </w:tc>
      </w:tr>
      <w:tr w:rsidR="007B0978" w14:paraId="7D38CA28" w14:textId="77777777">
        <w:trPr>
          <w:trHeight w:val="593"/>
        </w:trPr>
        <w:tc>
          <w:tcPr>
            <w:tcW w:w="1246" w:type="pct"/>
          </w:tcPr>
          <w:p w14:paraId="62AAC296" w14:textId="77777777" w:rsidR="007B0978" w:rsidRDefault="00FD2BC0">
            <w:pPr>
              <w:rPr>
                <w:rtl/>
                <w:lang w:bidi="ps-AF"/>
              </w:rPr>
            </w:pPr>
            <w:bookmarkStart w:id="1" w:name="_Hlk526935599"/>
            <w:r>
              <w:lastRenderedPageBreak/>
              <w:t xml:space="preserve">WASH Specialist </w:t>
            </w:r>
          </w:p>
          <w:p w14:paraId="4BF7D4A0" w14:textId="77777777" w:rsidR="007B0978" w:rsidRDefault="00FD2BC0">
            <w:pPr>
              <w:bidi/>
              <w:rPr>
                <w:rtl/>
                <w:lang w:bidi="fa-IR"/>
              </w:rPr>
            </w:pPr>
            <w:r>
              <w:rPr>
                <w:rFonts w:hint="cs"/>
                <w:rtl/>
              </w:rPr>
              <w:t>متخصص</w:t>
            </w:r>
            <w:r>
              <w:rPr>
                <w:rFonts w:hint="cs"/>
                <w:rtl/>
                <w:lang w:bidi="fa-IR"/>
              </w:rPr>
              <w:t xml:space="preserve"> واش</w:t>
            </w:r>
          </w:p>
          <w:bookmarkEnd w:id="1"/>
          <w:p w14:paraId="7DA4D9AF" w14:textId="77777777" w:rsidR="007B0978" w:rsidRDefault="007B0978"/>
        </w:tc>
        <w:tc>
          <w:tcPr>
            <w:tcW w:w="526" w:type="pct"/>
          </w:tcPr>
          <w:p w14:paraId="38400D6E" w14:textId="77777777" w:rsidR="007B0978" w:rsidRDefault="007B0978">
            <w:pPr>
              <w:rPr>
                <w:highlight w:val="yellow"/>
              </w:rPr>
            </w:pPr>
          </w:p>
        </w:tc>
        <w:tc>
          <w:tcPr>
            <w:tcW w:w="919" w:type="pct"/>
          </w:tcPr>
          <w:p w14:paraId="0C4FFC5F" w14:textId="77777777" w:rsidR="007B0978" w:rsidRDefault="007B0978"/>
        </w:tc>
        <w:tc>
          <w:tcPr>
            <w:tcW w:w="916" w:type="pct"/>
          </w:tcPr>
          <w:p w14:paraId="73917FF5" w14:textId="77777777" w:rsidR="007B0978" w:rsidRDefault="007B0978"/>
        </w:tc>
        <w:tc>
          <w:tcPr>
            <w:tcW w:w="559" w:type="pct"/>
          </w:tcPr>
          <w:p w14:paraId="2FE6C3BB" w14:textId="77777777" w:rsidR="007B0978" w:rsidRDefault="007B0978"/>
        </w:tc>
        <w:tc>
          <w:tcPr>
            <w:tcW w:w="834" w:type="pct"/>
          </w:tcPr>
          <w:p w14:paraId="42EF9BCC" w14:textId="77777777" w:rsidR="007B0978" w:rsidRDefault="007B0978"/>
        </w:tc>
      </w:tr>
      <w:tr w:rsidR="007B0978" w14:paraId="213C2C25" w14:textId="77777777">
        <w:tc>
          <w:tcPr>
            <w:tcW w:w="1246" w:type="pct"/>
          </w:tcPr>
          <w:p w14:paraId="06B053B3" w14:textId="77777777" w:rsidR="007B0978" w:rsidRDefault="00FD2BC0">
            <w:pPr>
              <w:rPr>
                <w:rtl/>
              </w:rPr>
            </w:pPr>
            <w:r>
              <w:t>Program Manager</w:t>
            </w:r>
          </w:p>
          <w:p w14:paraId="3587B48C" w14:textId="77777777" w:rsidR="007B0978" w:rsidRDefault="00FD2BC0">
            <w:pPr>
              <w:bidi/>
            </w:pPr>
            <w:r>
              <w:rPr>
                <w:rtl/>
              </w:rPr>
              <w:t xml:space="preserve">مدیر </w:t>
            </w:r>
            <w:r>
              <w:rPr>
                <w:rFonts w:hint="cs"/>
                <w:rtl/>
              </w:rPr>
              <w:t>پروگرام</w:t>
            </w:r>
          </w:p>
        </w:tc>
        <w:tc>
          <w:tcPr>
            <w:tcW w:w="526" w:type="pct"/>
          </w:tcPr>
          <w:p w14:paraId="32263361" w14:textId="77777777" w:rsidR="007B0978" w:rsidRDefault="007B0978"/>
        </w:tc>
        <w:tc>
          <w:tcPr>
            <w:tcW w:w="919" w:type="pct"/>
          </w:tcPr>
          <w:p w14:paraId="7E8DE5E1" w14:textId="77777777" w:rsidR="007B0978" w:rsidRDefault="007B0978"/>
        </w:tc>
        <w:tc>
          <w:tcPr>
            <w:tcW w:w="916" w:type="pct"/>
          </w:tcPr>
          <w:p w14:paraId="24B8DA2F" w14:textId="77777777" w:rsidR="007B0978" w:rsidRDefault="007B0978"/>
        </w:tc>
        <w:tc>
          <w:tcPr>
            <w:tcW w:w="559" w:type="pct"/>
          </w:tcPr>
          <w:p w14:paraId="6296F0D9" w14:textId="77777777" w:rsidR="007B0978" w:rsidRDefault="007B0978"/>
        </w:tc>
        <w:tc>
          <w:tcPr>
            <w:tcW w:w="834" w:type="pct"/>
          </w:tcPr>
          <w:p w14:paraId="53A2A260" w14:textId="77777777" w:rsidR="007B0978" w:rsidRDefault="007B0978"/>
        </w:tc>
      </w:tr>
      <w:bookmarkEnd w:id="0"/>
    </w:tbl>
    <w:p w14:paraId="1C76572B" w14:textId="77777777" w:rsidR="007B0978" w:rsidRDefault="007B0978" w:rsidP="00301C27"/>
    <w:sectPr w:rsidR="007B0978">
      <w:headerReference w:type="default" r:id="rId12"/>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DEA336" w14:textId="77777777" w:rsidR="00E6286D" w:rsidRDefault="00E6286D">
      <w:pPr>
        <w:spacing w:after="0" w:line="240" w:lineRule="auto"/>
      </w:pPr>
      <w:r>
        <w:separator/>
      </w:r>
    </w:p>
  </w:endnote>
  <w:endnote w:type="continuationSeparator" w:id="0">
    <w:p w14:paraId="526884E4" w14:textId="77777777" w:rsidR="00E6286D" w:rsidRDefault="00E62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2B2B3" w14:textId="77777777" w:rsidR="007B0978" w:rsidRDefault="00FD2BC0">
    <w:pPr>
      <w:pStyle w:val="Footer"/>
      <w:jc w:val="center"/>
    </w:pPr>
    <w:r>
      <w:fldChar w:fldCharType="begin"/>
    </w:r>
    <w:r>
      <w:instrText xml:space="preserve"> PAGE   \* MERGEFORMAT </w:instrText>
    </w:r>
    <w:r>
      <w:fldChar w:fldCharType="separate"/>
    </w:r>
    <w:r w:rsidR="0060596D">
      <w:rPr>
        <w:noProof/>
      </w:rPr>
      <w:t>1</w:t>
    </w:r>
    <w:r>
      <w:rPr>
        <w:noProof/>
      </w:rPr>
      <w:fldChar w:fldCharType="end"/>
    </w:r>
  </w:p>
  <w:p w14:paraId="680E4D93" w14:textId="77777777" w:rsidR="007B0978" w:rsidRDefault="007B09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13B015" w14:textId="77777777" w:rsidR="00E6286D" w:rsidRDefault="00E6286D">
      <w:pPr>
        <w:spacing w:after="0" w:line="240" w:lineRule="auto"/>
      </w:pPr>
      <w:r>
        <w:separator/>
      </w:r>
    </w:p>
  </w:footnote>
  <w:footnote w:type="continuationSeparator" w:id="0">
    <w:p w14:paraId="3233E28A" w14:textId="77777777" w:rsidR="00E6286D" w:rsidRDefault="00E628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A88EA" w14:textId="77777777" w:rsidR="007B0978" w:rsidRDefault="00FD2BC0">
    <w:pPr>
      <w:pStyle w:val="Header"/>
      <w:jc w:val="center"/>
      <w:rPr>
        <w:b/>
        <w:rtl/>
      </w:rPr>
    </w:pPr>
    <w:r>
      <w:rPr>
        <w:b/>
        <w:bCs/>
      </w:rPr>
      <w:t>FCDO – Driving Action for Wellbeing to Avert Mortality (DAWAM) project</w:t>
    </w:r>
  </w:p>
  <w:p w14:paraId="61E36B1F" w14:textId="77777777" w:rsidR="007B0978" w:rsidRDefault="00FD2BC0">
    <w:pPr>
      <w:pStyle w:val="Header"/>
      <w:jc w:val="center"/>
      <w:rPr>
        <w:b/>
      </w:rPr>
    </w:pPr>
    <w:r>
      <w:rPr>
        <w:b/>
      </w:rPr>
      <w:t xml:space="preserve">Health Facilities’ WASH Components Upgrading plan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CC8BB36"/>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00000002"/>
    <w:multiLevelType w:val="multilevel"/>
    <w:tmpl w:val="4A66844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00000003"/>
    <w:multiLevelType w:val="hybridMultilevel"/>
    <w:tmpl w:val="0EC2AA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000004"/>
    <w:multiLevelType w:val="hybridMultilevel"/>
    <w:tmpl w:val="473EA7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0000005"/>
    <w:multiLevelType w:val="hybridMultilevel"/>
    <w:tmpl w:val="8DBE1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0000006"/>
    <w:multiLevelType w:val="hybridMultilevel"/>
    <w:tmpl w:val="54F84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0000007"/>
    <w:multiLevelType w:val="hybridMultilevel"/>
    <w:tmpl w:val="EAFE96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0000008"/>
    <w:multiLevelType w:val="multilevel"/>
    <w:tmpl w:val="E3CC99F8"/>
    <w:lvl w:ilvl="0">
      <w:start w:val="1"/>
      <w:numFmt w:val="bullet"/>
      <w:lvlText w:val=""/>
      <w:lvlJc w:val="left"/>
      <w:pPr>
        <w:tabs>
          <w:tab w:val="left" w:pos="720"/>
        </w:tabs>
        <w:ind w:left="720" w:hanging="360"/>
      </w:pPr>
      <w:rPr>
        <w:rFonts w:ascii="Symbol" w:hAnsi="Symbol" w:hint="default"/>
      </w:r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8" w15:restartNumberingAfterBreak="0">
    <w:nsid w:val="00000009"/>
    <w:multiLevelType w:val="multilevel"/>
    <w:tmpl w:val="AB6AB11E"/>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9" w15:restartNumberingAfterBreak="0">
    <w:nsid w:val="0000000A"/>
    <w:multiLevelType w:val="hybridMultilevel"/>
    <w:tmpl w:val="FD9CF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000000B"/>
    <w:multiLevelType w:val="hybridMultilevel"/>
    <w:tmpl w:val="B6265A6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000000C"/>
    <w:multiLevelType w:val="multilevel"/>
    <w:tmpl w:val="E3CC99F8"/>
    <w:lvl w:ilvl="0">
      <w:start w:val="1"/>
      <w:numFmt w:val="bullet"/>
      <w:lvlText w:val=""/>
      <w:lvlJc w:val="left"/>
      <w:pPr>
        <w:tabs>
          <w:tab w:val="left" w:pos="720"/>
        </w:tabs>
        <w:ind w:left="720" w:hanging="360"/>
      </w:pPr>
      <w:rPr>
        <w:rFonts w:ascii="Symbol" w:hAnsi="Symbol" w:hint="default"/>
      </w:r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2" w15:restartNumberingAfterBreak="0">
    <w:nsid w:val="0000000D"/>
    <w:multiLevelType w:val="hybridMultilevel"/>
    <w:tmpl w:val="1168FF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000000E"/>
    <w:multiLevelType w:val="hybridMultilevel"/>
    <w:tmpl w:val="7206B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000000F"/>
    <w:multiLevelType w:val="hybridMultilevel"/>
    <w:tmpl w:val="BA4C71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0000010"/>
    <w:multiLevelType w:val="hybridMultilevel"/>
    <w:tmpl w:val="76FC35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0000011"/>
    <w:multiLevelType w:val="hybridMultilevel"/>
    <w:tmpl w:val="4886A650"/>
    <w:lvl w:ilvl="0" w:tplc="2C565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0000012"/>
    <w:multiLevelType w:val="multilevel"/>
    <w:tmpl w:val="8A569E2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8" w15:restartNumberingAfterBreak="0">
    <w:nsid w:val="26E851CB"/>
    <w:multiLevelType w:val="hybridMultilevel"/>
    <w:tmpl w:val="ABAA46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72095154">
    <w:abstractNumId w:val="1"/>
  </w:num>
  <w:num w:numId="2" w16cid:durableId="1864005206">
    <w:abstractNumId w:val="2"/>
  </w:num>
  <w:num w:numId="3" w16cid:durableId="534002639">
    <w:abstractNumId w:val="14"/>
  </w:num>
  <w:num w:numId="4" w16cid:durableId="1397166819">
    <w:abstractNumId w:val="3"/>
  </w:num>
  <w:num w:numId="5" w16cid:durableId="1031226742">
    <w:abstractNumId w:val="18"/>
  </w:num>
  <w:num w:numId="6" w16cid:durableId="1507207137">
    <w:abstractNumId w:val="6"/>
  </w:num>
  <w:num w:numId="7" w16cid:durableId="315425779">
    <w:abstractNumId w:val="15"/>
  </w:num>
  <w:num w:numId="8" w16cid:durableId="65733624">
    <w:abstractNumId w:val="16"/>
  </w:num>
  <w:num w:numId="9" w16cid:durableId="1689335758">
    <w:abstractNumId w:val="9"/>
  </w:num>
  <w:num w:numId="10" w16cid:durableId="1055616055">
    <w:abstractNumId w:val="13"/>
  </w:num>
  <w:num w:numId="11" w16cid:durableId="1492719509">
    <w:abstractNumId w:val="4"/>
  </w:num>
  <w:num w:numId="12" w16cid:durableId="1952126055">
    <w:abstractNumId w:val="5"/>
  </w:num>
  <w:num w:numId="13" w16cid:durableId="944923750">
    <w:abstractNumId w:val="10"/>
  </w:num>
  <w:num w:numId="14" w16cid:durableId="680859481">
    <w:abstractNumId w:val="12"/>
  </w:num>
  <w:num w:numId="15" w16cid:durableId="1795977322">
    <w:abstractNumId w:val="17"/>
  </w:num>
  <w:num w:numId="16" w16cid:durableId="1746415156">
    <w:abstractNumId w:val="0"/>
  </w:num>
  <w:num w:numId="17" w16cid:durableId="536894197">
    <w:abstractNumId w:val="8"/>
  </w:num>
  <w:num w:numId="18" w16cid:durableId="1054084664">
    <w:abstractNumId w:val="11"/>
  </w:num>
  <w:num w:numId="19" w16cid:durableId="20119044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978"/>
    <w:rsid w:val="00050F40"/>
    <w:rsid w:val="001676AE"/>
    <w:rsid w:val="0021618D"/>
    <w:rsid w:val="00301C27"/>
    <w:rsid w:val="00352695"/>
    <w:rsid w:val="0039408C"/>
    <w:rsid w:val="0044033F"/>
    <w:rsid w:val="00504377"/>
    <w:rsid w:val="00510927"/>
    <w:rsid w:val="005D2909"/>
    <w:rsid w:val="0060596D"/>
    <w:rsid w:val="006903FA"/>
    <w:rsid w:val="007415D1"/>
    <w:rsid w:val="007B0978"/>
    <w:rsid w:val="009F7C37"/>
    <w:rsid w:val="00A01D25"/>
    <w:rsid w:val="00AF2C99"/>
    <w:rsid w:val="00B05D61"/>
    <w:rsid w:val="00B71059"/>
    <w:rsid w:val="00BF6337"/>
    <w:rsid w:val="00C76D84"/>
    <w:rsid w:val="00E6286D"/>
    <w:rsid w:val="00FD2B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D43A2F"/>
  <w15:docId w15:val="{95C0FDD4-25C4-4B4D-AD8A-D3D01367E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rial"/>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14:ligatures w14:val="none"/>
    </w:rPr>
  </w:style>
  <w:style w:type="paragraph" w:styleId="Heading1">
    <w:name w:val="heading 1"/>
    <w:basedOn w:val="Normal"/>
    <w:next w:val="Normal"/>
    <w:link w:val="Heading1Char"/>
    <w:uiPriority w:val="9"/>
    <w:qFormat/>
    <w:pPr>
      <w:keepNext/>
      <w:keepLines/>
      <w:spacing w:before="360" w:after="80"/>
      <w:outlineLvl w:val="0"/>
    </w:pPr>
    <w:rPr>
      <w:rFonts w:ascii="Aptos Display" w:eastAsia="SimSun" w:hAnsi="Aptos Display" w:cs="Times New Roman"/>
      <w:color w:val="0F4761"/>
      <w:sz w:val="40"/>
      <w:szCs w:val="40"/>
    </w:rPr>
  </w:style>
  <w:style w:type="paragraph" w:styleId="Heading2">
    <w:name w:val="heading 2"/>
    <w:basedOn w:val="Normal"/>
    <w:next w:val="Normal"/>
    <w:link w:val="Heading2Char"/>
    <w:uiPriority w:val="9"/>
    <w:qFormat/>
    <w:pPr>
      <w:keepNext/>
      <w:keepLines/>
      <w:spacing w:before="160" w:after="80"/>
      <w:outlineLvl w:val="1"/>
    </w:pPr>
    <w:rPr>
      <w:rFonts w:ascii="Aptos Display" w:eastAsia="SimSun" w:hAnsi="Aptos Display" w:cs="Times New Roman"/>
      <w:color w:val="0F4761"/>
      <w:sz w:val="32"/>
      <w:szCs w:val="32"/>
    </w:rPr>
  </w:style>
  <w:style w:type="paragraph" w:styleId="Heading3">
    <w:name w:val="heading 3"/>
    <w:basedOn w:val="Normal"/>
    <w:next w:val="Normal"/>
    <w:link w:val="Heading3Char"/>
    <w:uiPriority w:val="9"/>
    <w:qFormat/>
    <w:pPr>
      <w:keepNext/>
      <w:keepLines/>
      <w:spacing w:before="160" w:after="80"/>
      <w:outlineLvl w:val="2"/>
    </w:pPr>
    <w:rPr>
      <w:rFonts w:eastAsia="SimSun" w:cs="Times New Roman"/>
      <w:color w:val="0F4761"/>
      <w:sz w:val="28"/>
      <w:szCs w:val="28"/>
    </w:rPr>
  </w:style>
  <w:style w:type="paragraph" w:styleId="Heading4">
    <w:name w:val="heading 4"/>
    <w:basedOn w:val="Normal"/>
    <w:next w:val="Normal"/>
    <w:link w:val="Heading4Char"/>
    <w:uiPriority w:val="9"/>
    <w:qFormat/>
    <w:pPr>
      <w:keepNext/>
      <w:keepLines/>
      <w:spacing w:before="80" w:after="40"/>
      <w:outlineLvl w:val="3"/>
    </w:pPr>
    <w:rPr>
      <w:rFonts w:eastAsia="SimSun" w:cs="Times New Roman"/>
      <w:i/>
      <w:iCs/>
      <w:color w:val="0F4761"/>
    </w:rPr>
  </w:style>
  <w:style w:type="paragraph" w:styleId="Heading5">
    <w:name w:val="heading 5"/>
    <w:basedOn w:val="Normal"/>
    <w:next w:val="Normal"/>
    <w:link w:val="Heading5Char"/>
    <w:uiPriority w:val="9"/>
    <w:qFormat/>
    <w:pPr>
      <w:keepNext/>
      <w:keepLines/>
      <w:spacing w:before="80" w:after="40"/>
      <w:outlineLvl w:val="4"/>
    </w:pPr>
    <w:rPr>
      <w:rFonts w:eastAsia="SimSun" w:cs="Times New Roman"/>
      <w:color w:val="0F4761"/>
    </w:rPr>
  </w:style>
  <w:style w:type="paragraph" w:styleId="Heading6">
    <w:name w:val="heading 6"/>
    <w:basedOn w:val="Normal"/>
    <w:next w:val="Normal"/>
    <w:link w:val="Heading6Char"/>
    <w:uiPriority w:val="9"/>
    <w:qFormat/>
    <w:pPr>
      <w:keepNext/>
      <w:keepLines/>
      <w:spacing w:before="40" w:after="0"/>
      <w:outlineLvl w:val="5"/>
    </w:pPr>
    <w:rPr>
      <w:rFonts w:eastAsia="SimSun" w:cs="Times New Roman"/>
      <w:i/>
      <w:iCs/>
      <w:color w:val="595959"/>
    </w:rPr>
  </w:style>
  <w:style w:type="paragraph" w:styleId="Heading7">
    <w:name w:val="heading 7"/>
    <w:basedOn w:val="Normal"/>
    <w:next w:val="Normal"/>
    <w:link w:val="Heading7Char"/>
    <w:uiPriority w:val="9"/>
    <w:qFormat/>
    <w:pPr>
      <w:keepNext/>
      <w:keepLines/>
      <w:spacing w:before="40" w:after="0"/>
      <w:outlineLvl w:val="6"/>
    </w:pPr>
    <w:rPr>
      <w:rFonts w:eastAsia="SimSun" w:cs="Times New Roman"/>
      <w:color w:val="595959"/>
    </w:rPr>
  </w:style>
  <w:style w:type="paragraph" w:styleId="Heading8">
    <w:name w:val="heading 8"/>
    <w:basedOn w:val="Normal"/>
    <w:next w:val="Normal"/>
    <w:link w:val="Heading8Char"/>
    <w:uiPriority w:val="9"/>
    <w:qFormat/>
    <w:pPr>
      <w:keepNext/>
      <w:keepLines/>
      <w:spacing w:after="0"/>
      <w:outlineLvl w:val="7"/>
    </w:pPr>
    <w:rPr>
      <w:rFonts w:eastAsia="SimSun" w:cs="Times New Roman"/>
      <w:i/>
      <w:iCs/>
      <w:color w:val="272727"/>
    </w:rPr>
  </w:style>
  <w:style w:type="paragraph" w:styleId="Heading9">
    <w:name w:val="heading 9"/>
    <w:basedOn w:val="Normal"/>
    <w:next w:val="Normal"/>
    <w:link w:val="Heading9Char"/>
    <w:uiPriority w:val="9"/>
    <w:qFormat/>
    <w:pPr>
      <w:keepNext/>
      <w:keepLines/>
      <w:spacing w:after="0"/>
      <w:outlineLvl w:val="8"/>
    </w:pPr>
    <w:rPr>
      <w:rFonts w:eastAsia="SimSun" w:cs="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Aptos Display" w:eastAsia="SimSun" w:hAnsi="Aptos Display" w:cs="Times New Roman"/>
      <w:color w:val="0F4761"/>
      <w:sz w:val="40"/>
      <w:szCs w:val="40"/>
    </w:rPr>
  </w:style>
  <w:style w:type="character" w:customStyle="1" w:styleId="Heading2Char">
    <w:name w:val="Heading 2 Char"/>
    <w:basedOn w:val="DefaultParagraphFont"/>
    <w:link w:val="Heading2"/>
    <w:uiPriority w:val="9"/>
    <w:rPr>
      <w:rFonts w:ascii="Aptos Display" w:eastAsia="SimSun" w:hAnsi="Aptos Display" w:cs="Times New Roman"/>
      <w:color w:val="0F4761"/>
      <w:sz w:val="32"/>
      <w:szCs w:val="32"/>
    </w:rPr>
  </w:style>
  <w:style w:type="character" w:customStyle="1" w:styleId="Heading3Char">
    <w:name w:val="Heading 3 Char"/>
    <w:basedOn w:val="DefaultParagraphFont"/>
    <w:link w:val="Heading3"/>
    <w:uiPriority w:val="9"/>
    <w:rPr>
      <w:rFonts w:eastAsia="SimSun" w:cs="Times New Roman"/>
      <w:color w:val="0F4761"/>
      <w:sz w:val="28"/>
      <w:szCs w:val="28"/>
    </w:rPr>
  </w:style>
  <w:style w:type="character" w:customStyle="1" w:styleId="Heading4Char">
    <w:name w:val="Heading 4 Char"/>
    <w:basedOn w:val="DefaultParagraphFont"/>
    <w:link w:val="Heading4"/>
    <w:uiPriority w:val="9"/>
    <w:rPr>
      <w:rFonts w:eastAsia="SimSun" w:cs="Times New Roman"/>
      <w:i/>
      <w:iCs/>
      <w:color w:val="0F4761"/>
    </w:rPr>
  </w:style>
  <w:style w:type="character" w:customStyle="1" w:styleId="Heading5Char">
    <w:name w:val="Heading 5 Char"/>
    <w:basedOn w:val="DefaultParagraphFont"/>
    <w:link w:val="Heading5"/>
    <w:uiPriority w:val="9"/>
    <w:rPr>
      <w:rFonts w:eastAsia="SimSun" w:cs="Times New Roman"/>
      <w:color w:val="0F4761"/>
    </w:rPr>
  </w:style>
  <w:style w:type="character" w:customStyle="1" w:styleId="Heading6Char">
    <w:name w:val="Heading 6 Char"/>
    <w:basedOn w:val="DefaultParagraphFont"/>
    <w:link w:val="Heading6"/>
    <w:uiPriority w:val="9"/>
    <w:rPr>
      <w:rFonts w:eastAsia="SimSun" w:cs="Times New Roman"/>
      <w:i/>
      <w:iCs/>
      <w:color w:val="595959"/>
    </w:rPr>
  </w:style>
  <w:style w:type="character" w:customStyle="1" w:styleId="Heading7Char">
    <w:name w:val="Heading 7 Char"/>
    <w:basedOn w:val="DefaultParagraphFont"/>
    <w:link w:val="Heading7"/>
    <w:uiPriority w:val="9"/>
    <w:rPr>
      <w:rFonts w:eastAsia="SimSun" w:cs="Times New Roman"/>
      <w:color w:val="595959"/>
    </w:rPr>
  </w:style>
  <w:style w:type="character" w:customStyle="1" w:styleId="Heading8Char">
    <w:name w:val="Heading 8 Char"/>
    <w:basedOn w:val="DefaultParagraphFont"/>
    <w:link w:val="Heading8"/>
    <w:uiPriority w:val="9"/>
    <w:rPr>
      <w:rFonts w:eastAsia="SimSun" w:cs="Times New Roman"/>
      <w:i/>
      <w:iCs/>
      <w:color w:val="272727"/>
    </w:rPr>
  </w:style>
  <w:style w:type="character" w:customStyle="1" w:styleId="Heading9Char">
    <w:name w:val="Heading 9 Char"/>
    <w:basedOn w:val="DefaultParagraphFont"/>
    <w:link w:val="Heading9"/>
    <w:uiPriority w:val="9"/>
    <w:rPr>
      <w:rFonts w:eastAsia="SimSun" w:cs="Times New Roman"/>
      <w:color w:val="272727"/>
    </w:rPr>
  </w:style>
  <w:style w:type="paragraph" w:styleId="Title">
    <w:name w:val="Title"/>
    <w:basedOn w:val="Normal"/>
    <w:next w:val="Normal"/>
    <w:link w:val="TitleChar"/>
    <w:uiPriority w:val="10"/>
    <w:qFormat/>
    <w:pPr>
      <w:spacing w:after="80" w:line="240" w:lineRule="auto"/>
      <w:contextualSpacing/>
    </w:pPr>
    <w:rPr>
      <w:rFonts w:ascii="Aptos Display" w:eastAsia="SimSun" w:hAnsi="Aptos Display" w:cs="Times New Roman"/>
      <w:spacing w:val="-10"/>
      <w:kern w:val="28"/>
      <w:sz w:val="56"/>
      <w:szCs w:val="56"/>
    </w:rPr>
  </w:style>
  <w:style w:type="character" w:customStyle="1" w:styleId="TitleChar">
    <w:name w:val="Title Char"/>
    <w:basedOn w:val="DefaultParagraphFont"/>
    <w:link w:val="Title"/>
    <w:uiPriority w:val="10"/>
    <w:rPr>
      <w:rFonts w:ascii="Aptos Display" w:eastAsia="SimSun" w:hAnsi="Aptos Display" w:cs="Times New Roman"/>
      <w:spacing w:val="-10"/>
      <w:kern w:val="28"/>
      <w:sz w:val="56"/>
      <w:szCs w:val="56"/>
    </w:rPr>
  </w:style>
  <w:style w:type="paragraph" w:styleId="Subtitle">
    <w:name w:val="Subtitle"/>
    <w:basedOn w:val="Normal"/>
    <w:next w:val="Normal"/>
    <w:link w:val="SubtitleChar"/>
    <w:uiPriority w:val="11"/>
    <w:qFormat/>
    <w:pPr>
      <w:numPr>
        <w:ilvl w:val="1"/>
      </w:numPr>
    </w:pPr>
    <w:rPr>
      <w:rFonts w:eastAsia="SimSun" w:cs="Times New Roman"/>
      <w:color w:val="595959"/>
      <w:spacing w:val="15"/>
      <w:sz w:val="28"/>
      <w:szCs w:val="28"/>
    </w:rPr>
  </w:style>
  <w:style w:type="character" w:customStyle="1" w:styleId="SubtitleChar">
    <w:name w:val="Subtitle Char"/>
    <w:basedOn w:val="DefaultParagraphFont"/>
    <w:link w:val="Subtitle"/>
    <w:uiPriority w:val="11"/>
    <w:rPr>
      <w:rFonts w:eastAsia="SimSun" w:cs="Times New Roman"/>
      <w:color w:val="595959"/>
      <w:spacing w:val="15"/>
      <w:sz w:val="28"/>
      <w:szCs w:val="28"/>
    </w:rPr>
  </w:style>
  <w:style w:type="paragraph" w:styleId="Quote">
    <w:name w:val="Quote"/>
    <w:basedOn w:val="Normal"/>
    <w:next w:val="Normal"/>
    <w:link w:val="QuoteChar"/>
    <w:uiPriority w:val="29"/>
    <w:qFormat/>
    <w:pPr>
      <w:spacing w:before="160"/>
      <w:jc w:val="center"/>
    </w:pPr>
    <w:rPr>
      <w:i/>
      <w:iCs/>
      <w:color w:val="404040"/>
    </w:rPr>
  </w:style>
  <w:style w:type="character" w:customStyle="1" w:styleId="QuoteChar">
    <w:name w:val="Quote Char"/>
    <w:basedOn w:val="DefaultParagraphFont"/>
    <w:link w:val="Quote"/>
    <w:uiPriority w:val="29"/>
    <w:rPr>
      <w:i/>
      <w:iCs/>
      <w:color w:val="404040"/>
    </w:rPr>
  </w:style>
  <w:style w:type="paragraph" w:styleId="ListParagraph">
    <w:name w:val="List Paragraph"/>
    <w:basedOn w:val="Normal"/>
    <w:uiPriority w:val="34"/>
    <w:qFormat/>
    <w:pPr>
      <w:ind w:left="720"/>
      <w:contextualSpacing/>
    </w:pPr>
  </w:style>
  <w:style w:type="character" w:styleId="IntenseEmphasis">
    <w:name w:val="Intense Emphasis"/>
    <w:basedOn w:val="DefaultParagraphFont"/>
    <w:uiPriority w:val="21"/>
    <w:qFormat/>
    <w:rPr>
      <w:i/>
      <w:iCs/>
      <w:color w:val="0F4761"/>
    </w:rPr>
  </w:style>
  <w:style w:type="paragraph" w:styleId="IntenseQuote">
    <w:name w:val="Intense Quote"/>
    <w:basedOn w:val="Normal"/>
    <w:next w:val="Normal"/>
    <w:link w:val="IntenseQuoteChar"/>
    <w:uiPriority w:val="30"/>
    <w:qFormat/>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DefaultParagraphFont"/>
    <w:link w:val="IntenseQuote"/>
    <w:uiPriority w:val="30"/>
    <w:rPr>
      <w:i/>
      <w:iCs/>
      <w:color w:val="0F4761"/>
    </w:rPr>
  </w:style>
  <w:style w:type="character" w:styleId="IntenseReference">
    <w:name w:val="Intense Reference"/>
    <w:basedOn w:val="DefaultParagraphFont"/>
    <w:uiPriority w:val="32"/>
    <w:qFormat/>
    <w:rPr>
      <w:b/>
      <w:bCs/>
      <w:smallCaps/>
      <w:color w:val="0F4761"/>
      <w:spacing w:val="5"/>
    </w:rPr>
  </w:style>
  <w:style w:type="table" w:styleId="TableGrid">
    <w:name w:val="Table Grid"/>
    <w:basedOn w:val="TableNormal"/>
    <w:uiPriority w:val="39"/>
    <w:pPr>
      <w:spacing w:after="0"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pPr>
      <w:tabs>
        <w:tab w:val="center" w:pos="4513"/>
        <w:tab w:val="right" w:pos="9026"/>
      </w:tabs>
      <w:spacing w:after="0" w:line="240" w:lineRule="auto"/>
    </w:pPr>
  </w:style>
  <w:style w:type="character" w:customStyle="1" w:styleId="HeaderChar">
    <w:name w:val="Header Char"/>
    <w:basedOn w:val="DefaultParagraphFont"/>
    <w:link w:val="Header"/>
    <w:uiPriority w:val="99"/>
    <w:rPr>
      <w14:ligatures w14:val="none"/>
    </w:rPr>
  </w:style>
  <w:style w:type="paragraph" w:styleId="Footer">
    <w:name w:val="footer"/>
    <w:basedOn w:val="Normal"/>
    <w:link w:val="FooterChar"/>
    <w:uiPriority w:val="99"/>
    <w:pPr>
      <w:tabs>
        <w:tab w:val="center" w:pos="4513"/>
        <w:tab w:val="right" w:pos="9026"/>
      </w:tabs>
      <w:spacing w:after="0" w:line="240" w:lineRule="auto"/>
    </w:pPr>
  </w:style>
  <w:style w:type="character" w:customStyle="1" w:styleId="FooterChar">
    <w:name w:val="Footer Char"/>
    <w:basedOn w:val="DefaultParagraphFont"/>
    <w:link w:val="Footer"/>
    <w:uiPriority w:val="99"/>
    <w:rPr>
      <w14:ligatures w14:val="none"/>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14:ligatures w14:val="none"/>
    </w:rPr>
  </w:style>
  <w:style w:type="paragraph" w:styleId="NormalWeb">
    <w:name w:val="Normal (Web)"/>
    <w:basedOn w:val="Normal"/>
    <w:uiPriority w:val="9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071533">
      <w:bodyDiv w:val="1"/>
      <w:marLeft w:val="0"/>
      <w:marRight w:val="0"/>
      <w:marTop w:val="0"/>
      <w:marBottom w:val="0"/>
      <w:divBdr>
        <w:top w:val="none" w:sz="0" w:space="0" w:color="auto"/>
        <w:left w:val="none" w:sz="0" w:space="0" w:color="auto"/>
        <w:bottom w:val="none" w:sz="0" w:space="0" w:color="auto"/>
        <w:right w:val="none" w:sz="0" w:space="0" w:color="auto"/>
      </w:divBdr>
    </w:div>
    <w:div w:id="811413236">
      <w:bodyDiv w:val="1"/>
      <w:marLeft w:val="0"/>
      <w:marRight w:val="0"/>
      <w:marTop w:val="0"/>
      <w:marBottom w:val="0"/>
      <w:divBdr>
        <w:top w:val="none" w:sz="0" w:space="0" w:color="auto"/>
        <w:left w:val="none" w:sz="0" w:space="0" w:color="auto"/>
        <w:bottom w:val="none" w:sz="0" w:space="0" w:color="auto"/>
        <w:right w:val="none" w:sz="0" w:space="0" w:color="auto"/>
      </w:divBdr>
    </w:div>
    <w:div w:id="941843255">
      <w:bodyDiv w:val="1"/>
      <w:marLeft w:val="0"/>
      <w:marRight w:val="0"/>
      <w:marTop w:val="0"/>
      <w:marBottom w:val="0"/>
      <w:divBdr>
        <w:top w:val="none" w:sz="0" w:space="0" w:color="auto"/>
        <w:left w:val="none" w:sz="0" w:space="0" w:color="auto"/>
        <w:bottom w:val="none" w:sz="0" w:space="0" w:color="auto"/>
        <w:right w:val="none" w:sz="0" w:space="0" w:color="auto"/>
      </w:divBdr>
    </w:div>
    <w:div w:id="1151556551">
      <w:bodyDiv w:val="1"/>
      <w:marLeft w:val="0"/>
      <w:marRight w:val="0"/>
      <w:marTop w:val="0"/>
      <w:marBottom w:val="0"/>
      <w:divBdr>
        <w:top w:val="none" w:sz="0" w:space="0" w:color="auto"/>
        <w:left w:val="none" w:sz="0" w:space="0" w:color="auto"/>
        <w:bottom w:val="none" w:sz="0" w:space="0" w:color="auto"/>
        <w:right w:val="none" w:sz="0" w:space="0" w:color="auto"/>
      </w:divBdr>
    </w:div>
    <w:div w:id="1896045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31ab26a-9827-4db7-ab64-e9f2792218d1">
      <Terms xmlns="http://schemas.microsoft.com/office/infopath/2007/PartnerControls"/>
    </lcf76f155ced4ddcb4097134ff3c332f>
    <TaxCatchAll xmlns="785f9efe-3a56-4bf9-bb83-9b56089e8e0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AAB8721B3AF4547A8D578C80746D90F" ma:contentTypeVersion="12" ma:contentTypeDescription="Create a new document." ma:contentTypeScope="" ma:versionID="45d77d874869869538a1f7a1584c0507">
  <xsd:schema xmlns:xsd="http://www.w3.org/2001/XMLSchema" xmlns:xs="http://www.w3.org/2001/XMLSchema" xmlns:p="http://schemas.microsoft.com/office/2006/metadata/properties" xmlns:ns2="e31ab26a-9827-4db7-ab64-e9f2792218d1" xmlns:ns3="785f9efe-3a56-4bf9-bb83-9b56089e8e00" targetNamespace="http://schemas.microsoft.com/office/2006/metadata/properties" ma:root="true" ma:fieldsID="42778faa3afca29b735cf6b560473d03" ns2:_="" ns3:_="">
    <xsd:import namespace="e31ab26a-9827-4db7-ab64-e9f2792218d1"/>
    <xsd:import namespace="785f9efe-3a56-4bf9-bb83-9b56089e8e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ab26a-9827-4db7-ab64-e9f2792218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4300e56-6eb0-4d21-9582-721b83a31a3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5f9efe-3a56-4bf9-bb83-9b56089e8e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eb13672-ef13-4a55-9cc1-24079eee46ab}" ma:internalName="TaxCatchAll" ma:showField="CatchAllData" ma:web="785f9efe-3a56-4bf9-bb83-9b56089e8e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E29BC-54AF-45C0-8706-0BF0C40256E1}">
  <ds:schemaRefs>
    <ds:schemaRef ds:uri="http://schemas.microsoft.com/office/2006/metadata/properties"/>
    <ds:schemaRef ds:uri="http://schemas.microsoft.com/office/infopath/2007/PartnerControls"/>
    <ds:schemaRef ds:uri="e31ab26a-9827-4db7-ab64-e9f2792218d1"/>
    <ds:schemaRef ds:uri="785f9efe-3a56-4bf9-bb83-9b56089e8e00"/>
  </ds:schemaRefs>
</ds:datastoreItem>
</file>

<file path=customXml/itemProps2.xml><?xml version="1.0" encoding="utf-8"?>
<ds:datastoreItem xmlns:ds="http://schemas.openxmlformats.org/officeDocument/2006/customXml" ds:itemID="{7A9C1C8B-4556-4FF6-8BEA-5CA722D511A5}">
  <ds:schemaRefs>
    <ds:schemaRef ds:uri="http://schemas.microsoft.com/sharepoint/v3/contenttype/forms"/>
  </ds:schemaRefs>
</ds:datastoreItem>
</file>

<file path=customXml/itemProps3.xml><?xml version="1.0" encoding="utf-8"?>
<ds:datastoreItem xmlns:ds="http://schemas.openxmlformats.org/officeDocument/2006/customXml" ds:itemID="{55BD4051-C021-4AD9-89CB-A04A4027D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ab26a-9827-4db7-ab64-e9f2792218d1"/>
    <ds:schemaRef ds:uri="785f9efe-3a56-4bf9-bb83-9b56089e8e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2D3723-28E5-4939-A6E0-0B8809CF0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1116</TotalTime>
  <Pages>8</Pages>
  <Words>2177</Words>
  <Characters>12338</Characters>
  <Application>Microsoft Office Word</Application>
  <DocSecurity>0</DocSecurity>
  <Lines>514</Lines>
  <Paragraphs>345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Farid Qaderi</dc:creator>
  <cp:lastModifiedBy>Farid Ahamd Qaderi</cp:lastModifiedBy>
  <cp:revision>15</cp:revision>
  <dcterms:created xsi:type="dcterms:W3CDTF">2024-06-05T03:05:00Z</dcterms:created>
  <dcterms:modified xsi:type="dcterms:W3CDTF">2024-12-22T15:33:00Z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f976d95a0476dcf463700923be259bd06b8c17f9babad92d5b729b536b8f3d05</vt:lpwstr>
  </property>
  <property fmtid="{D5CDD505-2E9C-101B-9397-08002B2CF9AE}" pid="3" name="ContentTypeId">
    <vt:lpwstr>0x010100EAAB8721B3AF4547A8D578C80746D90F</vt:lpwstr>
  </property>
  <property fmtid="{D5CDD505-2E9C-101B-9397-08002B2CF9AE}" pid="4" name="MediaServiceImageTags">
    <vt:lpwstr/>
  </property>
</Properties>
</file>