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561C" w14:textId="77777777" w:rsidR="001C4CDB" w:rsidRPr="00FF6DCA" w:rsidRDefault="001C4CDB" w:rsidP="001C4CDB">
      <w:pPr>
        <w:pStyle w:val="Heading2"/>
        <w:spacing w:before="120" w:after="0"/>
        <w:ind w:left="720" w:hanging="360"/>
      </w:pPr>
      <w:r w:rsidRPr="00FF6DCA">
        <w:t>General information</w:t>
      </w:r>
      <w:r w:rsidRPr="00FF6DCA">
        <w:rPr>
          <w:rFonts w:hint="cs"/>
          <w:rtl/>
        </w:rPr>
        <w:t xml:space="preserve"> معلومات عمومی   </w:t>
      </w:r>
    </w:p>
    <w:tbl>
      <w:tblPr>
        <w:tblW w:w="5000" w:type="pct"/>
        <w:jc w:val="center"/>
        <w:tblLayout w:type="fixed"/>
        <w:tblLook w:val="04A0" w:firstRow="1" w:lastRow="0" w:firstColumn="1" w:lastColumn="0" w:noHBand="0" w:noVBand="1"/>
      </w:tblPr>
      <w:tblGrid>
        <w:gridCol w:w="7758"/>
        <w:gridCol w:w="2996"/>
      </w:tblGrid>
      <w:tr w:rsidR="001C4CDB" w:rsidRPr="00FF6DCA" w14:paraId="399E2F7B" w14:textId="77777777" w:rsidTr="00490D17">
        <w:trPr>
          <w:trHeight w:val="798"/>
          <w:jc w:val="center"/>
        </w:trPr>
        <w:tc>
          <w:tcPr>
            <w:tcW w:w="5000" w:type="pct"/>
            <w:gridSpan w:val="2"/>
            <w:tcBorders>
              <w:top w:val="single" w:sz="18" w:space="0" w:color="auto"/>
              <w:left w:val="single" w:sz="18" w:space="0" w:color="auto"/>
              <w:bottom w:val="single" w:sz="18" w:space="0" w:color="auto"/>
              <w:right w:val="single" w:sz="18" w:space="0" w:color="auto"/>
            </w:tcBorders>
            <w:shd w:val="clear" w:color="auto" w:fill="808080" w:themeFill="background1" w:themeFillShade="80"/>
            <w:vAlign w:val="center"/>
            <w:hideMark/>
          </w:tcPr>
          <w:p w14:paraId="4E9029CB" w14:textId="77777777" w:rsidR="001C4CDB" w:rsidRDefault="001C4CDB" w:rsidP="00490D17">
            <w:pPr>
              <w:bidi/>
              <w:spacing w:after="0" w:line="240" w:lineRule="auto"/>
              <w:jc w:val="center"/>
              <w:rPr>
                <w:rFonts w:asciiTheme="majorBidi" w:eastAsia="Times New Roman" w:hAnsiTheme="majorBidi" w:cstheme="majorBidi"/>
                <w:b/>
                <w:bCs/>
                <w:color w:val="C1E4F5" w:themeColor="accent1" w:themeTint="33"/>
                <w:sz w:val="28"/>
                <w:szCs w:val="28"/>
                <w:lang w:bidi="ps-AF"/>
              </w:rPr>
            </w:pPr>
            <w:r w:rsidRPr="00B6296E">
              <w:rPr>
                <w:rFonts w:asciiTheme="majorBidi" w:eastAsia="Times New Roman" w:hAnsiTheme="majorBidi" w:cstheme="majorBidi"/>
                <w:b/>
                <w:bCs/>
                <w:color w:val="C1E4F5" w:themeColor="accent1" w:themeTint="33"/>
                <w:sz w:val="28"/>
                <w:szCs w:val="28"/>
                <w:lang w:bidi="ps-AF"/>
              </w:rPr>
              <w:t>FCDO – Driving Action for Wellbeing to Avert Mortality (DAWAM)</w:t>
            </w:r>
            <w:r>
              <w:rPr>
                <w:rFonts w:asciiTheme="majorBidi" w:eastAsia="Times New Roman" w:hAnsiTheme="majorBidi" w:cstheme="majorBidi"/>
                <w:b/>
                <w:bCs/>
                <w:color w:val="C1E4F5" w:themeColor="accent1" w:themeTint="33"/>
                <w:sz w:val="28"/>
                <w:szCs w:val="28"/>
                <w:lang w:bidi="ps-AF"/>
              </w:rPr>
              <w:t xml:space="preserve"> P</w:t>
            </w:r>
            <w:r w:rsidRPr="00B6296E">
              <w:rPr>
                <w:rFonts w:asciiTheme="majorBidi" w:eastAsia="Times New Roman" w:hAnsiTheme="majorBidi" w:cstheme="majorBidi"/>
                <w:b/>
                <w:bCs/>
                <w:color w:val="C1E4F5" w:themeColor="accent1" w:themeTint="33"/>
                <w:sz w:val="28"/>
                <w:szCs w:val="28"/>
                <w:lang w:bidi="ps-AF"/>
              </w:rPr>
              <w:t>roject</w:t>
            </w:r>
          </w:p>
          <w:p w14:paraId="0BA01E60" w14:textId="77777777" w:rsidR="001C4CDB" w:rsidRPr="00B6296E" w:rsidRDefault="001C4CDB" w:rsidP="00490D17">
            <w:pPr>
              <w:bidi/>
              <w:jc w:val="center"/>
              <w:rPr>
                <w:rFonts w:asciiTheme="majorBidi" w:eastAsia="Times New Roman" w:hAnsiTheme="majorBidi" w:cstheme="majorBidi"/>
                <w:b/>
                <w:bCs/>
                <w:color w:val="C1E4F5" w:themeColor="accent1" w:themeTint="33"/>
                <w:sz w:val="2"/>
                <w:szCs w:val="2"/>
                <w:lang w:bidi="prs-AF"/>
              </w:rPr>
            </w:pPr>
          </w:p>
          <w:p w14:paraId="18BA033F" w14:textId="77777777" w:rsidR="001C4CDB" w:rsidRDefault="001C4CDB" w:rsidP="00490D17">
            <w:pPr>
              <w:bidi/>
              <w:jc w:val="center"/>
              <w:rPr>
                <w:rFonts w:asciiTheme="majorBidi" w:eastAsia="Times New Roman" w:hAnsiTheme="majorBidi" w:cstheme="majorBidi"/>
                <w:b/>
                <w:bCs/>
                <w:color w:val="C1E4F5" w:themeColor="accent1" w:themeTint="33"/>
                <w:sz w:val="28"/>
                <w:szCs w:val="28"/>
                <w:lang w:bidi="prs-AF"/>
              </w:rPr>
            </w:pPr>
            <w:r>
              <w:rPr>
                <w:rFonts w:asciiTheme="majorBidi" w:eastAsia="Times New Roman" w:hAnsiTheme="majorBidi" w:cstheme="majorBidi" w:hint="cs"/>
                <w:b/>
                <w:bCs/>
                <w:color w:val="C1E4F5" w:themeColor="accent1" w:themeTint="33"/>
                <w:sz w:val="28"/>
                <w:szCs w:val="28"/>
                <w:rtl/>
                <w:lang w:bidi="prs-AF"/>
              </w:rPr>
              <w:t>تلاش برای رفا و کاهش مرگ و میر</w:t>
            </w:r>
          </w:p>
          <w:p w14:paraId="331B4E78" w14:textId="77777777" w:rsidR="001C4CDB" w:rsidRPr="00B6296E" w:rsidRDefault="001C4CDB" w:rsidP="00490D17">
            <w:pPr>
              <w:bidi/>
              <w:rPr>
                <w:rFonts w:asciiTheme="majorBidi" w:eastAsia="Times New Roman" w:hAnsiTheme="majorBidi" w:cstheme="majorBidi"/>
                <w:sz w:val="28"/>
                <w:szCs w:val="28"/>
                <w:rtl/>
                <w:lang w:bidi="ps-AF"/>
              </w:rPr>
            </w:pPr>
          </w:p>
        </w:tc>
      </w:tr>
      <w:tr w:rsidR="001C4CDB" w:rsidRPr="00FF6DCA" w14:paraId="2EC0F020" w14:textId="77777777" w:rsidTr="00490D17">
        <w:trPr>
          <w:trHeight w:val="99"/>
          <w:jc w:val="center"/>
        </w:trPr>
        <w:tc>
          <w:tcPr>
            <w:tcW w:w="5000" w:type="pct"/>
            <w:gridSpan w:val="2"/>
            <w:tcBorders>
              <w:top w:val="single" w:sz="18" w:space="0" w:color="auto"/>
              <w:left w:val="nil"/>
              <w:bottom w:val="single" w:sz="4" w:space="0" w:color="auto"/>
              <w:right w:val="nil"/>
            </w:tcBorders>
            <w:shd w:val="clear" w:color="auto" w:fill="auto"/>
            <w:noWrap/>
            <w:vAlign w:val="bottom"/>
            <w:hideMark/>
          </w:tcPr>
          <w:p w14:paraId="04904C04" w14:textId="77777777" w:rsidR="001C4CDB" w:rsidRPr="00FF6DCA" w:rsidRDefault="001C4CDB" w:rsidP="00490D17">
            <w:pPr>
              <w:spacing w:after="0" w:line="240" w:lineRule="auto"/>
              <w:jc w:val="right"/>
              <w:rPr>
                <w:rFonts w:ascii="Arial" w:eastAsia="Times New Roman" w:hAnsi="Arial" w:cs="Arial"/>
                <w:sz w:val="20"/>
                <w:szCs w:val="8"/>
              </w:rPr>
            </w:pPr>
          </w:p>
        </w:tc>
      </w:tr>
      <w:tr w:rsidR="001C4CDB" w:rsidRPr="00FF6DCA" w14:paraId="56B3CBB7" w14:textId="77777777" w:rsidTr="00490D17">
        <w:trPr>
          <w:trHeight w:val="269"/>
          <w:jc w:val="center"/>
        </w:trPr>
        <w:tc>
          <w:tcPr>
            <w:tcW w:w="3607" w:type="pct"/>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3AC8B7B8" w14:textId="77777777" w:rsidR="001C4CDB" w:rsidRPr="00FF6DCA" w:rsidRDefault="001C4CDB" w:rsidP="00490D17">
            <w:pPr>
              <w:spacing w:after="0" w:line="240" w:lineRule="auto"/>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Pr>
              <w:t>Administration of survey</w:t>
            </w:r>
          </w:p>
        </w:tc>
        <w:tc>
          <w:tcPr>
            <w:tcW w:w="1393"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413CDB3F" w14:textId="77777777" w:rsidR="001C4CDB" w:rsidRPr="00FF6DCA" w:rsidRDefault="001C4CDB" w:rsidP="00490D17">
            <w:pPr>
              <w:spacing w:after="0" w:line="240" w:lineRule="auto"/>
              <w:jc w:val="right"/>
              <w:rPr>
                <w:rFonts w:ascii="Arial Narrow" w:eastAsia="Times New Roman" w:hAnsi="Arial Narrow" w:cs="Arial"/>
                <w:b/>
                <w:bCs/>
                <w:color w:val="FFFFFF" w:themeColor="background1"/>
                <w:sz w:val="24"/>
                <w:szCs w:val="24"/>
              </w:rPr>
            </w:pPr>
            <w:r w:rsidRPr="00FF6DCA">
              <w:rPr>
                <w:rFonts w:ascii="Arial Narrow" w:eastAsia="Times New Roman" w:hAnsi="Arial Narrow" w:cs="Arial"/>
                <w:b/>
                <w:bCs/>
                <w:color w:val="FFFFFF" w:themeColor="background1"/>
                <w:sz w:val="24"/>
                <w:szCs w:val="24"/>
                <w:rtl/>
              </w:rPr>
              <w:t>مدیریت سروی</w:t>
            </w:r>
          </w:p>
        </w:tc>
      </w:tr>
      <w:tr w:rsidR="001C4CDB" w:rsidRPr="00FF6DCA" w14:paraId="4D593651" w14:textId="77777777" w:rsidTr="00490D17">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hideMark/>
          </w:tcPr>
          <w:p w14:paraId="4A9AFE6D" w14:textId="77777777" w:rsidR="001C4CDB" w:rsidRPr="00FF6DCA" w:rsidRDefault="001C4CDB" w:rsidP="00490D17">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province:</w:t>
            </w:r>
          </w:p>
        </w:tc>
        <w:tc>
          <w:tcPr>
            <w:tcW w:w="1393" w:type="pct"/>
            <w:tcBorders>
              <w:top w:val="single" w:sz="4" w:space="0" w:color="auto"/>
              <w:left w:val="nil"/>
              <w:bottom w:val="single" w:sz="4" w:space="0" w:color="auto"/>
              <w:right w:val="single" w:sz="4" w:space="0" w:color="auto"/>
            </w:tcBorders>
            <w:shd w:val="clear" w:color="000000" w:fill="FFFFFF"/>
            <w:noWrap/>
            <w:hideMark/>
          </w:tcPr>
          <w:p w14:paraId="371F785C" w14:textId="77777777" w:rsidR="001C4CDB" w:rsidRPr="00FF6DCA" w:rsidRDefault="001C4CDB" w:rsidP="00490D17">
            <w:pPr>
              <w:spacing w:after="0" w:line="240" w:lineRule="auto"/>
              <w:rPr>
                <w:rFonts w:ascii="Arial Narrow" w:eastAsia="Times New Roman" w:hAnsi="Arial Narrow" w:cs="Arial"/>
                <w:sz w:val="20"/>
                <w:szCs w:val="20"/>
                <w:rtl/>
                <w:lang w:bidi="ps-AF"/>
              </w:rPr>
            </w:pPr>
            <w:r>
              <w:rPr>
                <w:rFonts w:ascii="Arial Narrow" w:eastAsia="Times New Roman" w:hAnsi="Arial Narrow" w:cs="Arial"/>
                <w:sz w:val="20"/>
                <w:szCs w:val="20"/>
                <w:lang w:bidi="ps-AF"/>
              </w:rPr>
              <w:t xml:space="preserve">Ghor </w:t>
            </w:r>
          </w:p>
        </w:tc>
      </w:tr>
      <w:tr w:rsidR="001C4CDB" w:rsidRPr="00FF6DCA" w14:paraId="31C40E9A" w14:textId="77777777" w:rsidTr="00490D17">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hideMark/>
          </w:tcPr>
          <w:p w14:paraId="7285938B" w14:textId="1CF9E79E" w:rsidR="001C4CDB" w:rsidRPr="00FF6DCA" w:rsidRDefault="001C4CDB" w:rsidP="00490D17">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district:</w:t>
            </w:r>
            <w:r w:rsidR="00E563DD">
              <w:rPr>
                <w:rFonts w:ascii="Arial Narrow" w:eastAsia="Times New Roman" w:hAnsi="Arial Narrow" w:cs="Arial"/>
                <w:sz w:val="20"/>
                <w:szCs w:val="20"/>
              </w:rPr>
              <w:t xml:space="preserve"> </w:t>
            </w:r>
          </w:p>
        </w:tc>
        <w:tc>
          <w:tcPr>
            <w:tcW w:w="1393" w:type="pct"/>
            <w:tcBorders>
              <w:top w:val="nil"/>
              <w:left w:val="nil"/>
              <w:bottom w:val="single" w:sz="4" w:space="0" w:color="auto"/>
              <w:right w:val="single" w:sz="4" w:space="0" w:color="auto"/>
            </w:tcBorders>
            <w:shd w:val="clear" w:color="000000" w:fill="FFFFFF"/>
            <w:noWrap/>
            <w:hideMark/>
          </w:tcPr>
          <w:p w14:paraId="097A3EB3" w14:textId="7DE58251" w:rsidR="001C4CDB" w:rsidRPr="00FF6DCA" w:rsidRDefault="00991BA1" w:rsidP="00490D17">
            <w:pPr>
              <w:spacing w:after="0" w:line="240" w:lineRule="auto"/>
              <w:rPr>
                <w:rFonts w:ascii="Arial Narrow" w:eastAsia="Times New Roman" w:hAnsi="Arial Narrow" w:cs="Arial"/>
                <w:sz w:val="20"/>
                <w:szCs w:val="20"/>
              </w:rPr>
            </w:pPr>
            <w:proofErr w:type="spellStart"/>
            <w:r>
              <w:rPr>
                <w:rFonts w:ascii="Arial Narrow" w:eastAsia="Times New Roman" w:hAnsi="Arial Narrow" w:cs="Arial"/>
                <w:sz w:val="20"/>
                <w:szCs w:val="20"/>
              </w:rPr>
              <w:t>Pasaband</w:t>
            </w:r>
            <w:proofErr w:type="spellEnd"/>
          </w:p>
        </w:tc>
      </w:tr>
      <w:tr w:rsidR="001C4CDB" w:rsidRPr="00FF6DCA" w14:paraId="2F7207CC" w14:textId="77777777" w:rsidTr="00490D17">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tcPr>
          <w:p w14:paraId="4970FEEA" w14:textId="77777777" w:rsidR="001C4CDB" w:rsidRPr="00FF6DCA" w:rsidRDefault="001C4CDB" w:rsidP="00490D17">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Name of health center</w:t>
            </w:r>
          </w:p>
        </w:tc>
        <w:tc>
          <w:tcPr>
            <w:tcW w:w="1393" w:type="pct"/>
            <w:tcBorders>
              <w:top w:val="nil"/>
              <w:left w:val="nil"/>
              <w:bottom w:val="single" w:sz="4" w:space="0" w:color="auto"/>
              <w:right w:val="single" w:sz="4" w:space="0" w:color="auto"/>
            </w:tcBorders>
            <w:shd w:val="clear" w:color="000000" w:fill="FFFFFF"/>
            <w:noWrap/>
          </w:tcPr>
          <w:p w14:paraId="0EF0301A" w14:textId="04E672AC" w:rsidR="001C4CDB" w:rsidRPr="00FF6DCA" w:rsidRDefault="00991BA1" w:rsidP="00490D17">
            <w:pPr>
              <w:spacing w:after="0" w:line="240" w:lineRule="auto"/>
              <w:rPr>
                <w:rFonts w:ascii="Arial Narrow" w:eastAsia="Times New Roman" w:hAnsi="Arial Narrow" w:cs="Arial"/>
                <w:sz w:val="20"/>
                <w:szCs w:val="20"/>
              </w:rPr>
            </w:pPr>
            <w:proofErr w:type="spellStart"/>
            <w:r>
              <w:rPr>
                <w:rFonts w:ascii="Arial Narrow" w:eastAsia="Times New Roman" w:hAnsi="Arial Narrow" w:cs="Arial"/>
                <w:sz w:val="20"/>
                <w:szCs w:val="20"/>
              </w:rPr>
              <w:t>Nawrak</w:t>
            </w:r>
            <w:proofErr w:type="spellEnd"/>
          </w:p>
        </w:tc>
      </w:tr>
      <w:tr w:rsidR="001C4CDB" w:rsidRPr="00FF6DCA" w14:paraId="136B152C" w14:textId="77777777" w:rsidTr="00490D17">
        <w:trPr>
          <w:trHeight w:val="350"/>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1F959" w14:textId="77777777" w:rsidR="001C4CDB" w:rsidRPr="00FF6DCA" w:rsidRDefault="001C4CDB" w:rsidP="00490D17">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Health Center Type: please select one (    H3, CHC,BHC,SHC)</w:t>
            </w:r>
          </w:p>
        </w:tc>
        <w:tc>
          <w:tcPr>
            <w:tcW w:w="1393" w:type="pct"/>
            <w:tcBorders>
              <w:top w:val="nil"/>
              <w:left w:val="nil"/>
              <w:bottom w:val="single" w:sz="4" w:space="0" w:color="auto"/>
              <w:right w:val="single" w:sz="4" w:space="0" w:color="auto"/>
            </w:tcBorders>
            <w:shd w:val="clear" w:color="000000" w:fill="FFFFFF"/>
            <w:noWrap/>
          </w:tcPr>
          <w:p w14:paraId="14E795D0" w14:textId="77777777" w:rsidR="001C4CDB" w:rsidRPr="00FF6DCA" w:rsidRDefault="001C4CDB" w:rsidP="00490D17">
            <w:pPr>
              <w:spacing w:after="0" w:line="240" w:lineRule="auto"/>
              <w:rPr>
                <w:rFonts w:ascii="Arial Narrow" w:eastAsia="Times New Roman" w:hAnsi="Arial Narrow" w:cs="Arial"/>
                <w:sz w:val="20"/>
                <w:szCs w:val="20"/>
              </w:rPr>
            </w:pPr>
            <w:r>
              <w:rPr>
                <w:rFonts w:ascii="Arial Narrow" w:eastAsia="Times New Roman" w:hAnsi="Arial Narrow" w:cs="Arial"/>
                <w:sz w:val="20"/>
                <w:szCs w:val="20"/>
              </w:rPr>
              <w:t>SHC</w:t>
            </w:r>
          </w:p>
        </w:tc>
      </w:tr>
      <w:tr w:rsidR="001C4CDB" w:rsidRPr="00FF6DCA" w14:paraId="719A64F9" w14:textId="77777777" w:rsidTr="00490D17">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17ECD7" w14:textId="77777777" w:rsidR="001C4CDB" w:rsidRPr="00FF6DCA" w:rsidRDefault="001C4CDB" w:rsidP="00490D17">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Building ownership (private or governmental)</w:t>
            </w:r>
          </w:p>
        </w:tc>
        <w:tc>
          <w:tcPr>
            <w:tcW w:w="1393" w:type="pct"/>
            <w:tcBorders>
              <w:top w:val="nil"/>
              <w:left w:val="nil"/>
              <w:bottom w:val="single" w:sz="4" w:space="0" w:color="auto"/>
              <w:right w:val="single" w:sz="4" w:space="0" w:color="auto"/>
            </w:tcBorders>
            <w:shd w:val="clear" w:color="000000" w:fill="FFFFFF"/>
            <w:noWrap/>
          </w:tcPr>
          <w:p w14:paraId="46E59BE4" w14:textId="77777777" w:rsidR="001C4CDB" w:rsidRPr="00FF6DCA" w:rsidRDefault="001C4CDB" w:rsidP="00490D17">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Government</w:t>
            </w:r>
          </w:p>
        </w:tc>
      </w:tr>
      <w:tr w:rsidR="001C4CDB" w:rsidRPr="00FF6DCA" w14:paraId="135EB4A7" w14:textId="77777777" w:rsidTr="00490D17">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09AEB" w14:textId="77777777" w:rsidR="001C4CDB" w:rsidRPr="00FF6DCA" w:rsidRDefault="001C4CDB" w:rsidP="00490D17">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Number of clinic personnel</w:t>
            </w:r>
          </w:p>
        </w:tc>
        <w:tc>
          <w:tcPr>
            <w:tcW w:w="1393" w:type="pct"/>
            <w:tcBorders>
              <w:top w:val="nil"/>
              <w:left w:val="nil"/>
              <w:bottom w:val="single" w:sz="4" w:space="0" w:color="auto"/>
              <w:right w:val="single" w:sz="4" w:space="0" w:color="auto"/>
            </w:tcBorders>
            <w:shd w:val="clear" w:color="000000" w:fill="FFFFFF"/>
            <w:noWrap/>
          </w:tcPr>
          <w:p w14:paraId="3CE409F4" w14:textId="46338D3F" w:rsidR="001C4CDB" w:rsidRPr="00991A29" w:rsidRDefault="00991BA1" w:rsidP="00490D17">
            <w:pPr>
              <w:spacing w:after="0" w:line="240" w:lineRule="auto"/>
              <w:rPr>
                <w:rFonts w:ascii="Arial Narrow" w:eastAsia="Times New Roman" w:hAnsi="Arial Narrow" w:cs="Arial"/>
                <w:sz w:val="20"/>
                <w:szCs w:val="20"/>
              </w:rPr>
            </w:pPr>
            <w:r w:rsidRPr="00991A29">
              <w:rPr>
                <w:rFonts w:ascii="Arial Narrow" w:eastAsia="Times New Roman" w:hAnsi="Arial Narrow" w:cs="Arial"/>
                <w:sz w:val="20"/>
                <w:szCs w:val="20"/>
              </w:rPr>
              <w:t>7</w:t>
            </w:r>
          </w:p>
        </w:tc>
      </w:tr>
      <w:tr w:rsidR="001C4CDB" w:rsidRPr="00FF6DCA" w14:paraId="7A115EFD" w14:textId="77777777" w:rsidTr="00490D17">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452A6F" w14:textId="77777777" w:rsidR="001C4CDB" w:rsidRPr="00FF6DCA" w:rsidRDefault="001C4CDB" w:rsidP="00490D17">
            <w:pPr>
              <w:spacing w:after="0" w:line="240" w:lineRule="auto"/>
              <w:rPr>
                <w:rFonts w:ascii="Arial Narrow" w:eastAsia="Times New Roman" w:hAnsi="Arial Narrow" w:cs="Arial"/>
                <w:sz w:val="20"/>
                <w:szCs w:val="20"/>
                <w:rtl/>
              </w:rPr>
            </w:pPr>
            <w:r w:rsidRPr="00FF6DCA">
              <w:rPr>
                <w:rFonts w:ascii="Arial Narrow" w:eastAsia="Times New Roman" w:hAnsi="Arial Narrow" w:cs="Arial"/>
                <w:sz w:val="20"/>
                <w:szCs w:val="20"/>
              </w:rPr>
              <w:t>Number of patients visited in clinic (daily basis)</w:t>
            </w:r>
          </w:p>
        </w:tc>
        <w:tc>
          <w:tcPr>
            <w:tcW w:w="1393" w:type="pct"/>
            <w:tcBorders>
              <w:top w:val="nil"/>
              <w:left w:val="nil"/>
              <w:bottom w:val="single" w:sz="4" w:space="0" w:color="auto"/>
              <w:right w:val="single" w:sz="4" w:space="0" w:color="auto"/>
            </w:tcBorders>
            <w:shd w:val="clear" w:color="000000" w:fill="FFFFFF"/>
            <w:noWrap/>
          </w:tcPr>
          <w:p w14:paraId="7F79ADE6" w14:textId="63311BCC" w:rsidR="001C4CDB" w:rsidRPr="00991A29" w:rsidRDefault="00991BA1" w:rsidP="00490D17">
            <w:pPr>
              <w:spacing w:after="0" w:line="240" w:lineRule="auto"/>
              <w:rPr>
                <w:rFonts w:ascii="Arial Narrow" w:eastAsia="Times New Roman" w:hAnsi="Arial Narrow" w:cs="Arial"/>
                <w:sz w:val="20"/>
                <w:szCs w:val="20"/>
              </w:rPr>
            </w:pPr>
            <w:r w:rsidRPr="00991A29">
              <w:rPr>
                <w:rFonts w:ascii="Arial Narrow" w:eastAsia="Times New Roman" w:hAnsi="Arial Narrow" w:cs="Arial"/>
                <w:sz w:val="20"/>
                <w:szCs w:val="20"/>
              </w:rPr>
              <w:t>80</w:t>
            </w:r>
          </w:p>
        </w:tc>
      </w:tr>
      <w:tr w:rsidR="001C4CDB" w:rsidRPr="00FF6DCA" w14:paraId="486E2FAD" w14:textId="77777777" w:rsidTr="00490D17">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761BA8" w14:textId="77777777" w:rsidR="001C4CDB" w:rsidRPr="00FF6DCA" w:rsidRDefault="001C4CDB" w:rsidP="00490D17">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Number of hospitalized patients (the max capacity)</w:t>
            </w:r>
          </w:p>
        </w:tc>
        <w:tc>
          <w:tcPr>
            <w:tcW w:w="1393" w:type="pct"/>
            <w:tcBorders>
              <w:top w:val="nil"/>
              <w:left w:val="nil"/>
              <w:bottom w:val="single" w:sz="4" w:space="0" w:color="auto"/>
              <w:right w:val="single" w:sz="4" w:space="0" w:color="auto"/>
            </w:tcBorders>
            <w:shd w:val="clear" w:color="000000" w:fill="FFFFFF"/>
            <w:noWrap/>
          </w:tcPr>
          <w:p w14:paraId="590FA65D" w14:textId="77777777" w:rsidR="001C4CDB" w:rsidRPr="00991A29" w:rsidRDefault="001C4CDB" w:rsidP="00490D17">
            <w:pPr>
              <w:spacing w:after="0" w:line="240" w:lineRule="auto"/>
              <w:rPr>
                <w:rFonts w:ascii="Arial Narrow" w:eastAsia="Times New Roman" w:hAnsi="Arial Narrow" w:cs="Arial"/>
                <w:sz w:val="20"/>
                <w:szCs w:val="20"/>
              </w:rPr>
            </w:pPr>
            <w:r w:rsidRPr="00991A29">
              <w:rPr>
                <w:rFonts w:ascii="Arial Narrow" w:eastAsia="Times New Roman" w:hAnsi="Arial Narrow" w:cs="Arial"/>
                <w:sz w:val="20"/>
                <w:szCs w:val="20"/>
              </w:rPr>
              <w:t>N/A</w:t>
            </w:r>
          </w:p>
        </w:tc>
      </w:tr>
      <w:tr w:rsidR="001C4CDB" w:rsidRPr="00FF6DCA" w14:paraId="5E5942D0" w14:textId="77777777" w:rsidTr="00490D17">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27DD48" w14:textId="77777777" w:rsidR="001C4CDB" w:rsidRPr="00FF6DCA" w:rsidRDefault="001C4CDB" w:rsidP="00490D17">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Name of surveyor(s)</w:t>
            </w:r>
          </w:p>
        </w:tc>
        <w:tc>
          <w:tcPr>
            <w:tcW w:w="1393" w:type="pct"/>
            <w:tcBorders>
              <w:top w:val="nil"/>
              <w:left w:val="nil"/>
              <w:bottom w:val="single" w:sz="4" w:space="0" w:color="auto"/>
              <w:right w:val="single" w:sz="4" w:space="0" w:color="auto"/>
            </w:tcBorders>
            <w:shd w:val="clear" w:color="000000" w:fill="FFFFFF"/>
            <w:noWrap/>
          </w:tcPr>
          <w:p w14:paraId="02610068" w14:textId="48C3A4B7" w:rsidR="001C4CDB" w:rsidRPr="000C06E5" w:rsidRDefault="00991BA1" w:rsidP="00490D17">
            <w:pPr>
              <w:spacing w:after="0" w:line="240" w:lineRule="auto"/>
              <w:rPr>
                <w:rFonts w:ascii="Arial Narrow" w:eastAsia="Times New Roman" w:hAnsi="Arial Narrow" w:cs="Arial"/>
                <w:sz w:val="20"/>
                <w:szCs w:val="20"/>
              </w:rPr>
            </w:pPr>
            <w:r w:rsidRPr="000C06E5">
              <w:rPr>
                <w:rFonts w:ascii="Arial Narrow" w:eastAsia="Times New Roman" w:hAnsi="Arial Narrow" w:cs="Arial"/>
                <w:sz w:val="20"/>
                <w:szCs w:val="20"/>
              </w:rPr>
              <w:t>Ghulam Farooq Ghafoori</w:t>
            </w:r>
          </w:p>
        </w:tc>
      </w:tr>
      <w:tr w:rsidR="001C4CDB" w:rsidRPr="00FF6DCA" w14:paraId="505CC0BF" w14:textId="77777777" w:rsidTr="00490D17">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505C6" w14:textId="77777777" w:rsidR="001C4CDB" w:rsidRPr="00FF6DCA" w:rsidRDefault="001C4CDB" w:rsidP="00490D17">
            <w:pPr>
              <w:spacing w:after="0" w:line="240" w:lineRule="auto"/>
              <w:rPr>
                <w:rFonts w:ascii="Arial Narrow" w:eastAsia="Times New Roman" w:hAnsi="Arial Narrow" w:cs="Arial"/>
                <w:sz w:val="20"/>
                <w:szCs w:val="20"/>
              </w:rPr>
            </w:pPr>
            <w:r w:rsidRPr="00FF6DCA">
              <w:rPr>
                <w:rFonts w:ascii="Arial Narrow" w:eastAsia="Times New Roman" w:hAnsi="Arial Narrow" w:cs="Arial"/>
                <w:sz w:val="20"/>
                <w:szCs w:val="20"/>
              </w:rPr>
              <w:t>DATE of survey</w:t>
            </w:r>
          </w:p>
        </w:tc>
        <w:tc>
          <w:tcPr>
            <w:tcW w:w="1393" w:type="pct"/>
            <w:tcBorders>
              <w:top w:val="nil"/>
              <w:left w:val="nil"/>
              <w:bottom w:val="single" w:sz="4" w:space="0" w:color="auto"/>
              <w:right w:val="single" w:sz="4" w:space="0" w:color="auto"/>
            </w:tcBorders>
            <w:shd w:val="clear" w:color="000000" w:fill="FFFFFF"/>
            <w:noWrap/>
            <w:hideMark/>
          </w:tcPr>
          <w:p w14:paraId="3B9B501A" w14:textId="22167C35" w:rsidR="001C4CDB" w:rsidRPr="00991A29" w:rsidRDefault="00991BA1" w:rsidP="00490D17">
            <w:pPr>
              <w:spacing w:after="0" w:line="240" w:lineRule="auto"/>
              <w:rPr>
                <w:rFonts w:ascii="Arial Narrow" w:eastAsia="Times New Roman" w:hAnsi="Arial Narrow" w:cs="Arial"/>
                <w:sz w:val="20"/>
                <w:szCs w:val="20"/>
              </w:rPr>
            </w:pPr>
            <w:r w:rsidRPr="00991A29">
              <w:rPr>
                <w:rFonts w:ascii="Arial Narrow" w:eastAsia="Times New Roman" w:hAnsi="Arial Narrow" w:cs="Arial"/>
                <w:sz w:val="20"/>
                <w:szCs w:val="20"/>
              </w:rPr>
              <w:t>04-june</w:t>
            </w:r>
            <w:r w:rsidR="001C4CDB" w:rsidRPr="00991A29">
              <w:rPr>
                <w:rFonts w:ascii="Arial Narrow" w:eastAsia="Times New Roman" w:hAnsi="Arial Narrow" w:cs="Arial"/>
                <w:sz w:val="20"/>
                <w:szCs w:val="20"/>
              </w:rPr>
              <w:t>-24</w:t>
            </w:r>
          </w:p>
        </w:tc>
      </w:tr>
    </w:tbl>
    <w:p w14:paraId="115B4E49" w14:textId="77777777" w:rsidR="001C4CDB" w:rsidRPr="00FF6DCA" w:rsidRDefault="001C4CDB" w:rsidP="001C4CDB">
      <w:pPr>
        <w:pStyle w:val="Heading2"/>
        <w:spacing w:before="120" w:after="0"/>
        <w:ind w:left="720" w:hanging="360"/>
      </w:pPr>
      <w:r w:rsidRPr="00FF6DCA">
        <w:t>Description of work</w:t>
      </w:r>
      <w:r w:rsidRPr="00FF6DCA">
        <w:rPr>
          <w:rFonts w:hint="cs"/>
          <w:rtl/>
        </w:rPr>
        <w:t xml:space="preserve">تشریح کار        </w:t>
      </w:r>
    </w:p>
    <w:tbl>
      <w:tblPr>
        <w:tblW w:w="5000" w:type="pct"/>
        <w:jc w:val="center"/>
        <w:tblLook w:val="04A0" w:firstRow="1" w:lastRow="0" w:firstColumn="1" w:lastColumn="0" w:noHBand="0" w:noVBand="1"/>
      </w:tblPr>
      <w:tblGrid>
        <w:gridCol w:w="2159"/>
        <w:gridCol w:w="25"/>
        <w:gridCol w:w="3348"/>
        <w:gridCol w:w="5258"/>
      </w:tblGrid>
      <w:tr w:rsidR="001C4CDB" w:rsidRPr="00FF6DCA" w14:paraId="7AA6837A" w14:textId="77777777" w:rsidTr="00490D17">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D6F366" w14:textId="77777777" w:rsidR="001C4CDB" w:rsidRPr="00FF6DCA" w:rsidRDefault="001C4CDB" w:rsidP="00490D17">
            <w:pPr>
              <w:spacing w:after="0" w:line="240" w:lineRule="auto"/>
              <w:rPr>
                <w:rFonts w:ascii="Arial Narrow" w:eastAsia="Times New Roman" w:hAnsi="Arial Narrow" w:cs="Arial"/>
                <w:b/>
                <w:sz w:val="20"/>
                <w:szCs w:val="20"/>
              </w:rPr>
            </w:pPr>
            <w:r w:rsidRPr="00FF6DCA">
              <w:rPr>
                <w:rFonts w:ascii="Arial Narrow" w:eastAsia="Times New Roman" w:hAnsi="Arial Narrow" w:cs="Arial"/>
                <w:b/>
                <w:sz w:val="20"/>
                <w:szCs w:val="20"/>
              </w:rPr>
              <w:t xml:space="preserve">Scope of intervention </w:t>
            </w:r>
          </w:p>
          <w:p w14:paraId="2F4488B1" w14:textId="77777777" w:rsidR="001C4CDB" w:rsidRPr="00FF6DCA" w:rsidRDefault="001C4CDB" w:rsidP="00490D17">
            <w:pPr>
              <w:spacing w:after="0" w:line="240" w:lineRule="auto"/>
              <w:jc w:val="right"/>
              <w:rPr>
                <w:rFonts w:ascii="Arial Narrow" w:eastAsia="Times New Roman" w:hAnsi="Arial Narrow" w:cs="Arial"/>
                <w:b/>
                <w:sz w:val="20"/>
                <w:szCs w:val="20"/>
                <w:rtl/>
                <w:lang w:bidi="ps-AF"/>
              </w:rPr>
            </w:pPr>
            <w:r w:rsidRPr="00FF6DCA">
              <w:rPr>
                <w:rFonts w:ascii="Arial Narrow" w:eastAsia="Times New Roman" w:hAnsi="Arial Narrow" w:cs="Arial" w:hint="cs"/>
                <w:b/>
                <w:sz w:val="20"/>
                <w:szCs w:val="20"/>
                <w:rtl/>
                <w:lang w:bidi="ps-AF"/>
              </w:rPr>
              <w:t xml:space="preserve">عرصه حمایت </w:t>
            </w: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3CB2DB" w14:textId="77777777" w:rsidR="001C4CDB" w:rsidRPr="00FF6DCA" w:rsidRDefault="001C4CDB" w:rsidP="00490D17">
            <w:pPr>
              <w:spacing w:after="0" w:line="240" w:lineRule="auto"/>
              <w:rPr>
                <w:rFonts w:ascii="Arial Narrow" w:eastAsia="Times New Roman" w:hAnsi="Arial Narrow" w:cs="Arial"/>
                <w:b/>
                <w:sz w:val="20"/>
                <w:szCs w:val="20"/>
                <w:rtl/>
                <w:lang w:bidi="prs-AF"/>
              </w:rPr>
            </w:pPr>
            <w:r w:rsidRPr="00FF6DCA">
              <w:rPr>
                <w:rFonts w:ascii="Arial Narrow" w:eastAsia="Times New Roman" w:hAnsi="Arial Narrow" w:cs="Arial"/>
                <w:b/>
                <w:sz w:val="20"/>
                <w:szCs w:val="20"/>
                <w:lang w:bidi="prs-AF"/>
              </w:rPr>
              <w:t xml:space="preserve">All three component require major maintenance: </w:t>
            </w:r>
          </w:p>
        </w:tc>
      </w:tr>
      <w:tr w:rsidR="001C4CDB" w:rsidRPr="00FF6DCA" w14:paraId="28DEFBA4" w14:textId="77777777" w:rsidTr="00490D17">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tcPr>
          <w:p w14:paraId="610ECC57" w14:textId="77777777" w:rsidR="001C4CDB" w:rsidRPr="00FF6DCA" w:rsidRDefault="001C4CDB" w:rsidP="00490D17">
            <w:pPr>
              <w:rPr>
                <w:b/>
                <w:rtl/>
              </w:rPr>
            </w:pPr>
            <w:r w:rsidRPr="00FF6DCA">
              <w:rPr>
                <w:b/>
              </w:rPr>
              <w:t xml:space="preserve">Perimeter protection </w:t>
            </w:r>
          </w:p>
          <w:p w14:paraId="0FC20A8A" w14:textId="77777777" w:rsidR="001C4CDB" w:rsidRPr="00FF6DCA" w:rsidRDefault="001C4CDB" w:rsidP="00490D17">
            <w:pPr>
              <w:spacing w:after="0" w:line="240" w:lineRule="auto"/>
              <w:rPr>
                <w:rFonts w:ascii="Arial Narrow" w:eastAsia="Times New Roman" w:hAnsi="Arial Narrow" w:cs="Arial"/>
                <w:b/>
                <w:color w:val="FFFFFF" w:themeColor="background1"/>
                <w:sz w:val="20"/>
                <w:szCs w:val="20"/>
                <w:rtl/>
                <w:lang w:bidi="prs-AF"/>
              </w:rPr>
            </w:pP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AF6F3" w14:textId="77777777" w:rsidR="001C4CDB" w:rsidRPr="00FF6DCA" w:rsidRDefault="001C4CDB" w:rsidP="00490D17">
            <w:pPr>
              <w:autoSpaceDE w:val="0"/>
              <w:autoSpaceDN w:val="0"/>
              <w:adjustRightInd w:val="0"/>
              <w:spacing w:after="0" w:line="240" w:lineRule="auto"/>
              <w:rPr>
                <w:sz w:val="6"/>
                <w:szCs w:val="6"/>
              </w:rPr>
            </w:pPr>
          </w:p>
          <w:p w14:paraId="1473FE6A" w14:textId="11C1189A" w:rsidR="001C4CDB" w:rsidRDefault="0087557E" w:rsidP="00490D17">
            <w:pPr>
              <w:spacing w:after="0" w:line="240" w:lineRule="auto"/>
            </w:pPr>
            <w:r w:rsidRPr="0087557E">
              <w:t>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 Additionally, they contribute to the enhancement of health and nutrition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14:paraId="0E615999" w14:textId="77777777" w:rsidR="0087557E" w:rsidRPr="004B0BDC" w:rsidRDefault="0087557E" w:rsidP="00490D17">
            <w:pPr>
              <w:spacing w:after="0" w:line="240" w:lineRule="auto"/>
              <w:rPr>
                <w:highlight w:val="green"/>
              </w:rPr>
            </w:pPr>
          </w:p>
          <w:p w14:paraId="40F3D7F0" w14:textId="77777777" w:rsidR="001C4CDB" w:rsidRPr="004B0BDC" w:rsidRDefault="001C4CDB" w:rsidP="00490D17">
            <w:pPr>
              <w:spacing w:after="0" w:line="240" w:lineRule="auto"/>
            </w:pPr>
            <w:r w:rsidRPr="0087557E">
              <w:t>To enhance the capacity of healthcare workers to uphold hygiene standards, ActionAid is committed to revitalizing and enhancing existing Water, Sanitation, and Hygiene (WASH) facilities in targeted Healthcare Facilities (HCFs).</w:t>
            </w:r>
          </w:p>
          <w:p w14:paraId="65AFEB33" w14:textId="77777777" w:rsidR="001C4CDB" w:rsidRPr="00FF6DCA" w:rsidRDefault="001C4CDB" w:rsidP="00490D17">
            <w:pPr>
              <w:spacing w:after="0" w:line="240" w:lineRule="auto"/>
              <w:rPr>
                <w:rFonts w:ascii="Arial Narrow" w:eastAsia="Times New Roman" w:hAnsi="Arial Narrow" w:cs="Arial"/>
                <w:bCs/>
              </w:rPr>
            </w:pPr>
          </w:p>
        </w:tc>
      </w:tr>
      <w:tr w:rsidR="001C4CDB" w:rsidRPr="00FF6DCA" w14:paraId="7C7FDD81" w14:textId="77777777" w:rsidTr="00490D17">
        <w:trPr>
          <w:trHeight w:val="35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D687C93" w14:textId="77777777" w:rsidR="001C4CDB" w:rsidRPr="00FF6DCA" w:rsidRDefault="001C4CDB" w:rsidP="00490D17">
            <w:pPr>
              <w:spacing w:after="0" w:line="240" w:lineRule="auto"/>
              <w:jc w:val="center"/>
              <w:rPr>
                <w:rFonts w:ascii="Arial Narrow" w:eastAsia="Times New Roman" w:hAnsi="Arial Narrow" w:cs="Arial"/>
                <w:b/>
                <w:color w:val="FFFFFF" w:themeColor="background1"/>
                <w:sz w:val="20"/>
                <w:szCs w:val="20"/>
                <w:rtl/>
                <w:lang w:bidi="ps-AF"/>
              </w:rPr>
            </w:pPr>
            <w:r w:rsidRPr="00FF6DCA">
              <w:rPr>
                <w:rFonts w:ascii="Arial Narrow" w:eastAsia="Times New Roman" w:hAnsi="Arial Narrow" w:cs="Arial"/>
                <w:b/>
                <w:color w:val="FFFFFF" w:themeColor="background1"/>
                <w:sz w:val="20"/>
                <w:szCs w:val="20"/>
              </w:rPr>
              <w:t xml:space="preserve">Clinic map  </w:t>
            </w:r>
            <w:r w:rsidRPr="00FF6DCA">
              <w:rPr>
                <w:rFonts w:ascii="Arial Narrow" w:eastAsia="Times New Roman" w:hAnsi="Arial Narrow" w:cs="Arial"/>
                <w:b/>
                <w:color w:val="FFFFFF" w:themeColor="background1"/>
                <w:sz w:val="20"/>
                <w:szCs w:val="20"/>
                <w:lang w:bidi="prs-AF"/>
              </w:rPr>
              <w:t xml:space="preserve"> </w:t>
            </w:r>
            <w:r w:rsidRPr="00FF6DCA">
              <w:rPr>
                <w:rFonts w:ascii="Arial Narrow" w:eastAsia="Times New Roman" w:hAnsi="Arial Narrow" w:cs="Arial"/>
                <w:b/>
                <w:color w:val="FFFFFF" w:themeColor="background1"/>
                <w:sz w:val="20"/>
                <w:szCs w:val="20"/>
              </w:rPr>
              <w:t xml:space="preserve">  </w:t>
            </w:r>
            <w:r w:rsidRPr="00FF6DCA">
              <w:rPr>
                <w:rFonts w:ascii="Arial Narrow" w:eastAsia="Times New Roman" w:hAnsi="Arial Narrow" w:cs="Arial" w:hint="cs"/>
                <w:bCs/>
                <w:color w:val="FFFFFF" w:themeColor="background1"/>
                <w:sz w:val="20"/>
                <w:szCs w:val="20"/>
                <w:rtl/>
                <w:lang w:bidi="ps-AF"/>
              </w:rPr>
              <w:t xml:space="preserve">نقشه </w:t>
            </w:r>
            <w:r w:rsidRPr="00FF6DCA">
              <w:rPr>
                <w:rFonts w:ascii="Arial Narrow" w:eastAsia="Times New Roman" w:hAnsi="Arial Narrow" w:cs="Arial" w:hint="cs"/>
                <w:bCs/>
                <w:color w:val="FFFFFF" w:themeColor="background1"/>
                <w:sz w:val="20"/>
                <w:szCs w:val="20"/>
                <w:rtl/>
                <w:lang w:bidi="fa-IR"/>
              </w:rPr>
              <w:t>کلینیک</w:t>
            </w:r>
            <w:r w:rsidRPr="00FF6DCA">
              <w:rPr>
                <w:rFonts w:ascii="Arial Narrow" w:eastAsia="Times New Roman" w:hAnsi="Arial Narrow" w:cs="Arial" w:hint="cs"/>
                <w:b/>
                <w:color w:val="FFFFFF" w:themeColor="background1"/>
                <w:sz w:val="20"/>
                <w:szCs w:val="20"/>
                <w:rtl/>
                <w:lang w:bidi="ps-AF"/>
              </w:rPr>
              <w:t xml:space="preserve"> </w:t>
            </w:r>
          </w:p>
        </w:tc>
      </w:tr>
      <w:tr w:rsidR="001C4CDB" w:rsidRPr="00FF6DCA" w14:paraId="49EBBB84" w14:textId="77777777" w:rsidTr="00490D17">
        <w:trPr>
          <w:trHeight w:val="53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61905A" w14:textId="77777777" w:rsidR="001C4CDB" w:rsidRPr="00FF6DCA" w:rsidRDefault="001C4CDB" w:rsidP="00490D17">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rPr>
              <w:t xml:space="preserve">GPS of HCF: Please collect the GPS related HCF building  </w:t>
            </w:r>
            <w:r w:rsidRPr="00FF6DCA">
              <w:rPr>
                <w:rFonts w:ascii="Arial Narrow" w:eastAsia="Times New Roman" w:hAnsi="Arial Narrow" w:cs="Arial" w:hint="cs"/>
                <w:bCs/>
                <w:sz w:val="20"/>
                <w:szCs w:val="20"/>
                <w:rtl/>
                <w:lang w:bidi="ps-AF"/>
              </w:rPr>
              <w:t xml:space="preserve"> جی پی اس نقاط کلیدی: لطفا جی پی کلنیک مربوطه را ب</w:t>
            </w:r>
            <w:r w:rsidRPr="00FF6DCA">
              <w:rPr>
                <w:rFonts w:ascii="Arial Narrow" w:eastAsia="Times New Roman" w:hAnsi="Arial Narrow" w:cs="Arial" w:hint="cs"/>
                <w:bCs/>
                <w:sz w:val="20"/>
                <w:szCs w:val="20"/>
                <w:rtl/>
                <w:lang w:bidi="fa-IR"/>
              </w:rPr>
              <w:t xml:space="preserve">گیرید:                           </w:t>
            </w:r>
            <w:r w:rsidRPr="00FF6DCA">
              <w:rPr>
                <w:rFonts w:ascii="Arial Narrow" w:eastAsia="Times New Roman" w:hAnsi="Arial Narrow" w:cs="Arial" w:hint="cs"/>
                <w:bCs/>
                <w:sz w:val="20"/>
                <w:szCs w:val="20"/>
                <w:rtl/>
                <w:lang w:bidi="ps-AF"/>
              </w:rPr>
              <w:t xml:space="preserve"> </w:t>
            </w:r>
          </w:p>
        </w:tc>
      </w:tr>
      <w:tr w:rsidR="001C4CDB" w:rsidRPr="00FF6DCA" w14:paraId="7746D2BB" w14:textId="77777777" w:rsidTr="00490D17">
        <w:trPr>
          <w:trHeight w:val="305"/>
          <w:jc w:val="center"/>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7385833A" w14:textId="77777777" w:rsidR="001C4CDB" w:rsidRPr="00FF6DCA" w:rsidRDefault="001C4CDB" w:rsidP="00490D17">
            <w:pPr>
              <w:spacing w:after="0" w:line="240" w:lineRule="auto"/>
              <w:ind w:left="360"/>
              <w:rPr>
                <w:rFonts w:ascii="Arial Narrow" w:eastAsia="Times New Roman" w:hAnsi="Arial Narrow" w:cs="Arial"/>
                <w:bCs/>
                <w:sz w:val="20"/>
                <w:szCs w:val="20"/>
                <w:rtl/>
                <w:lang w:bidi="ps-AF"/>
              </w:rPr>
            </w:pPr>
            <w:r w:rsidRPr="00FF6DCA">
              <w:rPr>
                <w:rFonts w:ascii="Arial Narrow" w:eastAsia="Times New Roman" w:hAnsi="Arial Narrow" w:cs="Arial"/>
                <w:bCs/>
                <w:sz w:val="20"/>
                <w:szCs w:val="20"/>
                <w:lang w:bidi="prs-AF"/>
              </w:rPr>
              <w:t>1</w:t>
            </w:r>
          </w:p>
        </w:tc>
        <w:tc>
          <w:tcPr>
            <w:tcW w:w="15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0844D3" w14:textId="1F9E50F0" w:rsidR="001C4CDB" w:rsidRPr="000934E5" w:rsidRDefault="001C4CDB" w:rsidP="005D412B">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N: 3</w:t>
            </w:r>
            <w:r w:rsidR="005D412B">
              <w:rPr>
                <w:rFonts w:ascii="Arial Narrow" w:eastAsia="Times New Roman" w:hAnsi="Arial Narrow" w:cs="Arial"/>
                <w:bCs/>
                <w:sz w:val="20"/>
                <w:szCs w:val="20"/>
              </w:rPr>
              <w:t>3°, 47´, 12.52</w:t>
            </w:r>
            <w:r w:rsidRPr="000934E5">
              <w:rPr>
                <w:rFonts w:ascii="Arial" w:eastAsia="Times New Roman" w:hAnsi="Arial" w:cs="Arial"/>
                <w:bCs/>
                <w:sz w:val="20"/>
                <w:szCs w:val="20"/>
              </w:rPr>
              <w:t>ʺ</w:t>
            </w: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2C453D21" w14:textId="3F1E71DD" w:rsidR="001C4CDB" w:rsidRPr="000934E5" w:rsidRDefault="001C4CDB" w:rsidP="005D412B">
            <w:pPr>
              <w:spacing w:after="0" w:line="240" w:lineRule="auto"/>
              <w:ind w:left="360"/>
              <w:rPr>
                <w:rFonts w:ascii="Arial Narrow" w:eastAsia="Times New Roman" w:hAnsi="Arial Narrow" w:cs="Arial"/>
                <w:bCs/>
                <w:sz w:val="20"/>
                <w:szCs w:val="20"/>
              </w:rPr>
            </w:pPr>
            <w:r w:rsidRPr="000934E5">
              <w:rPr>
                <w:rFonts w:ascii="Arial Narrow" w:eastAsia="Times New Roman" w:hAnsi="Arial Narrow" w:cs="Arial"/>
                <w:bCs/>
                <w:sz w:val="20"/>
                <w:szCs w:val="20"/>
              </w:rPr>
              <w:t>E: 6</w:t>
            </w:r>
            <w:r w:rsidR="005D412B">
              <w:rPr>
                <w:rFonts w:ascii="Arial Narrow" w:eastAsia="Times New Roman" w:hAnsi="Arial Narrow" w:cs="Arial"/>
                <w:bCs/>
                <w:sz w:val="20"/>
                <w:szCs w:val="20"/>
              </w:rPr>
              <w:t>4</w:t>
            </w:r>
            <w:r w:rsidRPr="000934E5">
              <w:rPr>
                <w:rFonts w:ascii="Arial Narrow" w:eastAsia="Times New Roman" w:hAnsi="Arial Narrow" w:cs="Arial"/>
                <w:bCs/>
                <w:sz w:val="20"/>
                <w:szCs w:val="20"/>
              </w:rPr>
              <w:t xml:space="preserve">°, </w:t>
            </w:r>
            <w:r w:rsidR="005D412B">
              <w:rPr>
                <w:rFonts w:ascii="Arial Narrow" w:eastAsia="Times New Roman" w:hAnsi="Arial Narrow" w:cs="Arial"/>
                <w:bCs/>
                <w:sz w:val="20"/>
                <w:szCs w:val="20"/>
              </w:rPr>
              <w:t>53´, 35.41</w:t>
            </w:r>
            <w:r w:rsidRPr="000934E5">
              <w:rPr>
                <w:rFonts w:ascii="Arial" w:eastAsia="Times New Roman" w:hAnsi="Arial" w:cs="Arial"/>
                <w:bCs/>
                <w:sz w:val="20"/>
                <w:szCs w:val="20"/>
              </w:rPr>
              <w:t>ʺ</w:t>
            </w:r>
          </w:p>
        </w:tc>
      </w:tr>
      <w:tr w:rsidR="001C4CDB" w:rsidRPr="00FF6DCA" w14:paraId="2E511727" w14:textId="77777777" w:rsidTr="00490D17">
        <w:trPr>
          <w:trHeight w:val="30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30F5587" w14:textId="77777777" w:rsidR="001C4CDB" w:rsidRPr="00B6296E" w:rsidRDefault="001C4CDB" w:rsidP="00490D17">
            <w:pPr>
              <w:spacing w:after="0" w:line="240" w:lineRule="auto"/>
              <w:ind w:left="360"/>
              <w:rPr>
                <w:rFonts w:ascii="Arial Narrow" w:eastAsia="Times New Roman" w:hAnsi="Arial Narrow" w:cs="Arial"/>
                <w:bCs/>
                <w:sz w:val="20"/>
                <w:szCs w:val="20"/>
                <w:highlight w:val="green"/>
              </w:rPr>
            </w:pPr>
            <w:r w:rsidRPr="00533503">
              <w:rPr>
                <w:rFonts w:ascii="Arial Narrow" w:eastAsia="Times New Roman" w:hAnsi="Arial Narrow" w:cs="Arial"/>
                <w:bCs/>
                <w:color w:val="FFFFFF" w:themeColor="background1"/>
                <w:sz w:val="20"/>
                <w:szCs w:val="20"/>
                <w:lang w:bidi="prs-AF"/>
              </w:rPr>
              <w:t>Please draw a freehand sketch of the HCF facility; point out : Main building – Sanitation facilities, water source , waste disposal site )</w:t>
            </w:r>
          </w:p>
        </w:tc>
      </w:tr>
      <w:tr w:rsidR="001C4CDB" w:rsidRPr="00FF6DCA" w14:paraId="18ADFCA6" w14:textId="77777777" w:rsidTr="00490D17">
        <w:trPr>
          <w:trHeight w:val="7379"/>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F1F76D" w14:textId="77777777" w:rsidR="001C4CDB" w:rsidRPr="00FF6DCA" w:rsidRDefault="001C4CDB" w:rsidP="00490D17">
            <w:pPr>
              <w:spacing w:after="0" w:line="240" w:lineRule="auto"/>
              <w:rPr>
                <w:rFonts w:ascii="Arial Narrow" w:eastAsia="Times New Roman" w:hAnsi="Arial Narrow" w:cs="Arial"/>
                <w:bCs/>
                <w:sz w:val="20"/>
                <w:szCs w:val="20"/>
              </w:rPr>
            </w:pPr>
            <w:r w:rsidRPr="00FF6DCA">
              <w:rPr>
                <w:rFonts w:ascii="Arial Narrow" w:eastAsia="Times New Roman" w:hAnsi="Arial Narrow" w:cs="Arial"/>
                <w:bCs/>
                <w:noProof/>
                <w:sz w:val="20"/>
                <w:szCs w:val="20"/>
              </w:rPr>
              <w:lastRenderedPageBreak/>
              <w:drawing>
                <wp:anchor distT="0" distB="0" distL="114300" distR="114300" simplePos="0" relativeHeight="251659264" behindDoc="1" locked="0" layoutInCell="1" allowOverlap="1" wp14:anchorId="6EB8B942" wp14:editId="1B4FB791">
                  <wp:simplePos x="0" y="0"/>
                  <wp:positionH relativeFrom="column">
                    <wp:posOffset>-59055</wp:posOffset>
                  </wp:positionH>
                  <wp:positionV relativeFrom="paragraph">
                    <wp:posOffset>-4521200</wp:posOffset>
                  </wp:positionV>
                  <wp:extent cx="6896100" cy="4097655"/>
                  <wp:effectExtent l="0" t="0" r="0" b="0"/>
                  <wp:wrapTight wrapText="bothSides">
                    <wp:wrapPolygon edited="0">
                      <wp:start x="0" y="0"/>
                      <wp:lineTo x="0" y="21490"/>
                      <wp:lineTo x="21540" y="21490"/>
                      <wp:lineTo x="2154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ketch.JPG"/>
                          <pic:cNvPicPr/>
                        </pic:nvPicPr>
                        <pic:blipFill>
                          <a:blip r:embed="rId11">
                            <a:extLst>
                              <a:ext uri="{28A0092B-C50C-407E-A947-70E740481C1C}">
                                <a14:useLocalDpi xmlns:a14="http://schemas.microsoft.com/office/drawing/2010/main" val="0"/>
                              </a:ext>
                            </a:extLst>
                          </a:blip>
                          <a:stretch>
                            <a:fillRect/>
                          </a:stretch>
                        </pic:blipFill>
                        <pic:spPr>
                          <a:xfrm>
                            <a:off x="0" y="0"/>
                            <a:ext cx="6896100" cy="4097655"/>
                          </a:xfrm>
                          <a:prstGeom prst="rect">
                            <a:avLst/>
                          </a:prstGeom>
                        </pic:spPr>
                      </pic:pic>
                    </a:graphicData>
                  </a:graphic>
                  <wp14:sizeRelH relativeFrom="page">
                    <wp14:pctWidth>0</wp14:pctWidth>
                  </wp14:sizeRelH>
                  <wp14:sizeRelV relativeFrom="page">
                    <wp14:pctHeight>0</wp14:pctHeight>
                  </wp14:sizeRelV>
                </wp:anchor>
              </w:drawing>
            </w:r>
          </w:p>
        </w:tc>
      </w:tr>
    </w:tbl>
    <w:p w14:paraId="65C21D15" w14:textId="77777777" w:rsidR="001C4CDB" w:rsidRPr="00FF6DCA" w:rsidRDefault="001C4CDB" w:rsidP="001C4CDB"/>
    <w:p w14:paraId="62E291FB" w14:textId="77777777" w:rsidR="001C4CDB" w:rsidRPr="00FF6DCA" w:rsidRDefault="001C4CDB" w:rsidP="001C4CDB">
      <w:pPr>
        <w:pStyle w:val="Heading2"/>
        <w:spacing w:before="120" w:after="0"/>
        <w:ind w:left="720" w:hanging="360"/>
      </w:pPr>
      <w:r w:rsidRPr="00FF6DCA">
        <w:t>Project feasibility</w:t>
      </w:r>
      <w:r w:rsidRPr="00FF6DCA">
        <w:rPr>
          <w:rFonts w:hint="cs"/>
          <w:rtl/>
          <w:lang w:bidi="fa-IR"/>
        </w:rPr>
        <w:t xml:space="preserve">امکان پذیری پروژه                 </w:t>
      </w:r>
    </w:p>
    <w:tbl>
      <w:tblPr>
        <w:tblStyle w:val="TableGrid"/>
        <w:tblW w:w="5000" w:type="pct"/>
        <w:tblLook w:val="04A0" w:firstRow="1" w:lastRow="0" w:firstColumn="1" w:lastColumn="0" w:noHBand="0" w:noVBand="1"/>
      </w:tblPr>
      <w:tblGrid>
        <w:gridCol w:w="1729"/>
        <w:gridCol w:w="9061"/>
      </w:tblGrid>
      <w:tr w:rsidR="001C4CDB" w:rsidRPr="00FF6DCA" w14:paraId="3F325C77" w14:textId="77777777" w:rsidTr="00490D17">
        <w:tc>
          <w:tcPr>
            <w:tcW w:w="938" w:type="pct"/>
          </w:tcPr>
          <w:p w14:paraId="290744D8" w14:textId="77777777" w:rsidR="001C4CDB" w:rsidRPr="00FF6DCA" w:rsidRDefault="001C4CDB" w:rsidP="00490D17">
            <w:pPr>
              <w:bidi/>
              <w:jc w:val="right"/>
              <w:rPr>
                <w:b/>
              </w:rPr>
            </w:pPr>
            <w:r w:rsidRPr="00FF6DCA">
              <w:rPr>
                <w:b/>
              </w:rPr>
              <w:t xml:space="preserve">Parameters inspection and findings </w:t>
            </w:r>
          </w:p>
          <w:p w14:paraId="16E8D336" w14:textId="77777777" w:rsidR="001C4CDB" w:rsidRPr="00FF6DCA" w:rsidRDefault="001C4CDB" w:rsidP="00490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b/>
                <w:rtl/>
              </w:rPr>
            </w:pPr>
            <w:r w:rsidRPr="00FF6DCA">
              <w:rPr>
                <w:rFonts w:hint="cs"/>
                <w:b/>
                <w:rtl/>
              </w:rPr>
              <w:t>بررسی پارامترها و یافته ها</w:t>
            </w:r>
          </w:p>
          <w:p w14:paraId="7CFB6FB1" w14:textId="77777777" w:rsidR="001C4CDB" w:rsidRPr="00FF6DCA" w:rsidRDefault="001C4CDB" w:rsidP="00490D17">
            <w:pPr>
              <w:bidi/>
              <w:rPr>
                <w:b/>
              </w:rPr>
            </w:pPr>
          </w:p>
        </w:tc>
        <w:tc>
          <w:tcPr>
            <w:tcW w:w="4062" w:type="pct"/>
          </w:tcPr>
          <w:p w14:paraId="54F8D887" w14:textId="77777777" w:rsidR="001C4CDB" w:rsidRPr="009D117A" w:rsidRDefault="001C4CDB" w:rsidP="001C4CDB">
            <w:pPr>
              <w:pStyle w:val="Heading3"/>
              <w:spacing w:before="40" w:after="0"/>
              <w:ind w:left="360" w:hanging="360"/>
            </w:pPr>
            <w:r w:rsidRPr="00991A29">
              <w:t>Background information:</w:t>
            </w:r>
            <w:r w:rsidRPr="009D117A">
              <w:t xml:space="preserve"> </w:t>
            </w:r>
          </w:p>
          <w:p w14:paraId="78355961" w14:textId="31859F38" w:rsidR="00C7218C" w:rsidRPr="009D117A" w:rsidRDefault="00C7218C" w:rsidP="00450C68">
            <w:r w:rsidRPr="00C975A1">
              <w:t xml:space="preserve">Based on field observations, the </w:t>
            </w:r>
            <w:proofErr w:type="spellStart"/>
            <w:r w:rsidRPr="00C975A1">
              <w:t>Nawrak</w:t>
            </w:r>
            <w:proofErr w:type="spellEnd"/>
            <w:r w:rsidRPr="00C975A1">
              <w:t xml:space="preserve"> HCF is situated near a bazar and mosque, where access to safe drinking water is</w:t>
            </w:r>
            <w:r>
              <w:t xml:space="preserve"> </w:t>
            </w:r>
            <w:r w:rsidRPr="00C975A1">
              <w:t>problematic.</w:t>
            </w:r>
            <w:r w:rsidR="00930241">
              <w:t xml:space="preserve"> </w:t>
            </w:r>
            <w:r w:rsidR="00DA1735" w:rsidRPr="00C975A1">
              <w:t>ActionAid</w:t>
            </w:r>
            <w:r w:rsidRPr="00C975A1">
              <w:t xml:space="preserve"> has decided to prioritize the improvement of WASH components exclusively for the healthcare facility itself, ensuring a focused and effective intervention. This approach will help establish a reliable and sustainable solution to address the immediate needs of the HCF and its users.</w:t>
            </w:r>
          </w:p>
          <w:p w14:paraId="5E955D39" w14:textId="0E976FB5" w:rsidR="00035EB1" w:rsidRPr="00266E09" w:rsidRDefault="00035EB1" w:rsidP="00450C68">
            <w:pPr>
              <w:ind w:left="360"/>
            </w:pPr>
            <w:r w:rsidRPr="00266E09">
              <w:t xml:space="preserve">The </w:t>
            </w:r>
            <w:proofErr w:type="spellStart"/>
            <w:r w:rsidR="000C2D82">
              <w:t>Nawrak</w:t>
            </w:r>
            <w:proofErr w:type="spellEnd"/>
            <w:r w:rsidRPr="00266E09">
              <w:t xml:space="preserve"> Healthcare Facility was constructed </w:t>
            </w:r>
            <w:r w:rsidR="00222303" w:rsidRPr="00991A29">
              <w:t>several</w:t>
            </w:r>
            <w:r w:rsidRPr="00991A29">
              <w:t xml:space="preserve"> years ago</w:t>
            </w:r>
            <w:r w:rsidRPr="00B202F7">
              <w:t xml:space="preserve"> by the</w:t>
            </w:r>
            <w:r w:rsidR="00222303" w:rsidRPr="00B202F7">
              <w:t xml:space="preserve"> government. </w:t>
            </w:r>
            <w:r w:rsidRPr="00991A29">
              <w:t>This facility employs a diverse team, including one male doctor, a midwife, a female vaccinator, a female nutritional consultant, a female health promoter, a female Targeted Supplementary Feeding Program (TSFP) worker, and a male guard.</w:t>
            </w:r>
          </w:p>
          <w:p w14:paraId="3E393655" w14:textId="59112093" w:rsidR="001C4CDB" w:rsidRPr="00266E09" w:rsidRDefault="00035EB1" w:rsidP="00450C68">
            <w:pPr>
              <w:ind w:left="424"/>
            </w:pPr>
            <w:r w:rsidRPr="00266E09">
              <w:t xml:space="preserve">The healthcare facility is well-equipped with designated rooms for the Outpatient Department (OPD), nutrition services, delivery, vaccination, pharmacy, Maternal and Child Health (MCH), and stock storage. It is located in </w:t>
            </w:r>
            <w:proofErr w:type="spellStart"/>
            <w:r w:rsidR="000C2D82">
              <w:t>Nawrak</w:t>
            </w:r>
            <w:proofErr w:type="spellEnd"/>
            <w:r w:rsidRPr="00266E09">
              <w:t xml:space="preserve"> Village, part of the </w:t>
            </w:r>
            <w:proofErr w:type="spellStart"/>
            <w:r w:rsidR="00222303">
              <w:t>Pasaband</w:t>
            </w:r>
            <w:proofErr w:type="spellEnd"/>
            <w:r w:rsidRPr="00266E09">
              <w:t xml:space="preserve"> District in Ghor province. On average, the facility serves </w:t>
            </w:r>
            <w:r w:rsidR="00450C68">
              <w:t>80</w:t>
            </w:r>
            <w:r w:rsidRPr="00266E09">
              <w:t>outpatients daily.</w:t>
            </w:r>
          </w:p>
          <w:p w14:paraId="33E62369" w14:textId="77777777" w:rsidR="001C4CDB" w:rsidRPr="009D117A" w:rsidRDefault="001C4CDB" w:rsidP="001C4CDB">
            <w:pPr>
              <w:pStyle w:val="Heading3"/>
              <w:spacing w:before="40" w:after="0"/>
              <w:ind w:left="360" w:hanging="360"/>
            </w:pPr>
            <w:r w:rsidRPr="009D117A">
              <w:t>Water source</w:t>
            </w:r>
          </w:p>
          <w:p w14:paraId="1AF62D92" w14:textId="7451FD22" w:rsidR="00856084" w:rsidRDefault="00856084" w:rsidP="00222303">
            <w:pPr>
              <w:ind w:left="360"/>
            </w:pPr>
            <w:r>
              <w:t xml:space="preserve">For both clinical use and drinking purposes, the water supply at the </w:t>
            </w:r>
            <w:proofErr w:type="spellStart"/>
            <w:r w:rsidR="000C2D82">
              <w:t>Nawrak</w:t>
            </w:r>
            <w:proofErr w:type="spellEnd"/>
            <w:r>
              <w:t xml:space="preserve"> Healthcare Facility (HCF) is provided by a </w:t>
            </w:r>
            <w:r w:rsidR="00222303">
              <w:t>bore well</w:t>
            </w:r>
            <w:r>
              <w:t xml:space="preserve">. During the survey, the </w:t>
            </w:r>
            <w:r w:rsidR="00222303">
              <w:t>well</w:t>
            </w:r>
            <w:r>
              <w:t xml:space="preserve"> within the </w:t>
            </w:r>
            <w:proofErr w:type="spellStart"/>
            <w:r w:rsidR="000C2D82">
              <w:t>Nawrak</w:t>
            </w:r>
            <w:proofErr w:type="spellEnd"/>
            <w:r>
              <w:t xml:space="preserve"> </w:t>
            </w:r>
            <w:r>
              <w:lastRenderedPageBreak/>
              <w:t xml:space="preserve">HCF compound showed </w:t>
            </w:r>
            <w:r w:rsidR="00222303">
              <w:t xml:space="preserve">partially </w:t>
            </w:r>
            <w:r>
              <w:t>good water yield and quality</w:t>
            </w:r>
            <w:r w:rsidR="00222303">
              <w:t xml:space="preserve"> but</w:t>
            </w:r>
            <w:r>
              <w:t xml:space="preserve">. However, during the </w:t>
            </w:r>
            <w:r w:rsidR="00222303">
              <w:t>cultivation season especially during fall season the water level draws down which it can’t provide sufficient water for the clinic use</w:t>
            </w:r>
            <w:r>
              <w:t>.</w:t>
            </w:r>
          </w:p>
          <w:p w14:paraId="713EF6CE" w14:textId="77777777" w:rsidR="00856084" w:rsidRDefault="00856084" w:rsidP="00856084">
            <w:pPr>
              <w:ind w:left="360"/>
            </w:pPr>
          </w:p>
          <w:p w14:paraId="3247D421" w14:textId="6D4BB071" w:rsidR="00856084" w:rsidRDefault="00856084" w:rsidP="00222303">
            <w:pPr>
              <w:ind w:left="360"/>
              <w:rPr>
                <w:lang w:bidi="ps-AF"/>
              </w:rPr>
            </w:pPr>
            <w:r>
              <w:t xml:space="preserve">As a result, the </w:t>
            </w:r>
            <w:r w:rsidR="00222303">
              <w:t>well water from draw downing reason</w:t>
            </w:r>
            <w:r>
              <w:t>, posing a significant challenge for the healthcare facility. The lack of water during this period is one of the biggest issues faced by the HCF, severely impacting its operations and the health and well-being of both staff and patients.</w:t>
            </w:r>
          </w:p>
          <w:p w14:paraId="409821BE" w14:textId="77777777" w:rsidR="00856084" w:rsidRPr="009D117A" w:rsidRDefault="00856084" w:rsidP="00490D17">
            <w:pPr>
              <w:ind w:left="360"/>
              <w:rPr>
                <w:lang w:bidi="ps-AF"/>
              </w:rPr>
            </w:pPr>
          </w:p>
          <w:p w14:paraId="2A48B46D" w14:textId="660310F3" w:rsidR="001C4CDB" w:rsidRPr="009D117A" w:rsidRDefault="00081B27" w:rsidP="00490D17">
            <w:pPr>
              <w:pStyle w:val="Heading4"/>
            </w:pPr>
            <w:r>
              <w:t>Bore Well</w:t>
            </w:r>
            <w:r w:rsidR="001C4CDB" w:rsidRPr="009D117A">
              <w:t xml:space="preserve">: </w:t>
            </w:r>
          </w:p>
          <w:p w14:paraId="1B19020B" w14:textId="2D7D81E5" w:rsidR="001C4CDB" w:rsidRPr="009D117A" w:rsidRDefault="00D54F00" w:rsidP="00081B27">
            <w:pPr>
              <w:ind w:left="360"/>
            </w:pPr>
            <w:r w:rsidRPr="00D54F00">
              <w:t xml:space="preserve">The </w:t>
            </w:r>
            <w:r w:rsidR="00081B27">
              <w:t>well</w:t>
            </w:r>
            <w:r w:rsidRPr="00D54F00">
              <w:t xml:space="preserve"> within the compound is currently connected via a </w:t>
            </w:r>
            <w:r w:rsidR="00081B27">
              <w:t>hose</w:t>
            </w:r>
            <w:r w:rsidRPr="00D54F00">
              <w:t xml:space="preserve"> and lacks a reinforced concrete (RCC) apron, making it susceptible to damage. During the winter, the </w:t>
            </w:r>
            <w:r w:rsidR="00081B27">
              <w:t>pipe</w:t>
            </w:r>
            <w:r w:rsidRPr="00D54F00">
              <w:t xml:space="preserve"> is left open to prevent freezing, which further exacerbates the risk of breakage and leads to persistent leakages. These issues compromise the reliability and efficiency of the water supply, highlighting the need for a more robust and winter-proof solution.</w:t>
            </w:r>
          </w:p>
          <w:p w14:paraId="29702695" w14:textId="77777777" w:rsidR="001C4CDB" w:rsidRPr="009D117A" w:rsidRDefault="001C4CDB" w:rsidP="00490D17"/>
          <w:p w14:paraId="4E84D9A6" w14:textId="77777777" w:rsidR="001C4CDB" w:rsidRPr="009D117A" w:rsidRDefault="001C4CDB" w:rsidP="001C4CDB">
            <w:pPr>
              <w:pStyle w:val="Heading3"/>
              <w:spacing w:before="40" w:after="0"/>
              <w:ind w:left="360" w:hanging="360"/>
            </w:pPr>
            <w:r w:rsidRPr="009D117A">
              <w:t xml:space="preserve">Water storage and distribution </w:t>
            </w:r>
          </w:p>
          <w:p w14:paraId="599EA5FF" w14:textId="77777777" w:rsidR="001C4CDB" w:rsidRPr="009D117A" w:rsidRDefault="001C4CDB" w:rsidP="00490D17">
            <w:pPr>
              <w:pStyle w:val="Heading4"/>
            </w:pPr>
            <w:r w:rsidRPr="009D117A">
              <w:t xml:space="preserve">Water Tanks </w:t>
            </w:r>
          </w:p>
          <w:p w14:paraId="51747A05" w14:textId="43D3DA1B" w:rsidR="00E067F4" w:rsidRDefault="00E067F4" w:rsidP="00081B27">
            <w:pPr>
              <w:ind w:left="360"/>
            </w:pPr>
            <w:r>
              <w:t xml:space="preserve">There </w:t>
            </w:r>
            <w:r w:rsidR="00081B27">
              <w:t>isn’t any</w:t>
            </w:r>
            <w:r>
              <w:t xml:space="preserve"> </w:t>
            </w:r>
            <w:r w:rsidR="00081B27">
              <w:t xml:space="preserve">water storing facility in the </w:t>
            </w:r>
            <w:proofErr w:type="spellStart"/>
            <w:r w:rsidR="00081B27">
              <w:t>Nawrak</w:t>
            </w:r>
            <w:proofErr w:type="spellEnd"/>
            <w:r w:rsidR="00081B27">
              <w:t xml:space="preserve"> Healthcare facility and they are using from buckets for providing water for drinking </w:t>
            </w:r>
            <w:r w:rsidR="00C82382">
              <w:t>purpose and clinical use</w:t>
            </w:r>
            <w:r>
              <w:t>.</w:t>
            </w:r>
          </w:p>
          <w:p w14:paraId="437DB699" w14:textId="565AE059" w:rsidR="001C4CDB" w:rsidRPr="009D117A" w:rsidRDefault="001C4CDB" w:rsidP="00490D17"/>
          <w:p w14:paraId="48D2D251" w14:textId="7AB335F4" w:rsidR="001C4CDB" w:rsidRPr="009D117A" w:rsidRDefault="001C4CDB" w:rsidP="001C4CDB">
            <w:pPr>
              <w:pStyle w:val="Heading3"/>
              <w:spacing w:before="40" w:after="0"/>
              <w:ind w:left="360" w:hanging="360"/>
            </w:pPr>
            <w:r w:rsidRPr="009D117A">
              <w:t xml:space="preserve">Water </w:t>
            </w:r>
            <w:r w:rsidR="00A40141">
              <w:t>supply network</w:t>
            </w:r>
          </w:p>
          <w:p w14:paraId="3DE83D51" w14:textId="1865AE3D" w:rsidR="001761AE" w:rsidRDefault="001761AE" w:rsidP="00C82382">
            <w:pPr>
              <w:ind w:left="424"/>
            </w:pPr>
            <w:r>
              <w:t xml:space="preserve">The existing pipe network within the compound is connected to the </w:t>
            </w:r>
            <w:r w:rsidR="00C82382">
              <w:t>well</w:t>
            </w:r>
            <w:r>
              <w:t xml:space="preserve"> located inside the Healthcare Facility (HCF) compound. This network is designed to supply both hot and cold water to several key areas within the facility, including:</w:t>
            </w:r>
          </w:p>
          <w:p w14:paraId="118530C2" w14:textId="77777777" w:rsidR="001761AE" w:rsidRDefault="001761AE" w:rsidP="001761AE">
            <w:pPr>
              <w:pStyle w:val="ListParagraph"/>
            </w:pPr>
          </w:p>
          <w:p w14:paraId="3DAC3E45" w14:textId="5D6B7E60" w:rsidR="001761AE" w:rsidRDefault="001761AE" w:rsidP="001761AE">
            <w:pPr>
              <w:pStyle w:val="ListParagraph"/>
              <w:numPr>
                <w:ilvl w:val="0"/>
                <w:numId w:val="1"/>
              </w:numPr>
            </w:pPr>
            <w:r>
              <w:t>The bathroom</w:t>
            </w:r>
            <w:r w:rsidR="00C82382">
              <w:t xml:space="preserve"> and toilet adjacent to the malnutrition consultant</w:t>
            </w:r>
            <w:r>
              <w:t xml:space="preserve"> room</w:t>
            </w:r>
          </w:p>
          <w:p w14:paraId="3B73F751" w14:textId="6D1C9B56" w:rsidR="001761AE" w:rsidRDefault="00C82382" w:rsidP="001761AE">
            <w:pPr>
              <w:pStyle w:val="ListParagraph"/>
              <w:numPr>
                <w:ilvl w:val="0"/>
                <w:numId w:val="1"/>
              </w:numPr>
            </w:pPr>
            <w:r>
              <w:t>Four</w:t>
            </w:r>
            <w:r w:rsidR="001761AE">
              <w:t xml:space="preserve"> handwashing sinks, one in the delivery room</w:t>
            </w:r>
            <w:r>
              <w:t>, one in TSFP room, one in vaccination room and one in the OPD room</w:t>
            </w:r>
          </w:p>
          <w:p w14:paraId="1AA1A023" w14:textId="68690A3E" w:rsidR="001C4CDB" w:rsidRPr="009D117A" w:rsidRDefault="00C82382" w:rsidP="001C4CDB">
            <w:pPr>
              <w:pStyle w:val="Heading3"/>
              <w:spacing w:before="40" w:after="0"/>
              <w:ind w:left="360" w:hanging="360"/>
            </w:pPr>
            <w:r>
              <w:t>Bore Well</w:t>
            </w:r>
          </w:p>
          <w:p w14:paraId="67885016" w14:textId="06220B9E" w:rsidR="005C1268" w:rsidRPr="005C1268" w:rsidRDefault="005C1268" w:rsidP="00C82382">
            <w:pPr>
              <w:spacing w:before="100" w:beforeAutospacing="1" w:after="100" w:afterAutospacing="1"/>
              <w:ind w:left="424"/>
            </w:pPr>
            <w:r w:rsidRPr="005C1268">
              <w:t xml:space="preserve">There is one </w:t>
            </w:r>
            <w:r w:rsidR="00C82382">
              <w:t>bore hole</w:t>
            </w:r>
            <w:r w:rsidRPr="005C1268">
              <w:t xml:space="preserve"> located inside the </w:t>
            </w:r>
            <w:proofErr w:type="spellStart"/>
            <w:r w:rsidR="000C2D82">
              <w:t>Nawrak</w:t>
            </w:r>
            <w:proofErr w:type="spellEnd"/>
            <w:r w:rsidRPr="005C1268">
              <w:t xml:space="preserve"> Healthcare Facility (HCF)</w:t>
            </w:r>
            <w:r w:rsidR="00810873">
              <w:t xml:space="preserve">, the water of this </w:t>
            </w:r>
            <w:proofErr w:type="spellStart"/>
            <w:r w:rsidR="00810873">
              <w:t>well</w:t>
            </w:r>
            <w:r w:rsidRPr="005C1268">
              <w:t>is</w:t>
            </w:r>
            <w:proofErr w:type="spellEnd"/>
            <w:r w:rsidRPr="005C1268">
              <w:t xml:space="preserve"> used for the following purposes:</w:t>
            </w:r>
          </w:p>
          <w:p w14:paraId="73753C59" w14:textId="77777777" w:rsidR="005C1268" w:rsidRPr="005C1268" w:rsidRDefault="005C1268" w:rsidP="0050519A">
            <w:pPr>
              <w:numPr>
                <w:ilvl w:val="0"/>
                <w:numId w:val="18"/>
              </w:numPr>
              <w:spacing w:before="100" w:beforeAutospacing="1" w:after="100" w:afterAutospacing="1"/>
            </w:pPr>
            <w:r w:rsidRPr="005C1268">
              <w:t>Patient Care and Hygiene: Handwashing, bathing patients, and maintaining hygiene to prevent infections.</w:t>
            </w:r>
          </w:p>
          <w:p w14:paraId="739912CC" w14:textId="77777777" w:rsidR="005C1268" w:rsidRPr="005C1268" w:rsidRDefault="005C1268" w:rsidP="0050519A">
            <w:pPr>
              <w:numPr>
                <w:ilvl w:val="0"/>
                <w:numId w:val="18"/>
              </w:numPr>
              <w:spacing w:before="100" w:beforeAutospacing="1" w:after="100" w:afterAutospacing="1"/>
            </w:pPr>
            <w:r w:rsidRPr="005C1268">
              <w:t>Sanitation: Cleaning and disinfecting surfaces and medical instruments.</w:t>
            </w:r>
          </w:p>
          <w:p w14:paraId="52730EAD" w14:textId="77777777" w:rsidR="005C1268" w:rsidRPr="005C1268" w:rsidRDefault="005C1268" w:rsidP="0050519A">
            <w:pPr>
              <w:numPr>
                <w:ilvl w:val="0"/>
                <w:numId w:val="18"/>
              </w:numPr>
              <w:spacing w:before="100" w:beforeAutospacing="1" w:after="100" w:afterAutospacing="1"/>
            </w:pPr>
            <w:r w:rsidRPr="005C1268">
              <w:t>Medical Procedures: Wound cleaning, surgeries, and other treatments requiring sterile environments.</w:t>
            </w:r>
          </w:p>
          <w:p w14:paraId="2306D259" w14:textId="77777777" w:rsidR="005C1268" w:rsidRPr="005C1268" w:rsidRDefault="005C1268" w:rsidP="0050519A">
            <w:pPr>
              <w:numPr>
                <w:ilvl w:val="0"/>
                <w:numId w:val="18"/>
              </w:numPr>
              <w:spacing w:before="100" w:beforeAutospacing="1" w:after="100" w:afterAutospacing="1"/>
            </w:pPr>
            <w:r w:rsidRPr="005C1268">
              <w:t>Drinking: Providing safe drinking water.</w:t>
            </w:r>
          </w:p>
          <w:p w14:paraId="57C06F75" w14:textId="77777777" w:rsidR="005C1268" w:rsidRPr="005C1268" w:rsidRDefault="005C1268" w:rsidP="0050519A">
            <w:pPr>
              <w:numPr>
                <w:ilvl w:val="0"/>
                <w:numId w:val="18"/>
              </w:numPr>
              <w:spacing w:before="100" w:beforeAutospacing="1" w:after="100" w:afterAutospacing="1"/>
            </w:pPr>
            <w:r w:rsidRPr="005C1268">
              <w:t>Waste Management: Proper disposal and management of medical and biological waste.</w:t>
            </w:r>
          </w:p>
          <w:p w14:paraId="0C80AE27" w14:textId="77777777" w:rsidR="005C1268" w:rsidRPr="005C1268" w:rsidRDefault="005C1268" w:rsidP="0050519A">
            <w:pPr>
              <w:spacing w:before="100" w:beforeAutospacing="1" w:after="100" w:afterAutospacing="1"/>
              <w:ind w:left="424"/>
            </w:pPr>
            <w:r w:rsidRPr="005C1268">
              <w:t>Problems with these water points include:</w:t>
            </w:r>
          </w:p>
          <w:p w14:paraId="12478E87" w14:textId="0BAFB136" w:rsidR="00490D17" w:rsidRDefault="00490D17" w:rsidP="00490D17">
            <w:pPr>
              <w:numPr>
                <w:ilvl w:val="0"/>
                <w:numId w:val="17"/>
              </w:numPr>
              <w:spacing w:before="100" w:beforeAutospacing="1" w:after="100" w:afterAutospacing="1"/>
            </w:pPr>
            <w:r>
              <w:lastRenderedPageBreak/>
              <w:t xml:space="preserve">Well depth: The well depth is about 14m and it’s below the minimum standard of a bore well </w:t>
            </w:r>
          </w:p>
          <w:p w14:paraId="3FA5CF0E" w14:textId="2F8D5C26" w:rsidR="005C1268" w:rsidRPr="005C1268" w:rsidRDefault="005C1268" w:rsidP="00490D17">
            <w:pPr>
              <w:numPr>
                <w:ilvl w:val="0"/>
                <w:numId w:val="17"/>
              </w:numPr>
              <w:spacing w:before="100" w:beforeAutospacing="1" w:after="100" w:afterAutospacing="1"/>
            </w:pPr>
            <w:r w:rsidRPr="005C1268">
              <w:t xml:space="preserve">Lack of Concrete Structure: The existing </w:t>
            </w:r>
            <w:r w:rsidR="00490D17">
              <w:t>well apron lacks a concrete structure because it made from PCC that can’t stand cold weather in winter season</w:t>
            </w:r>
            <w:r w:rsidRPr="005C1268">
              <w:t>.</w:t>
            </w:r>
          </w:p>
          <w:p w14:paraId="7D4772DA" w14:textId="77777777" w:rsidR="005C1268" w:rsidRPr="005C1268" w:rsidRDefault="005C1268" w:rsidP="0050519A">
            <w:pPr>
              <w:numPr>
                <w:ilvl w:val="0"/>
                <w:numId w:val="17"/>
              </w:numPr>
              <w:spacing w:before="100" w:beforeAutospacing="1" w:after="100" w:afterAutospacing="1"/>
            </w:pPr>
            <w:r w:rsidRPr="005C1268">
              <w:t>Uninsulated Pipe: The pipe is not insulated against cold weather, increasing the risk of freezing.</w:t>
            </w:r>
          </w:p>
          <w:p w14:paraId="449855E1" w14:textId="3A9E448D" w:rsidR="00FC1410" w:rsidRPr="009D117A" w:rsidRDefault="005C1268" w:rsidP="0076263A">
            <w:pPr>
              <w:numPr>
                <w:ilvl w:val="0"/>
                <w:numId w:val="17"/>
              </w:numPr>
              <w:spacing w:before="100" w:beforeAutospacing="1" w:after="100" w:afterAutospacing="1"/>
            </w:pPr>
            <w:r w:rsidRPr="005C1268">
              <w:t>Inadequate Valve Box: The valve directing water to the plastic water storage tanks lacks a proper valve box. It is exposed to the open air, making it susceptible to freezing in cold weather. Additionally, the quality of the valve is low, and it also has leakage issues.</w:t>
            </w:r>
          </w:p>
          <w:p w14:paraId="7959E518" w14:textId="77777777" w:rsidR="001C4CDB" w:rsidRPr="009D117A" w:rsidRDefault="001C4CDB" w:rsidP="001C4CDB">
            <w:pPr>
              <w:pStyle w:val="Heading3"/>
              <w:spacing w:before="40" w:after="0"/>
              <w:ind w:left="360" w:hanging="360"/>
            </w:pPr>
            <w:r w:rsidRPr="009D117A">
              <w:t>Hand washing</w:t>
            </w:r>
          </w:p>
          <w:p w14:paraId="08B6B9E4" w14:textId="68E9F621" w:rsidR="001C4CDB" w:rsidRPr="009D117A" w:rsidRDefault="001C4CDB" w:rsidP="00490D17">
            <w:pPr>
              <w:ind w:left="360"/>
            </w:pPr>
            <w:r w:rsidRPr="009D117A">
              <w:t xml:space="preserve">In total </w:t>
            </w:r>
            <w:r w:rsidR="00490D17">
              <w:t>5</w:t>
            </w:r>
            <w:r w:rsidRPr="009D117A">
              <w:t xml:space="preserve"> hand washing sinks are installed inside the clinic. The problems are as following. </w:t>
            </w:r>
          </w:p>
          <w:p w14:paraId="2B75AE8F" w14:textId="05FE4F0E" w:rsidR="0090332E" w:rsidRDefault="0090332E" w:rsidP="0090332E">
            <w:pPr>
              <w:pStyle w:val="ListParagraph"/>
              <w:ind w:left="1080"/>
            </w:pPr>
          </w:p>
          <w:p w14:paraId="555E7701" w14:textId="4975736C" w:rsidR="0007220A" w:rsidRDefault="00490D17" w:rsidP="00490D17">
            <w:pPr>
              <w:pStyle w:val="ListParagraph"/>
              <w:tabs>
                <w:tab w:val="left" w:pos="424"/>
              </w:tabs>
              <w:ind w:left="283"/>
            </w:pPr>
            <w:r>
              <w:t>In total, there are five</w:t>
            </w:r>
            <w:r w:rsidR="0007220A">
              <w:t xml:space="preserve"> handwashing sinks in the Healthcare Facility (HCF). </w:t>
            </w:r>
            <w:r>
              <w:t>All of them are ceramic and permanently installed</w:t>
            </w:r>
            <w:r w:rsidR="0007220A">
              <w:t>.</w:t>
            </w:r>
          </w:p>
          <w:p w14:paraId="2408502F" w14:textId="77777777" w:rsidR="0007220A" w:rsidRDefault="0007220A" w:rsidP="00174559">
            <w:pPr>
              <w:pStyle w:val="ListParagraph"/>
              <w:tabs>
                <w:tab w:val="left" w:pos="424"/>
              </w:tabs>
              <w:ind w:left="283"/>
            </w:pPr>
          </w:p>
          <w:p w14:paraId="45337899" w14:textId="0B631D24" w:rsidR="0090332E" w:rsidRPr="0090332E" w:rsidRDefault="0007220A" w:rsidP="001F7243">
            <w:pPr>
              <w:tabs>
                <w:tab w:val="left" w:pos="424"/>
              </w:tabs>
              <w:ind w:left="283"/>
              <w:rPr>
                <w:b/>
                <w:bCs/>
              </w:rPr>
            </w:pPr>
            <w:r>
              <w:t xml:space="preserve">The </w:t>
            </w:r>
            <w:r w:rsidR="001F7243">
              <w:t>sinks are functional, but because of not connected to the water supply system they are symbolic and not usable.</w:t>
            </w:r>
          </w:p>
          <w:p w14:paraId="2489508D" w14:textId="1035B915" w:rsidR="0050180A" w:rsidRPr="0076263A" w:rsidRDefault="001C4CDB" w:rsidP="0076263A">
            <w:pPr>
              <w:pStyle w:val="Heading3"/>
              <w:spacing w:before="40" w:after="0"/>
              <w:ind w:left="360" w:hanging="360"/>
            </w:pPr>
            <w:r w:rsidRPr="009D117A">
              <w:t>Bathroom</w:t>
            </w:r>
          </w:p>
          <w:p w14:paraId="18F7D8DE" w14:textId="18943373" w:rsidR="00A9063B" w:rsidRDefault="00A9063B" w:rsidP="0076263A">
            <w:pPr>
              <w:pStyle w:val="ListParagraph"/>
              <w:ind w:left="360"/>
            </w:pPr>
            <w:r>
              <w:t>There is only one</w:t>
            </w:r>
            <w:r w:rsidR="001F7243">
              <w:t xml:space="preserve"> mixed structure</w:t>
            </w:r>
            <w:r>
              <w:t xml:space="preserve"> bathroom</w:t>
            </w:r>
            <w:r w:rsidR="001F7243">
              <w:t xml:space="preserve"> and toilet</w:t>
            </w:r>
            <w:r>
              <w:t xml:space="preserve"> inside the building.</w:t>
            </w:r>
          </w:p>
          <w:p w14:paraId="4496CF90" w14:textId="7078288D" w:rsidR="0050180A" w:rsidRDefault="00A9063B" w:rsidP="001F7243">
            <w:pPr>
              <w:ind w:left="283"/>
              <w:rPr>
                <w:b/>
                <w:bCs/>
              </w:rPr>
            </w:pPr>
            <w:r>
              <w:t xml:space="preserve">The bath fixtures, including the shower, valves, and floor drains, are </w:t>
            </w:r>
            <w:r w:rsidR="001F7243">
              <w:t xml:space="preserve">not </w:t>
            </w:r>
            <w:r>
              <w:t>functioning properly.</w:t>
            </w:r>
          </w:p>
          <w:p w14:paraId="371E1014" w14:textId="77777777" w:rsidR="0050180A" w:rsidRPr="0050180A" w:rsidRDefault="0050180A" w:rsidP="0050180A">
            <w:pPr>
              <w:rPr>
                <w:b/>
                <w:bCs/>
              </w:rPr>
            </w:pPr>
          </w:p>
          <w:p w14:paraId="666BE1E2" w14:textId="429AD3F8" w:rsidR="001C4CDB" w:rsidRPr="009D117A" w:rsidRDefault="001C4CDB" w:rsidP="0076263A">
            <w:pPr>
              <w:pStyle w:val="Heading3"/>
              <w:spacing w:before="40" w:after="0"/>
              <w:ind w:left="360" w:hanging="360"/>
            </w:pPr>
            <w:r w:rsidRPr="009D117A">
              <w:t xml:space="preserve"> </w:t>
            </w:r>
            <w:r w:rsidR="009B60EA">
              <w:t xml:space="preserve">Septic Tank, </w:t>
            </w:r>
            <w:r w:rsidRPr="009D117A">
              <w:t>Toilets</w:t>
            </w:r>
            <w:r w:rsidR="009B60EA">
              <w:t xml:space="preserve"> and latrines</w:t>
            </w:r>
          </w:p>
          <w:p w14:paraId="3EA924E5" w14:textId="79E37E3F" w:rsidR="007A24FC" w:rsidRPr="007A24FC" w:rsidRDefault="007A24FC" w:rsidP="001F7243">
            <w:pPr>
              <w:spacing w:before="100" w:beforeAutospacing="1" w:after="100" w:afterAutospacing="1"/>
              <w:ind w:left="283"/>
            </w:pPr>
            <w:r w:rsidRPr="007A24FC">
              <w:t xml:space="preserve">There are </w:t>
            </w:r>
            <w:r w:rsidR="001F7243">
              <w:t>four</w:t>
            </w:r>
            <w:r w:rsidRPr="007A24FC">
              <w:t xml:space="preserve"> latrines and one toilet in the clinic.</w:t>
            </w:r>
          </w:p>
          <w:p w14:paraId="79F93549" w14:textId="4F25F9C2" w:rsidR="007A24FC" w:rsidRPr="007A24FC" w:rsidRDefault="007A24FC" w:rsidP="001F7243">
            <w:pPr>
              <w:numPr>
                <w:ilvl w:val="0"/>
                <w:numId w:val="19"/>
              </w:numPr>
              <w:spacing w:before="100" w:beforeAutospacing="1" w:after="100" w:afterAutospacing="1"/>
            </w:pPr>
            <w:r w:rsidRPr="007A24FC">
              <w:t>The latrines suffer from several issues, including structural vulnerability, poor roofing, incomplete doors that compromise p</w:t>
            </w:r>
            <w:r w:rsidR="001F7243">
              <w:t>rivacy, inadequate ventilation</w:t>
            </w:r>
            <w:r w:rsidRPr="007A24FC">
              <w:t xml:space="preserve"> and the absence of handwashing facilities.</w:t>
            </w:r>
          </w:p>
          <w:p w14:paraId="687E3863" w14:textId="77777777" w:rsidR="007A24FC" w:rsidRPr="007A24FC" w:rsidRDefault="007A24FC" w:rsidP="007A24FC">
            <w:pPr>
              <w:numPr>
                <w:ilvl w:val="0"/>
                <w:numId w:val="19"/>
              </w:numPr>
              <w:spacing w:before="100" w:beforeAutospacing="1" w:after="100" w:afterAutospacing="1"/>
            </w:pPr>
            <w:r w:rsidRPr="007A24FC">
              <w:t>The latrines lack proper pits; instead, they are covered with plastic squatting slabs.</w:t>
            </w:r>
          </w:p>
          <w:p w14:paraId="4D462C5E" w14:textId="051A1C02" w:rsidR="007A24FC" w:rsidRPr="007A24FC" w:rsidRDefault="007A24FC" w:rsidP="00780621">
            <w:pPr>
              <w:numPr>
                <w:ilvl w:val="0"/>
                <w:numId w:val="19"/>
              </w:numPr>
              <w:spacing w:before="100" w:beforeAutospacing="1" w:after="100" w:afterAutospacing="1"/>
            </w:pPr>
            <w:r w:rsidRPr="007A24FC">
              <w:t xml:space="preserve">The toilet adjacent to the </w:t>
            </w:r>
            <w:r w:rsidR="00780621">
              <w:t>malnutrition</w:t>
            </w:r>
            <w:r w:rsidRPr="007A24FC">
              <w:t xml:space="preserve"> room is</w:t>
            </w:r>
            <w:r w:rsidR="00780621">
              <w:t xml:space="preserve"> connected to the septic tank</w:t>
            </w:r>
            <w:r w:rsidRPr="007A24FC">
              <w:t>.</w:t>
            </w:r>
          </w:p>
          <w:p w14:paraId="54A3F594" w14:textId="1A9D40EA" w:rsidR="009B60EA" w:rsidRPr="009D117A" w:rsidRDefault="009B60EA" w:rsidP="00550891">
            <w:pPr>
              <w:pStyle w:val="Heading4"/>
              <w:rPr>
                <w:rFonts w:eastAsia="Times New Roman"/>
              </w:rPr>
            </w:pPr>
            <w:r>
              <w:rPr>
                <w:rFonts w:eastAsia="Times New Roman"/>
              </w:rPr>
              <w:t>Septic Tank</w:t>
            </w:r>
            <w:r w:rsidR="00550891">
              <w:rPr>
                <w:rFonts w:eastAsia="Times New Roman"/>
              </w:rPr>
              <w:t>:</w:t>
            </w:r>
            <w:r w:rsidRPr="009D117A">
              <w:rPr>
                <w:rFonts w:eastAsia="Times New Roman"/>
              </w:rPr>
              <w:t xml:space="preserve"> </w:t>
            </w:r>
          </w:p>
          <w:p w14:paraId="1B3BB4F4" w14:textId="3E646095" w:rsidR="00FA4238" w:rsidRPr="004274DC" w:rsidRDefault="00FB2E86" w:rsidP="004274DC">
            <w:pPr>
              <w:pStyle w:val="ListParagraph"/>
              <w:spacing w:after="160" w:line="259" w:lineRule="auto"/>
              <w:ind w:left="708" w:hanging="425"/>
            </w:pPr>
            <w:r w:rsidRPr="00FB2E86">
              <w:t xml:space="preserve">The Healthcare Facility (HCF) has a stone masonry septic tank with dimensions </w:t>
            </w:r>
            <w:r w:rsidR="00780621">
              <w:t>5</w:t>
            </w:r>
            <w:r w:rsidR="009A4CA9" w:rsidRPr="00236256">
              <w:t>.7x3</w:t>
            </w:r>
            <w:r w:rsidRPr="00236256">
              <w:t>).</w:t>
            </w:r>
            <w:r w:rsidRPr="00FB2E86">
              <w:t xml:space="preserve"> Although the stone masonry work has been completed</w:t>
            </w:r>
            <w:r w:rsidR="00780621">
              <w:t>, the septic tank is functional but the PCC cover over the septic tank damaged and the septic tank is lack of air pipe</w:t>
            </w:r>
            <w:r w:rsidRPr="00FB2E86">
              <w:t>.</w:t>
            </w:r>
          </w:p>
          <w:p w14:paraId="7FA5EB2A" w14:textId="77777777" w:rsidR="00FA4238" w:rsidRPr="009B60EA" w:rsidRDefault="00FA4238" w:rsidP="009B60EA">
            <w:pPr>
              <w:rPr>
                <w:highlight w:val="green"/>
              </w:rPr>
            </w:pPr>
          </w:p>
          <w:p w14:paraId="76C707EC" w14:textId="77777777" w:rsidR="001C4CDB" w:rsidRPr="000639C2" w:rsidRDefault="001C4CDB" w:rsidP="001C4CDB">
            <w:pPr>
              <w:pStyle w:val="Heading3"/>
              <w:spacing w:before="40" w:after="0"/>
              <w:ind w:left="360" w:hanging="360"/>
            </w:pPr>
            <w:r w:rsidRPr="000639C2">
              <w:t xml:space="preserve">Waste management </w:t>
            </w:r>
          </w:p>
          <w:p w14:paraId="6FEC4436" w14:textId="14C74443" w:rsidR="00301C2E" w:rsidRDefault="00301C2E" w:rsidP="00490D17">
            <w:pPr>
              <w:pStyle w:val="ListParagraph"/>
              <w:ind w:left="360"/>
            </w:pPr>
            <w:r w:rsidRPr="00301C2E">
              <w:t xml:space="preserve">The following process and system for solid waste collection and disposal are in place at the </w:t>
            </w:r>
            <w:proofErr w:type="spellStart"/>
            <w:r w:rsidR="000C2D82">
              <w:t>Nawrak</w:t>
            </w:r>
            <w:proofErr w:type="spellEnd"/>
            <w:r w:rsidRPr="00301C2E">
              <w:t xml:space="preserve"> Healthcare Center:</w:t>
            </w:r>
          </w:p>
          <w:p w14:paraId="1EAE1692" w14:textId="77777777" w:rsidR="00301C2E" w:rsidRPr="000639C2" w:rsidRDefault="00301C2E" w:rsidP="00490D17">
            <w:pPr>
              <w:pStyle w:val="ListParagraph"/>
              <w:ind w:left="360"/>
            </w:pPr>
          </w:p>
          <w:p w14:paraId="133CC551" w14:textId="77777777" w:rsidR="001C4CDB" w:rsidRPr="000639C2" w:rsidRDefault="001C4CDB" w:rsidP="00490D17">
            <w:pPr>
              <w:pStyle w:val="Heading4"/>
              <w:rPr>
                <w:rFonts w:eastAsia="Times New Roman"/>
              </w:rPr>
            </w:pPr>
            <w:r w:rsidRPr="000639C2">
              <w:rPr>
                <w:rFonts w:eastAsia="Times New Roman"/>
              </w:rPr>
              <w:t>Waste collection and separation:</w:t>
            </w:r>
          </w:p>
          <w:p w14:paraId="35C3CC83" w14:textId="77777777" w:rsidR="00E22A83" w:rsidRDefault="00E22A83" w:rsidP="00E22A83">
            <w:pPr>
              <w:ind w:left="424"/>
            </w:pPr>
            <w:r w:rsidRPr="00E22A83">
              <w:t>Although all types of solid waste are separately stored and collected, the available bins are of low quality and insufficient to handle the daily volume of disposed waste.</w:t>
            </w:r>
          </w:p>
          <w:p w14:paraId="234B4DFA" w14:textId="77777777" w:rsidR="00E22A83" w:rsidRDefault="00E22A83" w:rsidP="00E22A83">
            <w:pPr>
              <w:ind w:left="424"/>
            </w:pPr>
          </w:p>
          <w:p w14:paraId="32462C99" w14:textId="77777777" w:rsidR="00E22A83" w:rsidRPr="00E22A83" w:rsidRDefault="00E22A83" w:rsidP="00E22A83">
            <w:pPr>
              <w:ind w:left="424"/>
            </w:pPr>
          </w:p>
          <w:p w14:paraId="107C2479" w14:textId="6B4184F8" w:rsidR="00AF380D" w:rsidRPr="0076263A" w:rsidRDefault="001C4CDB" w:rsidP="0076263A">
            <w:pPr>
              <w:pStyle w:val="Heading4"/>
              <w:rPr>
                <w:rFonts w:eastAsia="Times New Roman"/>
              </w:rPr>
            </w:pPr>
            <w:r w:rsidRPr="009D117A">
              <w:rPr>
                <w:rFonts w:eastAsia="Times New Roman"/>
              </w:rPr>
              <w:t xml:space="preserve">Incineration </w:t>
            </w:r>
          </w:p>
          <w:p w14:paraId="34A15F72" w14:textId="0147576B" w:rsidR="00CF13A3" w:rsidRPr="00CF13A3" w:rsidRDefault="00CF13A3" w:rsidP="00780621">
            <w:pPr>
              <w:pStyle w:val="ListParagraph"/>
              <w:ind w:left="360"/>
            </w:pPr>
            <w:r w:rsidRPr="00CF13A3">
              <w:t xml:space="preserve">A temporary metallic incinerator is available on the premises, positioned over a pit to allow ash to be directly emptied into it. However, the incinerator is damaged and not functioning properly. The surface is not sealed, allowing rainwater to enter the pit. The incinerator is located at the </w:t>
            </w:r>
            <w:r w:rsidR="00780621">
              <w:t>west side of the HCF main building, less than 1</w:t>
            </w:r>
            <w:r w:rsidRPr="00CF13A3">
              <w:t>0 meters</w:t>
            </w:r>
            <w:r w:rsidR="00BD1EF6">
              <w:t xml:space="preserve"> away from bazaar shops and it may harm the people and the staff during burning the wastes</w:t>
            </w:r>
            <w:r w:rsidRPr="00CF13A3">
              <w:t>.</w:t>
            </w:r>
          </w:p>
          <w:p w14:paraId="6784CC9F" w14:textId="253BE249" w:rsidR="001C4CDB" w:rsidRPr="0076263A" w:rsidRDefault="001C4CDB" w:rsidP="0076263A">
            <w:pPr>
              <w:pStyle w:val="Heading4"/>
              <w:rPr>
                <w:rFonts w:eastAsiaTheme="minorHAnsi" w:cstheme="minorBidi"/>
              </w:rPr>
            </w:pPr>
            <w:r w:rsidRPr="009D117A">
              <w:rPr>
                <w:rFonts w:eastAsiaTheme="minorHAnsi" w:cstheme="minorBidi"/>
                <w:i w:val="0"/>
                <w:iCs w:val="0"/>
                <w:color w:val="auto"/>
              </w:rPr>
              <w:t xml:space="preserve"> </w:t>
            </w:r>
            <w:r w:rsidRPr="009D117A">
              <w:rPr>
                <w:rFonts w:eastAsia="Times New Roman"/>
              </w:rPr>
              <w:t>Sharp pits</w:t>
            </w:r>
          </w:p>
          <w:p w14:paraId="37045FBC" w14:textId="357EF149" w:rsidR="00B55735" w:rsidRDefault="00B55735" w:rsidP="00BD1EF6">
            <w:pPr>
              <w:ind w:left="360"/>
              <w:jc w:val="both"/>
              <w:rPr>
                <w:highlight w:val="green"/>
              </w:rPr>
            </w:pPr>
            <w:r w:rsidRPr="00B55735">
              <w:t xml:space="preserve">Sharps waste is disposed of in a special unsealed pit, constructed with </w:t>
            </w:r>
            <w:r w:rsidR="00BD1EF6">
              <w:t>mud and stone</w:t>
            </w:r>
            <w:r w:rsidRPr="00B55735">
              <w:t>. The pit is</w:t>
            </w:r>
            <w:r w:rsidR="00BD1EF6">
              <w:t xml:space="preserve"> not covered and it’s in the open air</w:t>
            </w:r>
            <w:r w:rsidRPr="00B55735">
              <w:t>.</w:t>
            </w:r>
          </w:p>
          <w:p w14:paraId="5ABCF46C" w14:textId="77777777" w:rsidR="00B55735" w:rsidRDefault="00B55735" w:rsidP="00784081">
            <w:pPr>
              <w:ind w:left="360"/>
              <w:jc w:val="both"/>
              <w:rPr>
                <w:highlight w:val="green"/>
              </w:rPr>
            </w:pPr>
          </w:p>
          <w:p w14:paraId="5316B2B5" w14:textId="4AF186C7" w:rsidR="001C4CDB" w:rsidRPr="0076263A" w:rsidRDefault="001C4CDB" w:rsidP="0076263A">
            <w:pPr>
              <w:pStyle w:val="Heading4"/>
              <w:rPr>
                <w:rFonts w:eastAsia="Times New Roman"/>
              </w:rPr>
            </w:pPr>
            <w:r w:rsidRPr="009D117A">
              <w:rPr>
                <w:rFonts w:eastAsia="Times New Roman"/>
              </w:rPr>
              <w:t>Organic waste pit:</w:t>
            </w:r>
          </w:p>
          <w:p w14:paraId="5F9963F3" w14:textId="2AC6772E" w:rsidR="00D228E8" w:rsidRDefault="00D228E8" w:rsidP="00D228E8">
            <w:pPr>
              <w:ind w:left="360"/>
            </w:pPr>
            <w:r>
              <w:t>The three pits are sit</w:t>
            </w:r>
            <w:r w:rsidR="00BD1EF6">
              <w:t>uated offsite, approximately less than 10</w:t>
            </w:r>
            <w:r>
              <w:t xml:space="preserve"> meters away from adjacent residential buildings. The finish floor lacks PCC (Plain Cement Concrete), resulting in an uneven surface and poor drainage, leading to stagnant rainwater accumulation.</w:t>
            </w:r>
          </w:p>
          <w:p w14:paraId="1A9C593D" w14:textId="77777777" w:rsidR="00D228E8" w:rsidRDefault="00D228E8" w:rsidP="00D228E8">
            <w:pPr>
              <w:ind w:left="360"/>
            </w:pPr>
          </w:p>
          <w:p w14:paraId="3350D619" w14:textId="72F77CF2" w:rsidR="001C4CDB" w:rsidRPr="00D228E8" w:rsidRDefault="00D228E8" w:rsidP="00D228E8">
            <w:pPr>
              <w:ind w:left="360"/>
              <w:jc w:val="both"/>
              <w:rPr>
                <w:highlight w:val="green"/>
              </w:rPr>
            </w:pPr>
            <w:r>
              <w:t>Furthermore, the disposal site lacks adequate restriction measures to deter irresponsible individuals from accessing the area.</w:t>
            </w:r>
            <w:r w:rsidR="001C4CDB" w:rsidRPr="009D117A">
              <w:t xml:space="preserve"> </w:t>
            </w:r>
          </w:p>
        </w:tc>
      </w:tr>
      <w:tr w:rsidR="001C4CDB" w:rsidRPr="00FF6DCA" w14:paraId="1D0C258B" w14:textId="77777777" w:rsidTr="00490D17">
        <w:tc>
          <w:tcPr>
            <w:tcW w:w="938" w:type="pct"/>
          </w:tcPr>
          <w:p w14:paraId="0A1223D7" w14:textId="77777777" w:rsidR="001C4CDB" w:rsidRPr="00FF6DCA" w:rsidRDefault="001C4CDB" w:rsidP="00490D17">
            <w:pPr>
              <w:bidi/>
              <w:jc w:val="right"/>
              <w:rPr>
                <w:b/>
              </w:rPr>
            </w:pPr>
            <w:r w:rsidRPr="00FF6DCA">
              <w:rPr>
                <w:b/>
              </w:rPr>
              <w:lastRenderedPageBreak/>
              <w:t>Technical solution in compliance with MoPH/WHO standards</w:t>
            </w:r>
          </w:p>
          <w:p w14:paraId="74F5A414" w14:textId="77777777" w:rsidR="001C4CDB" w:rsidRPr="00FF6DCA" w:rsidRDefault="001C4CDB" w:rsidP="00490D17">
            <w:pPr>
              <w:bidi/>
              <w:rPr>
                <w:b/>
              </w:rPr>
            </w:pPr>
            <w:r w:rsidRPr="00FF6DCA">
              <w:rPr>
                <w:rFonts w:hint="cs"/>
                <w:b/>
                <w:rtl/>
                <w:lang w:bidi="ps-AF"/>
              </w:rPr>
              <w:t>راه حل تخنیکی مطابق ستندرد های  وزارت صحت عامه وسازمان صحی جهان</w:t>
            </w:r>
            <w:r w:rsidRPr="00FF6DCA">
              <w:rPr>
                <w:b/>
              </w:rPr>
              <w:t xml:space="preserve"> </w:t>
            </w:r>
          </w:p>
        </w:tc>
        <w:tc>
          <w:tcPr>
            <w:tcW w:w="4062" w:type="pct"/>
          </w:tcPr>
          <w:p w14:paraId="0EA47D38" w14:textId="77777777" w:rsidR="001C4CDB" w:rsidRPr="00FF6DCA" w:rsidRDefault="001C4CDB" w:rsidP="001C4CDB">
            <w:pPr>
              <w:pStyle w:val="Heading3"/>
              <w:spacing w:before="40" w:after="0"/>
              <w:ind w:left="720" w:hanging="360"/>
            </w:pPr>
            <w:r w:rsidRPr="00FF6DCA">
              <w:t>Water source</w:t>
            </w:r>
          </w:p>
          <w:p w14:paraId="76D7FC23" w14:textId="466423AF" w:rsidR="00F3097B" w:rsidRPr="00755BA0" w:rsidRDefault="00F3097B">
            <w:pPr>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Quantity Perspective:</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 xml:space="preserve">The </w:t>
            </w:r>
            <w:proofErr w:type="spellStart"/>
            <w:r>
              <w:rPr>
                <w:rFonts w:ascii="Segoe UI" w:hAnsi="Segoe UI" w:cs="Segoe UI"/>
                <w:sz w:val="21"/>
                <w:szCs w:val="21"/>
                <w:shd w:val="clear" w:color="auto" w:fill="FFFFFF"/>
              </w:rPr>
              <w:t>Nawrak</w:t>
            </w:r>
            <w:proofErr w:type="spellEnd"/>
            <w:r>
              <w:rPr>
                <w:rFonts w:ascii="Segoe UI" w:hAnsi="Segoe UI" w:cs="Segoe UI"/>
                <w:sz w:val="21"/>
                <w:szCs w:val="21"/>
                <w:shd w:val="clear" w:color="auto" w:fill="FFFFFF"/>
              </w:rPr>
              <w:t xml:space="preserve"> </w:t>
            </w:r>
            <w:r w:rsidRPr="00755BA0">
              <w:rPr>
                <w:rFonts w:ascii="Segoe UI" w:hAnsi="Segoe UI" w:cs="Segoe UI"/>
                <w:sz w:val="21"/>
                <w:szCs w:val="21"/>
                <w:shd w:val="clear" w:color="auto" w:fill="FFFFFF"/>
              </w:rPr>
              <w:t>Sub Health Center (SHC) faces</w:t>
            </w:r>
            <w:r>
              <w:rPr>
                <w:rFonts w:ascii="Segoe UI" w:hAnsi="Segoe UI" w:cs="Segoe UI"/>
                <w:sz w:val="21"/>
                <w:szCs w:val="21"/>
                <w:shd w:val="clear" w:color="auto" w:fill="FFFFFF"/>
              </w:rPr>
              <w:t xml:space="preserve"> significant challenges due to </w:t>
            </w:r>
            <w:r w:rsidRPr="00755BA0">
              <w:rPr>
                <w:rFonts w:ascii="Segoe UI" w:hAnsi="Segoe UI" w:cs="Segoe UI"/>
                <w:sz w:val="21"/>
                <w:szCs w:val="21"/>
                <w:shd w:val="clear" w:color="auto" w:fill="FFFFFF"/>
              </w:rPr>
              <w:t>lack of water. To address this issue, ActionAid plans to dig a bore well with a depth of 40 meters and a diameter of 12 inches. Additionally, a</w:t>
            </w:r>
            <w:r>
              <w:rPr>
                <w:rFonts w:ascii="Segoe UI" w:hAnsi="Segoe UI" w:cs="Segoe UI"/>
                <w:sz w:val="21"/>
                <w:szCs w:val="21"/>
                <w:shd w:val="clear" w:color="auto" w:fill="FFFFFF"/>
              </w:rPr>
              <w:t xml:space="preserve">n apron </w:t>
            </w:r>
            <w:r w:rsidRPr="00755BA0">
              <w:rPr>
                <w:rFonts w:ascii="Segoe UI" w:hAnsi="Segoe UI" w:cs="Segoe UI"/>
                <w:sz w:val="21"/>
                <w:szCs w:val="21"/>
                <w:shd w:val="clear" w:color="auto" w:fill="FFFFFF"/>
              </w:rPr>
              <w:t>will be constructed on top of the bore well to provide protection and control.</w:t>
            </w:r>
          </w:p>
          <w:p w14:paraId="56F0BF74" w14:textId="77777777" w:rsidR="00F3097B" w:rsidRPr="00755BA0" w:rsidRDefault="00F3097B" w:rsidP="00F3097B">
            <w:p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Borehole Design and Justification: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 xml:space="preserve">The bore well will be designed to ensure a sustainable and reliable water supply. Based on ActionAid's technical observations from dug wells in this area, it has been identified that the region contains a productive </w:t>
            </w:r>
            <w:r>
              <w:rPr>
                <w:rFonts w:ascii="Segoe UI" w:hAnsi="Segoe UI" w:cs="Segoe UI"/>
                <w:sz w:val="21"/>
                <w:szCs w:val="21"/>
                <w:shd w:val="clear" w:color="auto" w:fill="FFFFFF"/>
              </w:rPr>
              <w:t>aquifer layer located between 15</w:t>
            </w:r>
            <w:r w:rsidRPr="00755BA0">
              <w:rPr>
                <w:rFonts w:ascii="Segoe UI" w:hAnsi="Segoe UI" w:cs="Segoe UI"/>
                <w:sz w:val="21"/>
                <w:szCs w:val="21"/>
                <w:shd w:val="clear" w:color="auto" w:fill="FFFFFF"/>
              </w:rPr>
              <w:t xml:space="preserve"> and 40 meters below ground. This assessment informs our borehole design and expected yield:</w:t>
            </w:r>
          </w:p>
          <w:p w14:paraId="5749DE7D" w14:textId="09ACBB32" w:rsidR="00F3097B" w:rsidRPr="00755BA0" w:rsidRDefault="00F3097B" w:rsidP="00F3097B">
            <w:pPr>
              <w:numPr>
                <w:ilvl w:val="0"/>
                <w:numId w:val="20"/>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Depth and Diameter:</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bore well will reach a depth of 40 meters with a diameter of 12 inches, sufficient to fully penetrate the aquifer layer and ensure a consistent water flow.</w:t>
            </w:r>
          </w:p>
          <w:p w14:paraId="47E947B0" w14:textId="77777777" w:rsidR="00F3097B" w:rsidRPr="00755BA0" w:rsidRDefault="00F3097B" w:rsidP="00F3097B">
            <w:pPr>
              <w:numPr>
                <w:ilvl w:val="0"/>
                <w:numId w:val="20"/>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Sanitary Seal:</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A sanitary seal, extending at least 2 meters below the ground surface, will be implemented using cement grout to prevent contaminants from entering the well.</w:t>
            </w:r>
          </w:p>
          <w:p w14:paraId="5B700274" w14:textId="77777777" w:rsidR="00F3097B" w:rsidRPr="0009545C" w:rsidRDefault="00F3097B" w:rsidP="00F3097B">
            <w:pPr>
              <w:numPr>
                <w:ilvl w:val="0"/>
                <w:numId w:val="20"/>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Casing and Screen: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well will be cased with high-quality PVC casing to support the well structure and prevent collapse</w:t>
            </w:r>
          </w:p>
          <w:p w14:paraId="731AFBF9" w14:textId="77777777" w:rsidR="00F3097B" w:rsidRPr="00755BA0" w:rsidRDefault="00F3097B" w:rsidP="00F3097B">
            <w:pPr>
              <w:numPr>
                <w:ilvl w:val="0"/>
                <w:numId w:val="20"/>
              </w:numPr>
              <w:spacing w:before="100" w:beforeAutospacing="1" w:after="100" w:afterAutospacing="1"/>
              <w:rPr>
                <w:rFonts w:ascii="Times New Roman" w:eastAsia="Times New Roman" w:hAnsi="Times New Roman" w:cs="Times New Roman"/>
                <w:sz w:val="24"/>
                <w:szCs w:val="24"/>
              </w:rPr>
            </w:pPr>
            <w:r w:rsidRPr="00755BA0">
              <w:rPr>
                <w:rFonts w:ascii="Times New Roman" w:eastAsia="Times New Roman" w:hAnsi="Times New Roman" w:cs="Times New Roman"/>
                <w:b/>
                <w:bCs/>
                <w:sz w:val="24"/>
                <w:szCs w:val="24"/>
              </w:rPr>
              <w:t>Pumping Test Conditions:</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To determine the well’s capacity and ensure its efficiency, a pumping test will be conducted under the following conditions:</w:t>
            </w:r>
          </w:p>
          <w:p w14:paraId="6D416582" w14:textId="77777777" w:rsidR="00F3097B" w:rsidRPr="00755BA0" w:rsidRDefault="00F3097B" w:rsidP="00F3097B">
            <w:pPr>
              <w:numPr>
                <w:ilvl w:val="0"/>
                <w:numId w:val="21"/>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Duration:</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pumping test will be conducted over a 24-hour period to assess the well’s performance and sustainability.</w:t>
            </w:r>
          </w:p>
          <w:p w14:paraId="00E0155B" w14:textId="77777777" w:rsidR="00F3097B" w:rsidRPr="00755BA0" w:rsidRDefault="00F3097B" w:rsidP="00F3097B">
            <w:pPr>
              <w:numPr>
                <w:ilvl w:val="0"/>
                <w:numId w:val="21"/>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Discharge Rate:</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The test will start at a low discharge rate, gradually increasing to determine the optimal yield without over-extracting the aquifer.</w:t>
            </w:r>
          </w:p>
          <w:p w14:paraId="2F9FF18B" w14:textId="77777777" w:rsidR="00F3097B" w:rsidRPr="00755BA0" w:rsidRDefault="00F3097B" w:rsidP="00F3097B">
            <w:pPr>
              <w:numPr>
                <w:ilvl w:val="0"/>
                <w:numId w:val="21"/>
              </w:numPr>
              <w:spacing w:before="100" w:beforeAutospacing="1" w:after="100" w:afterAutospacing="1"/>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lastRenderedPageBreak/>
              <w:t>Water Level Monitoring:</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Continuous monitoring of the water levels during the test will help in understanding the aquifer’s recharge rate and the well’s impact on the water table.</w:t>
            </w:r>
          </w:p>
          <w:p w14:paraId="26021ECA" w14:textId="55E021F7" w:rsidR="00F3097B" w:rsidRDefault="00F3097B">
            <w:pPr>
              <w:rPr>
                <w:rFonts w:ascii="Segoe UI" w:hAnsi="Segoe UI" w:cs="Segoe UI"/>
                <w:sz w:val="21"/>
                <w:szCs w:val="21"/>
                <w:shd w:val="clear" w:color="auto" w:fill="FFFFFF"/>
              </w:rPr>
            </w:pPr>
            <w:r w:rsidRPr="00755BA0">
              <w:rPr>
                <w:rFonts w:ascii="Times New Roman" w:eastAsia="Times New Roman" w:hAnsi="Times New Roman" w:cs="Times New Roman"/>
                <w:b/>
                <w:bCs/>
                <w:sz w:val="24"/>
                <w:szCs w:val="24"/>
              </w:rPr>
              <w:t>Expected Yield:</w:t>
            </w:r>
            <w:r w:rsidRPr="00755BA0">
              <w:rPr>
                <w:rFonts w:ascii="Times New Roman" w:eastAsia="Times New Roman" w:hAnsi="Times New Roman" w:cs="Times New Roman"/>
                <w:sz w:val="24"/>
                <w:szCs w:val="24"/>
              </w:rPr>
              <w:t xml:space="preserve"> </w:t>
            </w:r>
            <w:r w:rsidRPr="00755BA0">
              <w:rPr>
                <w:rFonts w:ascii="Segoe UI" w:hAnsi="Segoe UI" w:cs="Segoe UI"/>
                <w:sz w:val="21"/>
                <w:szCs w:val="21"/>
                <w:shd w:val="clear" w:color="auto" w:fill="FFFFFF"/>
              </w:rPr>
              <w:t>Given the favorable conditions of the aquif</w:t>
            </w:r>
            <w:r>
              <w:rPr>
                <w:rFonts w:ascii="Segoe UI" w:hAnsi="Segoe UI" w:cs="Segoe UI"/>
                <w:sz w:val="21"/>
                <w:szCs w:val="21"/>
                <w:shd w:val="clear" w:color="auto" w:fill="FFFFFF"/>
              </w:rPr>
              <w:t>er layer between 15</w:t>
            </w:r>
            <w:r w:rsidRPr="00755BA0">
              <w:rPr>
                <w:rFonts w:ascii="Segoe UI" w:hAnsi="Segoe UI" w:cs="Segoe UI"/>
                <w:sz w:val="21"/>
                <w:szCs w:val="21"/>
                <w:shd w:val="clear" w:color="auto" w:fill="FFFFFF"/>
              </w:rPr>
              <w:t xml:space="preserve"> and 40 meters underground, we anticipate that the bore </w:t>
            </w:r>
            <w:r w:rsidRPr="008B43EE">
              <w:rPr>
                <w:rFonts w:ascii="Segoe UI" w:hAnsi="Segoe UI" w:cs="Segoe UI"/>
                <w:sz w:val="21"/>
                <w:szCs w:val="21"/>
                <w:shd w:val="clear" w:color="auto" w:fill="FFFFFF"/>
              </w:rPr>
              <w:t>well will yield approximately 3</w:t>
            </w:r>
            <w:r w:rsidRPr="00755BA0">
              <w:rPr>
                <w:rFonts w:ascii="Segoe UI" w:hAnsi="Segoe UI" w:cs="Segoe UI"/>
                <w:sz w:val="21"/>
                <w:szCs w:val="21"/>
                <w:shd w:val="clear" w:color="auto" w:fill="FFFFFF"/>
              </w:rPr>
              <w:t xml:space="preserve">000 to </w:t>
            </w:r>
            <w:r w:rsidRPr="008B43EE">
              <w:rPr>
                <w:rFonts w:ascii="Segoe UI" w:hAnsi="Segoe UI" w:cs="Segoe UI"/>
                <w:sz w:val="21"/>
                <w:szCs w:val="21"/>
                <w:shd w:val="clear" w:color="auto" w:fill="FFFFFF"/>
              </w:rPr>
              <w:t>4</w:t>
            </w:r>
            <w:r w:rsidRPr="00755BA0">
              <w:rPr>
                <w:rFonts w:ascii="Segoe UI" w:hAnsi="Segoe UI" w:cs="Segoe UI"/>
                <w:sz w:val="21"/>
                <w:szCs w:val="21"/>
                <w:shd w:val="clear" w:color="auto" w:fill="FFFFFF"/>
              </w:rPr>
              <w:t xml:space="preserve">,000 liters per hour. This yield is expected to meet the daily water requirements of the health center by incorporating these design features and conducting thorough testing, we aim to secure a clean, safe, and sustainable water source for the </w:t>
            </w:r>
            <w:proofErr w:type="spellStart"/>
            <w:r>
              <w:rPr>
                <w:rFonts w:ascii="Segoe UI" w:hAnsi="Segoe UI" w:cs="Segoe UI"/>
                <w:sz w:val="21"/>
                <w:szCs w:val="21"/>
                <w:shd w:val="clear" w:color="auto" w:fill="FFFFFF"/>
              </w:rPr>
              <w:t>Nawrak</w:t>
            </w:r>
            <w:proofErr w:type="spellEnd"/>
            <w:r w:rsidRPr="00755BA0">
              <w:rPr>
                <w:rFonts w:ascii="Segoe UI" w:hAnsi="Segoe UI" w:cs="Segoe UI"/>
                <w:sz w:val="21"/>
                <w:szCs w:val="21"/>
                <w:shd w:val="clear" w:color="auto" w:fill="FFFFFF"/>
              </w:rPr>
              <w:t xml:space="preserve"> Sub Health Center, ultimately improving the health and well-being of the community it serves.</w:t>
            </w:r>
          </w:p>
          <w:p w14:paraId="771A41BE" w14:textId="77777777" w:rsidR="0049791C" w:rsidRDefault="0049791C" w:rsidP="0049791C">
            <w:pPr>
              <w:pStyle w:val="ListParagraph"/>
              <w:ind w:left="1080"/>
            </w:pPr>
          </w:p>
          <w:p w14:paraId="4C7DA87C" w14:textId="3D3664B8" w:rsidR="00133F63" w:rsidRPr="00FF6DCA" w:rsidRDefault="0049791C" w:rsidP="0049791C">
            <w:pPr>
              <w:numPr>
                <w:ilvl w:val="0"/>
                <w:numId w:val="4"/>
              </w:numPr>
              <w:ind w:left="424" w:hanging="283"/>
              <w:jc w:val="both"/>
            </w:pPr>
            <w:r>
              <w:t>Quality Perspective: ActionAid is committed to ensuring that the water from the borewell meets the highest standards of quality. As part of this effort, water quality testing will be conducted during the drilling process to ensure compliance with the WHO water quality standards. The results of the water analysis will be documented and included in the table below.</w:t>
            </w:r>
          </w:p>
          <w:p w14:paraId="6785A480" w14:textId="77777777" w:rsidR="001C4CDB" w:rsidRPr="00FF6DCA" w:rsidRDefault="001C4CDB" w:rsidP="00490D17"/>
          <w:tbl>
            <w:tblPr>
              <w:tblStyle w:val="TableGrid"/>
              <w:tblW w:w="5000" w:type="pct"/>
              <w:tblLook w:val="04A0" w:firstRow="1" w:lastRow="0" w:firstColumn="1" w:lastColumn="0" w:noHBand="0" w:noVBand="1"/>
            </w:tblPr>
            <w:tblGrid>
              <w:gridCol w:w="1221"/>
              <w:gridCol w:w="966"/>
              <w:gridCol w:w="1016"/>
              <w:gridCol w:w="1040"/>
              <w:gridCol w:w="1328"/>
              <w:gridCol w:w="1266"/>
              <w:gridCol w:w="487"/>
              <w:gridCol w:w="644"/>
              <w:gridCol w:w="867"/>
            </w:tblGrid>
            <w:tr w:rsidR="001C4CDB" w:rsidRPr="00FF6DCA" w14:paraId="4FDCEE20" w14:textId="77777777" w:rsidTr="00490D17">
              <w:tc>
                <w:tcPr>
                  <w:tcW w:w="745" w:type="pct"/>
                  <w:shd w:val="clear" w:color="auto" w:fill="C1E4F5" w:themeFill="accent1" w:themeFillTint="33"/>
                </w:tcPr>
                <w:p w14:paraId="0D04BF7C" w14:textId="77777777" w:rsidR="001C4CDB" w:rsidRPr="00FF6DCA" w:rsidRDefault="001C4CDB" w:rsidP="00490D17">
                  <w:pPr>
                    <w:rPr>
                      <w:sz w:val="20"/>
                      <w:szCs w:val="20"/>
                    </w:rPr>
                  </w:pPr>
                  <w:r w:rsidRPr="00FF6DCA">
                    <w:rPr>
                      <w:sz w:val="20"/>
                      <w:szCs w:val="20"/>
                    </w:rPr>
                    <w:t>Parameters</w:t>
                  </w:r>
                </w:p>
              </w:tc>
              <w:tc>
                <w:tcPr>
                  <w:tcW w:w="486" w:type="pct"/>
                  <w:shd w:val="clear" w:color="auto" w:fill="C1E4F5" w:themeFill="accent1" w:themeFillTint="33"/>
                </w:tcPr>
                <w:p w14:paraId="0A32AAA1" w14:textId="77777777" w:rsidR="001C4CDB" w:rsidRPr="00FF6DCA" w:rsidRDefault="001C4CDB" w:rsidP="00490D17">
                  <w:pPr>
                    <w:rPr>
                      <w:sz w:val="20"/>
                      <w:szCs w:val="20"/>
                    </w:rPr>
                  </w:pPr>
                  <w:r w:rsidRPr="00FF6DCA">
                    <w:rPr>
                      <w:sz w:val="20"/>
                      <w:szCs w:val="20"/>
                    </w:rPr>
                    <w:t>Turbidity (NTU</w:t>
                  </w:r>
                </w:p>
              </w:tc>
              <w:tc>
                <w:tcPr>
                  <w:tcW w:w="563" w:type="pct"/>
                  <w:shd w:val="clear" w:color="auto" w:fill="C1E4F5" w:themeFill="accent1" w:themeFillTint="33"/>
                </w:tcPr>
                <w:p w14:paraId="54C886E7" w14:textId="77777777" w:rsidR="001C4CDB" w:rsidRPr="00FF6DCA" w:rsidRDefault="001C4CDB" w:rsidP="00490D17">
                  <w:pPr>
                    <w:rPr>
                      <w:sz w:val="20"/>
                      <w:szCs w:val="20"/>
                    </w:rPr>
                  </w:pPr>
                  <w:r w:rsidRPr="00FF6DCA">
                    <w:rPr>
                      <w:sz w:val="20"/>
                      <w:szCs w:val="20"/>
                    </w:rPr>
                    <w:t>Color</w:t>
                  </w:r>
                </w:p>
              </w:tc>
              <w:tc>
                <w:tcPr>
                  <w:tcW w:w="580" w:type="pct"/>
                  <w:shd w:val="clear" w:color="auto" w:fill="C1E4F5" w:themeFill="accent1" w:themeFillTint="33"/>
                </w:tcPr>
                <w:p w14:paraId="2BEC3066" w14:textId="77777777" w:rsidR="001C4CDB" w:rsidRPr="00FF6DCA" w:rsidRDefault="001C4CDB" w:rsidP="00490D17">
                  <w:pPr>
                    <w:rPr>
                      <w:sz w:val="20"/>
                      <w:szCs w:val="20"/>
                    </w:rPr>
                  </w:pPr>
                  <w:r w:rsidRPr="00FF6DCA">
                    <w:rPr>
                      <w:sz w:val="20"/>
                      <w:szCs w:val="20"/>
                    </w:rPr>
                    <w:t>Odor</w:t>
                  </w:r>
                </w:p>
              </w:tc>
              <w:tc>
                <w:tcPr>
                  <w:tcW w:w="752" w:type="pct"/>
                  <w:shd w:val="clear" w:color="auto" w:fill="C1E4F5" w:themeFill="accent1" w:themeFillTint="33"/>
                </w:tcPr>
                <w:p w14:paraId="1F0982C9" w14:textId="77777777" w:rsidR="001C4CDB" w:rsidRPr="00FF6DCA" w:rsidRDefault="001C4CDB" w:rsidP="00490D17">
                  <w:pPr>
                    <w:rPr>
                      <w:sz w:val="20"/>
                      <w:szCs w:val="20"/>
                    </w:rPr>
                  </w:pPr>
                  <w:r w:rsidRPr="00FF6DCA">
                    <w:rPr>
                      <w:sz w:val="20"/>
                      <w:szCs w:val="20"/>
                    </w:rPr>
                    <w:t>Water Temperature</w:t>
                  </w:r>
                </w:p>
              </w:tc>
              <w:tc>
                <w:tcPr>
                  <w:tcW w:w="697" w:type="pct"/>
                  <w:shd w:val="clear" w:color="auto" w:fill="C1E4F5" w:themeFill="accent1" w:themeFillTint="33"/>
                </w:tcPr>
                <w:p w14:paraId="4AEB28AB" w14:textId="77777777" w:rsidR="001C4CDB" w:rsidRPr="00FF6DCA" w:rsidRDefault="001C4CDB" w:rsidP="00490D17">
                  <w:pPr>
                    <w:rPr>
                      <w:sz w:val="20"/>
                      <w:szCs w:val="20"/>
                    </w:rPr>
                  </w:pPr>
                  <w:r w:rsidRPr="00FF6DCA">
                    <w:rPr>
                      <w:sz w:val="20"/>
                      <w:szCs w:val="20"/>
                    </w:rPr>
                    <w:t>TTC (CFU/100ml</w:t>
                  </w:r>
                </w:p>
              </w:tc>
              <w:tc>
                <w:tcPr>
                  <w:tcW w:w="334" w:type="pct"/>
                  <w:shd w:val="clear" w:color="auto" w:fill="C1E4F5" w:themeFill="accent1" w:themeFillTint="33"/>
                </w:tcPr>
                <w:p w14:paraId="3A84052F" w14:textId="77777777" w:rsidR="001C4CDB" w:rsidRPr="00FF6DCA" w:rsidRDefault="001C4CDB" w:rsidP="00490D17">
                  <w:pPr>
                    <w:rPr>
                      <w:sz w:val="20"/>
                      <w:szCs w:val="20"/>
                    </w:rPr>
                  </w:pPr>
                  <w:r w:rsidRPr="00FF6DCA">
                    <w:rPr>
                      <w:sz w:val="20"/>
                      <w:szCs w:val="20"/>
                    </w:rPr>
                    <w:t>PH</w:t>
                  </w:r>
                </w:p>
              </w:tc>
              <w:tc>
                <w:tcPr>
                  <w:tcW w:w="364" w:type="pct"/>
                  <w:shd w:val="clear" w:color="auto" w:fill="C1E4F5" w:themeFill="accent1" w:themeFillTint="33"/>
                </w:tcPr>
                <w:p w14:paraId="75C7A67A" w14:textId="77777777" w:rsidR="001C4CDB" w:rsidRPr="00FF6DCA" w:rsidRDefault="001C4CDB" w:rsidP="00490D17">
                  <w:pPr>
                    <w:rPr>
                      <w:sz w:val="20"/>
                      <w:szCs w:val="20"/>
                    </w:rPr>
                  </w:pPr>
                  <w:r w:rsidRPr="00FF6DCA">
                    <w:rPr>
                      <w:sz w:val="20"/>
                      <w:szCs w:val="20"/>
                    </w:rPr>
                    <w:t>TDS</w:t>
                  </w:r>
                </w:p>
              </w:tc>
              <w:tc>
                <w:tcPr>
                  <w:tcW w:w="477" w:type="pct"/>
                  <w:shd w:val="clear" w:color="auto" w:fill="C1E4F5" w:themeFill="accent1" w:themeFillTint="33"/>
                </w:tcPr>
                <w:p w14:paraId="074A7E53" w14:textId="77777777" w:rsidR="001C4CDB" w:rsidRPr="00FF6DCA" w:rsidRDefault="001C4CDB" w:rsidP="00490D17">
                  <w:pPr>
                    <w:rPr>
                      <w:sz w:val="20"/>
                      <w:szCs w:val="20"/>
                    </w:rPr>
                  </w:pPr>
                  <w:r w:rsidRPr="00FF6DCA">
                    <w:rPr>
                      <w:sz w:val="20"/>
                      <w:szCs w:val="20"/>
                    </w:rPr>
                    <w:t>Arsenic</w:t>
                  </w:r>
                </w:p>
              </w:tc>
            </w:tr>
            <w:tr w:rsidR="001C4CDB" w:rsidRPr="00FF6DCA" w14:paraId="4EA3CD64" w14:textId="77777777" w:rsidTr="00490D17">
              <w:tc>
                <w:tcPr>
                  <w:tcW w:w="745" w:type="pct"/>
                </w:tcPr>
                <w:p w14:paraId="69A80F66" w14:textId="77777777" w:rsidR="001C4CDB" w:rsidRPr="00FF6DCA" w:rsidRDefault="001C4CDB" w:rsidP="00490D17">
                  <w:pPr>
                    <w:rPr>
                      <w:sz w:val="20"/>
                      <w:szCs w:val="20"/>
                    </w:rPr>
                  </w:pPr>
                  <w:r w:rsidRPr="00FF6DCA">
                    <w:rPr>
                      <w:sz w:val="20"/>
                      <w:szCs w:val="20"/>
                    </w:rPr>
                    <w:t>WHO Guideline</w:t>
                  </w:r>
                </w:p>
              </w:tc>
              <w:tc>
                <w:tcPr>
                  <w:tcW w:w="486" w:type="pct"/>
                </w:tcPr>
                <w:p w14:paraId="6F63AAB9" w14:textId="77777777" w:rsidR="001C4CDB" w:rsidRPr="00FF6DCA" w:rsidRDefault="001C4CDB" w:rsidP="00490D17">
                  <w:pPr>
                    <w:rPr>
                      <w:sz w:val="20"/>
                      <w:szCs w:val="20"/>
                    </w:rPr>
                  </w:pPr>
                  <w:r w:rsidRPr="00FF6DCA">
                    <w:rPr>
                      <w:sz w:val="20"/>
                      <w:szCs w:val="20"/>
                    </w:rPr>
                    <w:t>&lt;5 NTU</w:t>
                  </w:r>
                </w:p>
              </w:tc>
              <w:tc>
                <w:tcPr>
                  <w:tcW w:w="563" w:type="pct"/>
                </w:tcPr>
                <w:p w14:paraId="5D995FE9" w14:textId="77777777" w:rsidR="001C4CDB" w:rsidRPr="00FF6DCA" w:rsidRDefault="001C4CDB" w:rsidP="00490D17">
                  <w:pPr>
                    <w:rPr>
                      <w:sz w:val="20"/>
                      <w:szCs w:val="20"/>
                    </w:rPr>
                  </w:pPr>
                  <w:r w:rsidRPr="00FF6DCA">
                    <w:rPr>
                      <w:sz w:val="20"/>
                      <w:szCs w:val="20"/>
                    </w:rPr>
                    <w:t>None Detected</w:t>
                  </w:r>
                </w:p>
              </w:tc>
              <w:tc>
                <w:tcPr>
                  <w:tcW w:w="580" w:type="pct"/>
                </w:tcPr>
                <w:p w14:paraId="60014C47" w14:textId="77777777" w:rsidR="001C4CDB" w:rsidRPr="00FF6DCA" w:rsidRDefault="001C4CDB" w:rsidP="00490D17">
                  <w:pPr>
                    <w:rPr>
                      <w:sz w:val="20"/>
                      <w:szCs w:val="20"/>
                    </w:rPr>
                  </w:pPr>
                  <w:r w:rsidRPr="00FF6DCA">
                    <w:rPr>
                      <w:sz w:val="20"/>
                      <w:szCs w:val="20"/>
                    </w:rPr>
                    <w:t>Not Offensive</w:t>
                  </w:r>
                </w:p>
              </w:tc>
              <w:tc>
                <w:tcPr>
                  <w:tcW w:w="752" w:type="pct"/>
                </w:tcPr>
                <w:p w14:paraId="2CD82971" w14:textId="77777777" w:rsidR="001C4CDB" w:rsidRPr="00FF6DCA" w:rsidRDefault="001C4CDB" w:rsidP="00490D17">
                  <w:pPr>
                    <w:rPr>
                      <w:sz w:val="20"/>
                      <w:szCs w:val="20"/>
                    </w:rPr>
                  </w:pPr>
                  <w:r w:rsidRPr="00FF6DCA">
                    <w:rPr>
                      <w:sz w:val="20"/>
                      <w:szCs w:val="20"/>
                    </w:rPr>
                    <w:t>25C</w:t>
                  </w:r>
                  <w:r w:rsidRPr="00FF6DCA">
                    <w:rPr>
                      <w:rFonts w:cstheme="minorHAnsi"/>
                      <w:sz w:val="20"/>
                      <w:szCs w:val="20"/>
                    </w:rPr>
                    <w:t>°</w:t>
                  </w:r>
                  <w:r w:rsidRPr="00FF6DCA">
                    <w:rPr>
                      <w:sz w:val="20"/>
                      <w:szCs w:val="20"/>
                    </w:rPr>
                    <w:t xml:space="preserve"> - 30C</w:t>
                  </w:r>
                  <w:r w:rsidRPr="00FF6DCA">
                    <w:rPr>
                      <w:rFonts w:cstheme="minorHAnsi"/>
                      <w:sz w:val="20"/>
                      <w:szCs w:val="20"/>
                    </w:rPr>
                    <w:t>°</w:t>
                  </w:r>
                </w:p>
              </w:tc>
              <w:tc>
                <w:tcPr>
                  <w:tcW w:w="697" w:type="pct"/>
                </w:tcPr>
                <w:p w14:paraId="7BBAB23B" w14:textId="77777777" w:rsidR="001C4CDB" w:rsidRPr="00FF6DCA" w:rsidRDefault="001C4CDB" w:rsidP="00490D17">
                  <w:pPr>
                    <w:rPr>
                      <w:sz w:val="20"/>
                      <w:szCs w:val="20"/>
                    </w:rPr>
                  </w:pPr>
                  <w:r w:rsidRPr="00FF6DCA">
                    <w:rPr>
                      <w:sz w:val="20"/>
                      <w:szCs w:val="20"/>
                    </w:rPr>
                    <w:t>0/100ml</w:t>
                  </w:r>
                </w:p>
              </w:tc>
              <w:tc>
                <w:tcPr>
                  <w:tcW w:w="334" w:type="pct"/>
                </w:tcPr>
                <w:p w14:paraId="44548E00" w14:textId="77777777" w:rsidR="001C4CDB" w:rsidRPr="00FF6DCA" w:rsidRDefault="001C4CDB" w:rsidP="00490D17">
                  <w:pPr>
                    <w:rPr>
                      <w:sz w:val="20"/>
                      <w:szCs w:val="20"/>
                    </w:rPr>
                  </w:pPr>
                  <w:r w:rsidRPr="00FF6DCA">
                    <w:rPr>
                      <w:sz w:val="20"/>
                      <w:szCs w:val="20"/>
                    </w:rPr>
                    <w:t>6.5 to 8.5</w:t>
                  </w:r>
                </w:p>
              </w:tc>
              <w:tc>
                <w:tcPr>
                  <w:tcW w:w="364" w:type="pct"/>
                </w:tcPr>
                <w:p w14:paraId="7AD8668B" w14:textId="77777777" w:rsidR="001C4CDB" w:rsidRPr="00FF6DCA" w:rsidRDefault="001C4CDB" w:rsidP="00490D17">
                  <w:pPr>
                    <w:rPr>
                      <w:sz w:val="20"/>
                      <w:szCs w:val="20"/>
                    </w:rPr>
                  </w:pPr>
                  <w:r w:rsidRPr="00FF6DCA">
                    <w:rPr>
                      <w:sz w:val="20"/>
                      <w:szCs w:val="20"/>
                    </w:rPr>
                    <w:t>1000 ppm</w:t>
                  </w:r>
                </w:p>
              </w:tc>
              <w:tc>
                <w:tcPr>
                  <w:tcW w:w="477" w:type="pct"/>
                </w:tcPr>
                <w:p w14:paraId="5AE2ECD0" w14:textId="77777777" w:rsidR="001C4CDB" w:rsidRPr="00FF6DCA" w:rsidRDefault="001C4CDB" w:rsidP="00490D17">
                  <w:pPr>
                    <w:rPr>
                      <w:sz w:val="20"/>
                      <w:szCs w:val="20"/>
                    </w:rPr>
                  </w:pPr>
                  <w:r w:rsidRPr="00FF6DCA">
                    <w:rPr>
                      <w:sz w:val="20"/>
                      <w:szCs w:val="20"/>
                    </w:rPr>
                    <w:t>10</w:t>
                  </w:r>
                  <w:r w:rsidRPr="00FF6DCA">
                    <w:rPr>
                      <w:rFonts w:cstheme="minorHAnsi"/>
                      <w:sz w:val="20"/>
                      <w:szCs w:val="20"/>
                    </w:rPr>
                    <w:t>µg/l</w:t>
                  </w:r>
                </w:p>
              </w:tc>
            </w:tr>
            <w:tr w:rsidR="001C4CDB" w:rsidRPr="00FF6DCA" w14:paraId="4FB1B0FD" w14:textId="77777777" w:rsidTr="00C344D6">
              <w:tc>
                <w:tcPr>
                  <w:tcW w:w="745" w:type="pct"/>
                  <w:shd w:val="clear" w:color="auto" w:fill="FFFF00"/>
                </w:tcPr>
                <w:p w14:paraId="7D0B4965" w14:textId="77777777" w:rsidR="001C4CDB" w:rsidRPr="00FF6DCA" w:rsidRDefault="001C4CDB" w:rsidP="00490D17">
                  <w:pPr>
                    <w:rPr>
                      <w:sz w:val="20"/>
                      <w:szCs w:val="20"/>
                    </w:rPr>
                  </w:pPr>
                  <w:r w:rsidRPr="00FF6DCA">
                    <w:rPr>
                      <w:sz w:val="20"/>
                      <w:szCs w:val="20"/>
                    </w:rPr>
                    <w:t>Lab Result</w:t>
                  </w:r>
                </w:p>
              </w:tc>
              <w:tc>
                <w:tcPr>
                  <w:tcW w:w="486" w:type="pct"/>
                  <w:shd w:val="clear" w:color="auto" w:fill="FFFF00"/>
                </w:tcPr>
                <w:p w14:paraId="350BA041" w14:textId="1FAF9FFE" w:rsidR="001C4CDB" w:rsidRPr="00FF6DCA" w:rsidRDefault="001C4CDB" w:rsidP="00490D17">
                  <w:pPr>
                    <w:rPr>
                      <w:sz w:val="20"/>
                      <w:szCs w:val="20"/>
                    </w:rPr>
                  </w:pPr>
                </w:p>
              </w:tc>
              <w:tc>
                <w:tcPr>
                  <w:tcW w:w="563" w:type="pct"/>
                  <w:shd w:val="clear" w:color="auto" w:fill="FFFF00"/>
                </w:tcPr>
                <w:p w14:paraId="1A0F9B22" w14:textId="20C42441" w:rsidR="001C4CDB" w:rsidRPr="00FF6DCA" w:rsidRDefault="001C4CDB" w:rsidP="00490D17">
                  <w:pPr>
                    <w:rPr>
                      <w:sz w:val="20"/>
                      <w:szCs w:val="20"/>
                    </w:rPr>
                  </w:pPr>
                </w:p>
              </w:tc>
              <w:tc>
                <w:tcPr>
                  <w:tcW w:w="580" w:type="pct"/>
                  <w:shd w:val="clear" w:color="auto" w:fill="FFFF00"/>
                </w:tcPr>
                <w:p w14:paraId="63BF1FB2" w14:textId="425061C9" w:rsidR="001C4CDB" w:rsidRPr="00FF6DCA" w:rsidRDefault="001C4CDB" w:rsidP="00490D17">
                  <w:pPr>
                    <w:rPr>
                      <w:sz w:val="20"/>
                      <w:szCs w:val="20"/>
                    </w:rPr>
                  </w:pPr>
                </w:p>
              </w:tc>
              <w:tc>
                <w:tcPr>
                  <w:tcW w:w="752" w:type="pct"/>
                  <w:shd w:val="clear" w:color="auto" w:fill="FFFF00"/>
                </w:tcPr>
                <w:p w14:paraId="362FE048" w14:textId="030A6EFC" w:rsidR="001C4CDB" w:rsidRPr="00FF6DCA" w:rsidRDefault="001C4CDB" w:rsidP="00490D17">
                  <w:pPr>
                    <w:rPr>
                      <w:sz w:val="20"/>
                      <w:szCs w:val="20"/>
                    </w:rPr>
                  </w:pPr>
                </w:p>
              </w:tc>
              <w:tc>
                <w:tcPr>
                  <w:tcW w:w="697" w:type="pct"/>
                  <w:shd w:val="clear" w:color="auto" w:fill="FFFF00"/>
                </w:tcPr>
                <w:p w14:paraId="65BC0438" w14:textId="6B32483E" w:rsidR="001C4CDB" w:rsidRPr="00FF6DCA" w:rsidRDefault="001C4CDB" w:rsidP="00490D17">
                  <w:pPr>
                    <w:rPr>
                      <w:sz w:val="20"/>
                      <w:szCs w:val="20"/>
                    </w:rPr>
                  </w:pPr>
                </w:p>
              </w:tc>
              <w:tc>
                <w:tcPr>
                  <w:tcW w:w="334" w:type="pct"/>
                  <w:shd w:val="clear" w:color="auto" w:fill="FFFF00"/>
                </w:tcPr>
                <w:p w14:paraId="78FABEEB" w14:textId="6034F89B" w:rsidR="001C4CDB" w:rsidRPr="00FF6DCA" w:rsidRDefault="001C4CDB" w:rsidP="00490D17">
                  <w:pPr>
                    <w:rPr>
                      <w:sz w:val="20"/>
                      <w:szCs w:val="20"/>
                    </w:rPr>
                  </w:pPr>
                </w:p>
              </w:tc>
              <w:tc>
                <w:tcPr>
                  <w:tcW w:w="364" w:type="pct"/>
                  <w:shd w:val="clear" w:color="auto" w:fill="FFFF00"/>
                </w:tcPr>
                <w:p w14:paraId="467B30C3" w14:textId="63842965" w:rsidR="001C4CDB" w:rsidRPr="00FF6DCA" w:rsidRDefault="001C4CDB" w:rsidP="00490D17">
                  <w:pPr>
                    <w:rPr>
                      <w:sz w:val="20"/>
                      <w:szCs w:val="20"/>
                    </w:rPr>
                  </w:pPr>
                </w:p>
              </w:tc>
              <w:tc>
                <w:tcPr>
                  <w:tcW w:w="477" w:type="pct"/>
                  <w:shd w:val="clear" w:color="auto" w:fill="FFFF00"/>
                </w:tcPr>
                <w:p w14:paraId="7F0A782F" w14:textId="16FC2E2D" w:rsidR="001C4CDB" w:rsidRPr="00FF6DCA" w:rsidRDefault="001C4CDB" w:rsidP="00490D17">
                  <w:pPr>
                    <w:rPr>
                      <w:sz w:val="20"/>
                      <w:szCs w:val="20"/>
                    </w:rPr>
                  </w:pPr>
                </w:p>
              </w:tc>
            </w:tr>
          </w:tbl>
          <w:p w14:paraId="6DAA3C81" w14:textId="433396AC" w:rsidR="00C36792" w:rsidRDefault="00C36792" w:rsidP="00991A29">
            <w:pPr>
              <w:rPr>
                <w:highlight w:val="green"/>
              </w:rPr>
            </w:pPr>
          </w:p>
          <w:p w14:paraId="21048157" w14:textId="77777777" w:rsidR="001C4CDB" w:rsidRPr="00FF6DCA" w:rsidRDefault="001C4CDB" w:rsidP="001C4CDB">
            <w:pPr>
              <w:pStyle w:val="Heading3"/>
              <w:spacing w:before="40" w:after="0"/>
              <w:ind w:left="360" w:hanging="360"/>
            </w:pPr>
            <w:r w:rsidRPr="00FF6DCA">
              <w:t>Water storage and distribution</w:t>
            </w:r>
          </w:p>
          <w:p w14:paraId="44E29822" w14:textId="77777777" w:rsidR="001C4CDB" w:rsidRPr="00FF6DCA" w:rsidRDefault="001C4CDB" w:rsidP="00490D17">
            <w:pPr>
              <w:pStyle w:val="Heading4"/>
            </w:pPr>
            <w:r w:rsidRPr="00FF6DCA">
              <w:t>Water tank (water availability)</w:t>
            </w:r>
          </w:p>
          <w:p w14:paraId="43F32CAA" w14:textId="77777777" w:rsidR="001C4CDB" w:rsidRPr="00FF6DCA" w:rsidRDefault="001C4CDB" w:rsidP="00490D17"/>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9"/>
              <w:gridCol w:w="4231"/>
            </w:tblGrid>
            <w:tr w:rsidR="001C4CDB" w:rsidRPr="00FF6DCA" w14:paraId="5C8980BD" w14:textId="77777777" w:rsidTr="00490D17">
              <w:trPr>
                <w:trHeight w:val="99"/>
              </w:trPr>
              <w:tc>
                <w:tcPr>
                  <w:tcW w:w="8100" w:type="dxa"/>
                  <w:gridSpan w:val="2"/>
                  <w:shd w:val="clear" w:color="auto" w:fill="C1E4F5" w:themeFill="accent1" w:themeFillTint="33"/>
                </w:tcPr>
                <w:p w14:paraId="63054734" w14:textId="77777777" w:rsidR="001C4CDB" w:rsidRPr="00FF6DCA" w:rsidRDefault="001C4CDB" w:rsidP="00490D17">
                  <w:pPr>
                    <w:pStyle w:val="Default"/>
                    <w:rPr>
                      <w:b/>
                      <w:bCs/>
                      <w:sz w:val="20"/>
                      <w:szCs w:val="20"/>
                    </w:rPr>
                  </w:pPr>
                  <w:r w:rsidRPr="00FF6DCA">
                    <w:rPr>
                      <w:rFonts w:ascii="Times New Roman" w:hAnsi="Times New Roman" w:cs="Times New Roman"/>
                      <w:b/>
                      <w:bCs/>
                    </w:rPr>
                    <w:t xml:space="preserve"> </w:t>
                  </w:r>
                  <w:r w:rsidRPr="00FF6DCA">
                    <w:rPr>
                      <w:b/>
                      <w:bCs/>
                      <w:sz w:val="20"/>
                      <w:szCs w:val="20"/>
                    </w:rPr>
                    <w:t>WHO suggested minimum water quantities in health care</w:t>
                  </w:r>
                  <w:r w:rsidRPr="00FF6DCA">
                    <w:rPr>
                      <w:rFonts w:ascii="Times New Roman" w:hAnsi="Times New Roman" w:cs="Times New Roman"/>
                      <w:b/>
                      <w:bCs/>
                    </w:rPr>
                    <w:t xml:space="preserve"> </w:t>
                  </w:r>
                  <w:r w:rsidRPr="00FF6DCA">
                    <w:rPr>
                      <w:b/>
                      <w:bCs/>
                      <w:sz w:val="20"/>
                      <w:szCs w:val="20"/>
                    </w:rPr>
                    <w:t>facilities</w:t>
                  </w:r>
                </w:p>
              </w:tc>
            </w:tr>
            <w:tr w:rsidR="001C4CDB" w:rsidRPr="00FF6DCA" w14:paraId="4BF2A048" w14:textId="77777777" w:rsidTr="00490D17">
              <w:trPr>
                <w:trHeight w:val="99"/>
              </w:trPr>
              <w:tc>
                <w:tcPr>
                  <w:tcW w:w="3869" w:type="dxa"/>
                  <w:shd w:val="clear" w:color="auto" w:fill="C1E4F5" w:themeFill="accent1" w:themeFillTint="33"/>
                </w:tcPr>
                <w:p w14:paraId="221CAD40" w14:textId="6D93907E" w:rsidR="001C4CDB" w:rsidRPr="00FF6DCA" w:rsidRDefault="00660743" w:rsidP="00490D17">
                  <w:pPr>
                    <w:pStyle w:val="Default"/>
                  </w:pPr>
                  <w:r w:rsidRPr="00FF6DCA">
                    <w:t>U</w:t>
                  </w:r>
                  <w:r w:rsidR="001C4CDB" w:rsidRPr="00FF6DCA">
                    <w:t>se</w:t>
                  </w:r>
                </w:p>
              </w:tc>
              <w:tc>
                <w:tcPr>
                  <w:tcW w:w="4231" w:type="dxa"/>
                  <w:shd w:val="clear" w:color="auto" w:fill="C1E4F5" w:themeFill="accent1" w:themeFillTint="33"/>
                </w:tcPr>
                <w:p w14:paraId="412F3AE1" w14:textId="77777777" w:rsidR="001C4CDB" w:rsidRPr="00FF6DCA" w:rsidRDefault="001C4CDB" w:rsidP="00490D17">
                  <w:pPr>
                    <w:pStyle w:val="Default"/>
                    <w:rPr>
                      <w:sz w:val="20"/>
                      <w:szCs w:val="20"/>
                    </w:rPr>
                  </w:pPr>
                  <w:r w:rsidRPr="00FF6DCA">
                    <w:rPr>
                      <w:sz w:val="20"/>
                      <w:szCs w:val="20"/>
                    </w:rPr>
                    <w:t xml:space="preserve">Guideline quantity </w:t>
                  </w:r>
                </w:p>
              </w:tc>
            </w:tr>
            <w:tr w:rsidR="001C4CDB" w:rsidRPr="00FF6DCA" w14:paraId="13944492" w14:textId="77777777" w:rsidTr="00490D17">
              <w:trPr>
                <w:trHeight w:val="99"/>
              </w:trPr>
              <w:tc>
                <w:tcPr>
                  <w:tcW w:w="3869" w:type="dxa"/>
                </w:tcPr>
                <w:p w14:paraId="35FBBC21" w14:textId="77777777" w:rsidR="001C4CDB" w:rsidRPr="00FF6DCA" w:rsidRDefault="001C4CDB" w:rsidP="00490D17">
                  <w:pPr>
                    <w:pStyle w:val="Default"/>
                    <w:rPr>
                      <w:sz w:val="20"/>
                      <w:szCs w:val="20"/>
                    </w:rPr>
                  </w:pPr>
                  <w:r w:rsidRPr="00FF6DCA">
                    <w:t xml:space="preserve"> </w:t>
                  </w:r>
                  <w:r w:rsidRPr="00FF6DCA">
                    <w:rPr>
                      <w:sz w:val="20"/>
                      <w:szCs w:val="20"/>
                    </w:rPr>
                    <w:t xml:space="preserve">Outpatients </w:t>
                  </w:r>
                </w:p>
              </w:tc>
              <w:tc>
                <w:tcPr>
                  <w:tcW w:w="4231" w:type="dxa"/>
                </w:tcPr>
                <w:p w14:paraId="156D0CE4" w14:textId="77777777" w:rsidR="001C4CDB" w:rsidRPr="00FF6DCA" w:rsidRDefault="001C4CDB" w:rsidP="00490D17">
                  <w:pPr>
                    <w:pStyle w:val="Default"/>
                    <w:rPr>
                      <w:sz w:val="20"/>
                      <w:szCs w:val="20"/>
                    </w:rPr>
                  </w:pPr>
                  <w:r w:rsidRPr="00FF6DCA">
                    <w:rPr>
                      <w:sz w:val="20"/>
                      <w:szCs w:val="20"/>
                    </w:rPr>
                    <w:t xml:space="preserve">5 liters/consultation </w:t>
                  </w:r>
                </w:p>
              </w:tc>
            </w:tr>
            <w:tr w:rsidR="001C4CDB" w:rsidRPr="00FF6DCA" w14:paraId="7FC03AE6" w14:textId="77777777" w:rsidTr="00490D17">
              <w:trPr>
                <w:trHeight w:val="99"/>
              </w:trPr>
              <w:tc>
                <w:tcPr>
                  <w:tcW w:w="3869" w:type="dxa"/>
                </w:tcPr>
                <w:p w14:paraId="3A17624A" w14:textId="77777777" w:rsidR="001C4CDB" w:rsidRPr="00FF6DCA" w:rsidRDefault="001C4CDB" w:rsidP="00490D17">
                  <w:pPr>
                    <w:pStyle w:val="Default"/>
                    <w:rPr>
                      <w:sz w:val="20"/>
                      <w:szCs w:val="20"/>
                    </w:rPr>
                  </w:pPr>
                  <w:r w:rsidRPr="00FF6DCA">
                    <w:rPr>
                      <w:sz w:val="20"/>
                      <w:szCs w:val="20"/>
                    </w:rPr>
                    <w:t xml:space="preserve">In patients </w:t>
                  </w:r>
                </w:p>
              </w:tc>
              <w:tc>
                <w:tcPr>
                  <w:tcW w:w="4231" w:type="dxa"/>
                </w:tcPr>
                <w:p w14:paraId="2E229523" w14:textId="77777777" w:rsidR="001C4CDB" w:rsidRPr="00FF6DCA" w:rsidRDefault="001C4CDB" w:rsidP="00490D17">
                  <w:pPr>
                    <w:pStyle w:val="Default"/>
                    <w:rPr>
                      <w:sz w:val="20"/>
                      <w:szCs w:val="20"/>
                    </w:rPr>
                  </w:pPr>
                  <w:r w:rsidRPr="00FF6DCA">
                    <w:rPr>
                      <w:sz w:val="20"/>
                      <w:szCs w:val="20"/>
                    </w:rPr>
                    <w:t xml:space="preserve">40–60 liters/patient/day </w:t>
                  </w:r>
                </w:p>
              </w:tc>
            </w:tr>
            <w:tr w:rsidR="001C4CDB" w:rsidRPr="00FF6DCA" w14:paraId="554CEF06" w14:textId="77777777" w:rsidTr="00490D17">
              <w:trPr>
                <w:trHeight w:val="99"/>
              </w:trPr>
              <w:tc>
                <w:tcPr>
                  <w:tcW w:w="3869" w:type="dxa"/>
                </w:tcPr>
                <w:p w14:paraId="0CA08BEF" w14:textId="77777777" w:rsidR="001C4CDB" w:rsidRPr="00FF6DCA" w:rsidRDefault="001C4CDB" w:rsidP="00490D17">
                  <w:pPr>
                    <w:pStyle w:val="Default"/>
                    <w:rPr>
                      <w:sz w:val="20"/>
                      <w:szCs w:val="20"/>
                    </w:rPr>
                  </w:pPr>
                  <w:r w:rsidRPr="00FF6DCA">
                    <w:rPr>
                      <w:sz w:val="20"/>
                      <w:szCs w:val="20"/>
                    </w:rPr>
                    <w:t xml:space="preserve">Operating theatre / maternity </w:t>
                  </w:r>
                </w:p>
              </w:tc>
              <w:tc>
                <w:tcPr>
                  <w:tcW w:w="4231" w:type="dxa"/>
                </w:tcPr>
                <w:p w14:paraId="06250567" w14:textId="77777777" w:rsidR="001C4CDB" w:rsidRPr="00FF6DCA" w:rsidRDefault="001C4CDB" w:rsidP="00490D17">
                  <w:pPr>
                    <w:pStyle w:val="Default"/>
                    <w:rPr>
                      <w:sz w:val="20"/>
                      <w:szCs w:val="20"/>
                    </w:rPr>
                  </w:pPr>
                  <w:r w:rsidRPr="00FF6DCA">
                    <w:rPr>
                      <w:sz w:val="20"/>
                      <w:szCs w:val="20"/>
                    </w:rPr>
                    <w:t xml:space="preserve">100 liters/intervention </w:t>
                  </w:r>
                </w:p>
              </w:tc>
            </w:tr>
            <w:tr w:rsidR="001C4CDB" w:rsidRPr="00FF6DCA" w14:paraId="0A9789E6" w14:textId="77777777" w:rsidTr="00490D17">
              <w:trPr>
                <w:trHeight w:val="99"/>
              </w:trPr>
              <w:tc>
                <w:tcPr>
                  <w:tcW w:w="3869" w:type="dxa"/>
                </w:tcPr>
                <w:p w14:paraId="037A9246" w14:textId="77777777" w:rsidR="001C4CDB" w:rsidRPr="00FF6DCA" w:rsidRDefault="001C4CDB" w:rsidP="00490D17">
                  <w:pPr>
                    <w:pStyle w:val="Default"/>
                    <w:rPr>
                      <w:sz w:val="20"/>
                      <w:szCs w:val="20"/>
                    </w:rPr>
                  </w:pPr>
                  <w:r w:rsidRPr="00FF6DCA">
                    <w:rPr>
                      <w:sz w:val="20"/>
                      <w:szCs w:val="20"/>
                    </w:rPr>
                    <w:t xml:space="preserve">Dry or supplementary feeding center </w:t>
                  </w:r>
                </w:p>
              </w:tc>
              <w:tc>
                <w:tcPr>
                  <w:tcW w:w="4231" w:type="dxa"/>
                </w:tcPr>
                <w:p w14:paraId="104A39C9" w14:textId="77777777" w:rsidR="001C4CDB" w:rsidRPr="00FF6DCA" w:rsidRDefault="001C4CDB" w:rsidP="00490D17">
                  <w:pPr>
                    <w:pStyle w:val="Default"/>
                    <w:rPr>
                      <w:sz w:val="20"/>
                      <w:szCs w:val="20"/>
                    </w:rPr>
                  </w:pPr>
                  <w:r w:rsidRPr="00FF6DCA">
                    <w:rPr>
                      <w:sz w:val="20"/>
                      <w:szCs w:val="20"/>
                    </w:rPr>
                    <w:t xml:space="preserve">0.5–5 liters/consultation </w:t>
                  </w:r>
                </w:p>
              </w:tc>
            </w:tr>
            <w:tr w:rsidR="001C4CDB" w:rsidRPr="00FF6DCA" w14:paraId="78351FA4" w14:textId="77777777" w:rsidTr="00490D17">
              <w:trPr>
                <w:trHeight w:val="99"/>
              </w:trPr>
              <w:tc>
                <w:tcPr>
                  <w:tcW w:w="3869" w:type="dxa"/>
                </w:tcPr>
                <w:p w14:paraId="7291E0AB" w14:textId="77777777" w:rsidR="001C4CDB" w:rsidRPr="00FF6DCA" w:rsidRDefault="001C4CDB" w:rsidP="00490D17">
                  <w:pPr>
                    <w:pStyle w:val="Default"/>
                    <w:rPr>
                      <w:sz w:val="20"/>
                      <w:szCs w:val="20"/>
                    </w:rPr>
                  </w:pPr>
                  <w:r w:rsidRPr="00FF6DCA">
                    <w:rPr>
                      <w:sz w:val="20"/>
                      <w:szCs w:val="20"/>
                    </w:rPr>
                    <w:t xml:space="preserve">Wet supplementary feeding center </w:t>
                  </w:r>
                </w:p>
              </w:tc>
              <w:tc>
                <w:tcPr>
                  <w:tcW w:w="4231" w:type="dxa"/>
                </w:tcPr>
                <w:p w14:paraId="6164EF17" w14:textId="77777777" w:rsidR="001C4CDB" w:rsidRPr="00FF6DCA" w:rsidRDefault="001C4CDB" w:rsidP="00490D17">
                  <w:pPr>
                    <w:pStyle w:val="Default"/>
                    <w:rPr>
                      <w:sz w:val="20"/>
                      <w:szCs w:val="20"/>
                    </w:rPr>
                  </w:pPr>
                  <w:r w:rsidRPr="00FF6DCA">
                    <w:rPr>
                      <w:sz w:val="20"/>
                      <w:szCs w:val="20"/>
                    </w:rPr>
                    <w:t xml:space="preserve">15 liters/consultation </w:t>
                  </w:r>
                </w:p>
              </w:tc>
            </w:tr>
            <w:tr w:rsidR="001C4CDB" w:rsidRPr="00FF6DCA" w14:paraId="5195C8CB" w14:textId="77777777" w:rsidTr="00490D17">
              <w:trPr>
                <w:trHeight w:val="99"/>
              </w:trPr>
              <w:tc>
                <w:tcPr>
                  <w:tcW w:w="3869" w:type="dxa"/>
                </w:tcPr>
                <w:p w14:paraId="290BD210" w14:textId="77777777" w:rsidR="001C4CDB" w:rsidRPr="00FF6DCA" w:rsidRDefault="001C4CDB" w:rsidP="00490D17">
                  <w:pPr>
                    <w:pStyle w:val="Default"/>
                    <w:rPr>
                      <w:sz w:val="20"/>
                      <w:szCs w:val="20"/>
                    </w:rPr>
                  </w:pPr>
                  <w:r w:rsidRPr="00FF6DCA">
                    <w:rPr>
                      <w:sz w:val="20"/>
                      <w:szCs w:val="20"/>
                    </w:rPr>
                    <w:t xml:space="preserve">Inpatient therapeutic feeding center </w:t>
                  </w:r>
                </w:p>
              </w:tc>
              <w:tc>
                <w:tcPr>
                  <w:tcW w:w="4231" w:type="dxa"/>
                </w:tcPr>
                <w:p w14:paraId="4586707A" w14:textId="77777777" w:rsidR="001C4CDB" w:rsidRPr="00FF6DCA" w:rsidRDefault="001C4CDB" w:rsidP="00490D17">
                  <w:pPr>
                    <w:pStyle w:val="Default"/>
                    <w:rPr>
                      <w:sz w:val="20"/>
                      <w:szCs w:val="20"/>
                    </w:rPr>
                  </w:pPr>
                  <w:r w:rsidRPr="00FF6DCA">
                    <w:rPr>
                      <w:sz w:val="20"/>
                      <w:szCs w:val="20"/>
                    </w:rPr>
                    <w:t xml:space="preserve">30 liters/patient/day </w:t>
                  </w:r>
                </w:p>
              </w:tc>
            </w:tr>
            <w:tr w:rsidR="001C4CDB" w:rsidRPr="00FF6DCA" w14:paraId="01D2350F" w14:textId="77777777" w:rsidTr="00490D17">
              <w:trPr>
                <w:trHeight w:val="99"/>
              </w:trPr>
              <w:tc>
                <w:tcPr>
                  <w:tcW w:w="3869" w:type="dxa"/>
                </w:tcPr>
                <w:p w14:paraId="7A44F0BB" w14:textId="77777777" w:rsidR="001C4CDB" w:rsidRPr="00FF6DCA" w:rsidRDefault="001C4CDB" w:rsidP="00490D17">
                  <w:pPr>
                    <w:pStyle w:val="Default"/>
                    <w:rPr>
                      <w:sz w:val="20"/>
                      <w:szCs w:val="20"/>
                    </w:rPr>
                  </w:pPr>
                  <w:r w:rsidRPr="00FF6DCA">
                    <w:rPr>
                      <w:sz w:val="20"/>
                      <w:szCs w:val="20"/>
                    </w:rPr>
                    <w:t xml:space="preserve">Cholera treatment center </w:t>
                  </w:r>
                </w:p>
              </w:tc>
              <w:tc>
                <w:tcPr>
                  <w:tcW w:w="4231" w:type="dxa"/>
                </w:tcPr>
                <w:p w14:paraId="41D41FBC" w14:textId="77777777" w:rsidR="001C4CDB" w:rsidRPr="00FF6DCA" w:rsidRDefault="001C4CDB" w:rsidP="00490D17">
                  <w:pPr>
                    <w:pStyle w:val="Default"/>
                    <w:rPr>
                      <w:sz w:val="20"/>
                      <w:szCs w:val="20"/>
                    </w:rPr>
                  </w:pPr>
                  <w:r w:rsidRPr="00FF6DCA">
                    <w:rPr>
                      <w:sz w:val="20"/>
                      <w:szCs w:val="20"/>
                    </w:rPr>
                    <w:t xml:space="preserve">60 liters/patient/day </w:t>
                  </w:r>
                </w:p>
              </w:tc>
            </w:tr>
            <w:tr w:rsidR="001C4CDB" w:rsidRPr="00FF6DCA" w14:paraId="206121F3" w14:textId="77777777" w:rsidTr="00490D17">
              <w:trPr>
                <w:trHeight w:val="99"/>
              </w:trPr>
              <w:tc>
                <w:tcPr>
                  <w:tcW w:w="3869" w:type="dxa"/>
                </w:tcPr>
                <w:p w14:paraId="784A380B" w14:textId="77777777" w:rsidR="001C4CDB" w:rsidRPr="00FF6DCA" w:rsidRDefault="001C4CDB" w:rsidP="00490D17">
                  <w:pPr>
                    <w:pStyle w:val="Default"/>
                    <w:rPr>
                      <w:sz w:val="20"/>
                      <w:szCs w:val="20"/>
                    </w:rPr>
                  </w:pPr>
                  <w:r w:rsidRPr="00FF6DCA">
                    <w:rPr>
                      <w:sz w:val="20"/>
                      <w:szCs w:val="20"/>
                    </w:rPr>
                    <w:t xml:space="preserve">Severe acute respiratory diseases isolation center </w:t>
                  </w:r>
                </w:p>
              </w:tc>
              <w:tc>
                <w:tcPr>
                  <w:tcW w:w="4231" w:type="dxa"/>
                </w:tcPr>
                <w:p w14:paraId="5254F5A8" w14:textId="77777777" w:rsidR="001C4CDB" w:rsidRPr="00FF6DCA" w:rsidRDefault="001C4CDB" w:rsidP="00490D17">
                  <w:pPr>
                    <w:pStyle w:val="Default"/>
                    <w:rPr>
                      <w:sz w:val="20"/>
                      <w:szCs w:val="20"/>
                    </w:rPr>
                  </w:pPr>
                  <w:r w:rsidRPr="00FF6DCA">
                    <w:rPr>
                      <w:sz w:val="20"/>
                      <w:szCs w:val="20"/>
                    </w:rPr>
                    <w:t xml:space="preserve">100 liters/patient/day </w:t>
                  </w:r>
                </w:p>
              </w:tc>
            </w:tr>
            <w:tr w:rsidR="001C4CDB" w:rsidRPr="00FF6DCA" w14:paraId="32C2A185" w14:textId="77777777" w:rsidTr="00490D17">
              <w:trPr>
                <w:trHeight w:val="99"/>
              </w:trPr>
              <w:tc>
                <w:tcPr>
                  <w:tcW w:w="3869" w:type="dxa"/>
                </w:tcPr>
                <w:p w14:paraId="49601AAE" w14:textId="77777777" w:rsidR="001C4CDB" w:rsidRPr="00FF6DCA" w:rsidRDefault="001C4CDB" w:rsidP="00490D17">
                  <w:pPr>
                    <w:pStyle w:val="Default"/>
                    <w:rPr>
                      <w:sz w:val="20"/>
                      <w:szCs w:val="20"/>
                    </w:rPr>
                  </w:pPr>
                  <w:r w:rsidRPr="00FF6DCA">
                    <w:rPr>
                      <w:sz w:val="20"/>
                      <w:szCs w:val="20"/>
                    </w:rPr>
                    <w:t xml:space="preserve">Viral hemorrhagic fever isolation center </w:t>
                  </w:r>
                </w:p>
              </w:tc>
              <w:tc>
                <w:tcPr>
                  <w:tcW w:w="4231" w:type="dxa"/>
                </w:tcPr>
                <w:p w14:paraId="06EC4FEB" w14:textId="77777777" w:rsidR="001C4CDB" w:rsidRPr="00FF6DCA" w:rsidRDefault="001C4CDB" w:rsidP="00490D17">
                  <w:pPr>
                    <w:pStyle w:val="Default"/>
                    <w:rPr>
                      <w:sz w:val="20"/>
                      <w:szCs w:val="20"/>
                    </w:rPr>
                  </w:pPr>
                  <w:r w:rsidRPr="00FF6DCA">
                    <w:rPr>
                      <w:sz w:val="20"/>
                      <w:szCs w:val="20"/>
                    </w:rPr>
                    <w:t xml:space="preserve">300–400 liters/patient/day </w:t>
                  </w:r>
                </w:p>
              </w:tc>
            </w:tr>
          </w:tbl>
          <w:p w14:paraId="6FBB392A" w14:textId="77777777" w:rsidR="001C4CDB" w:rsidRPr="00FF6DCA" w:rsidRDefault="001C4CDB" w:rsidP="00490D17"/>
          <w:tbl>
            <w:tblPr>
              <w:tblStyle w:val="TableGrid"/>
              <w:tblW w:w="0" w:type="auto"/>
              <w:tblInd w:w="360" w:type="dxa"/>
              <w:tblLook w:val="04A0" w:firstRow="1" w:lastRow="0" w:firstColumn="1" w:lastColumn="0" w:noHBand="0" w:noVBand="1"/>
            </w:tblPr>
            <w:tblGrid>
              <w:gridCol w:w="2045"/>
              <w:gridCol w:w="2045"/>
              <w:gridCol w:w="2045"/>
              <w:gridCol w:w="2045"/>
            </w:tblGrid>
            <w:tr w:rsidR="001C4CDB" w:rsidRPr="00FF6DCA" w14:paraId="46C232EC" w14:textId="77777777" w:rsidTr="00490D17">
              <w:tc>
                <w:tcPr>
                  <w:tcW w:w="8180" w:type="dxa"/>
                  <w:gridSpan w:val="4"/>
                  <w:shd w:val="clear" w:color="auto" w:fill="C1E4F5" w:themeFill="accent1" w:themeFillTint="33"/>
                </w:tcPr>
                <w:p w14:paraId="7C8CF5E4" w14:textId="3B7D9FA2" w:rsidR="001C4CDB" w:rsidRPr="00FF6DCA" w:rsidRDefault="001C4CDB" w:rsidP="00490D17">
                  <w:pPr>
                    <w:pStyle w:val="Default"/>
                  </w:pPr>
                  <w:r w:rsidRPr="00FF6DCA">
                    <w:rPr>
                      <w:b/>
                      <w:bCs/>
                      <w:sz w:val="20"/>
                      <w:szCs w:val="20"/>
                    </w:rPr>
                    <w:t xml:space="preserve">Total daily water demand of </w:t>
                  </w:r>
                  <w:proofErr w:type="spellStart"/>
                  <w:r w:rsidR="000C2D82">
                    <w:rPr>
                      <w:b/>
                      <w:bCs/>
                      <w:sz w:val="20"/>
                      <w:szCs w:val="20"/>
                    </w:rPr>
                    <w:t>Nawrak</w:t>
                  </w:r>
                  <w:proofErr w:type="spellEnd"/>
                  <w:r w:rsidRPr="00FF6DCA">
                    <w:rPr>
                      <w:b/>
                      <w:bCs/>
                      <w:sz w:val="20"/>
                      <w:szCs w:val="20"/>
                    </w:rPr>
                    <w:t xml:space="preserve"> Health Care Center</w:t>
                  </w:r>
                </w:p>
              </w:tc>
            </w:tr>
            <w:tr w:rsidR="001C4CDB" w:rsidRPr="00FF6DCA" w14:paraId="78457B2B" w14:textId="77777777" w:rsidTr="00490D17">
              <w:tc>
                <w:tcPr>
                  <w:tcW w:w="2045" w:type="dxa"/>
                  <w:shd w:val="clear" w:color="auto" w:fill="C1E4F5" w:themeFill="accent1" w:themeFillTint="33"/>
                </w:tcPr>
                <w:p w14:paraId="232874C2" w14:textId="77777777" w:rsidR="001C4CDB" w:rsidRPr="00FF6DCA" w:rsidRDefault="001C4CDB" w:rsidP="00490D17">
                  <w:r w:rsidRPr="00FF6DCA">
                    <w:t>Type of user</w:t>
                  </w:r>
                </w:p>
              </w:tc>
              <w:tc>
                <w:tcPr>
                  <w:tcW w:w="2045" w:type="dxa"/>
                  <w:shd w:val="clear" w:color="auto" w:fill="C1E4F5" w:themeFill="accent1" w:themeFillTint="33"/>
                </w:tcPr>
                <w:p w14:paraId="6213F4F7" w14:textId="77777777" w:rsidR="001C4CDB" w:rsidRPr="00FF6DCA" w:rsidRDefault="001C4CDB" w:rsidP="00490D17">
                  <w:pPr>
                    <w:jc w:val="center"/>
                  </w:pPr>
                  <w:r w:rsidRPr="00FF6DCA">
                    <w:t># of user</w:t>
                  </w:r>
                </w:p>
              </w:tc>
              <w:tc>
                <w:tcPr>
                  <w:tcW w:w="2045" w:type="dxa"/>
                  <w:shd w:val="clear" w:color="auto" w:fill="C1E4F5" w:themeFill="accent1" w:themeFillTint="33"/>
                </w:tcPr>
                <w:p w14:paraId="32A9944D" w14:textId="77777777" w:rsidR="001C4CDB" w:rsidRPr="00FF6DCA" w:rsidRDefault="001C4CDB" w:rsidP="00490D17">
                  <w:pPr>
                    <w:jc w:val="center"/>
                  </w:pPr>
                  <w:r w:rsidRPr="00FF6DCA">
                    <w:t>Consumption norm (Liters /day)</w:t>
                  </w:r>
                </w:p>
              </w:tc>
              <w:tc>
                <w:tcPr>
                  <w:tcW w:w="2045" w:type="dxa"/>
                  <w:shd w:val="clear" w:color="auto" w:fill="C1E4F5" w:themeFill="accent1" w:themeFillTint="33"/>
                </w:tcPr>
                <w:p w14:paraId="2EAB2F61" w14:textId="77777777" w:rsidR="001C4CDB" w:rsidRPr="00FF6DCA" w:rsidRDefault="001C4CDB" w:rsidP="00490D17">
                  <w:pPr>
                    <w:jc w:val="center"/>
                  </w:pPr>
                  <w:r w:rsidRPr="00FF6DCA">
                    <w:t>Total daily demand</w:t>
                  </w:r>
                </w:p>
              </w:tc>
            </w:tr>
            <w:tr w:rsidR="001C4CDB" w:rsidRPr="00FF6DCA" w14:paraId="4FBB5B90" w14:textId="77777777" w:rsidTr="00490D17">
              <w:tc>
                <w:tcPr>
                  <w:tcW w:w="2045" w:type="dxa"/>
                </w:tcPr>
                <w:p w14:paraId="1C932625" w14:textId="77777777" w:rsidR="001C4CDB" w:rsidRPr="00FF6DCA" w:rsidRDefault="001C4CDB" w:rsidP="00490D17">
                  <w:r w:rsidRPr="00FF6DCA">
                    <w:t>Outpatients</w:t>
                  </w:r>
                </w:p>
              </w:tc>
              <w:tc>
                <w:tcPr>
                  <w:tcW w:w="2045" w:type="dxa"/>
                </w:tcPr>
                <w:p w14:paraId="542B274A" w14:textId="3A5B379D" w:rsidR="001C4CDB" w:rsidRPr="0051204A" w:rsidRDefault="0051204A" w:rsidP="00490D17">
                  <w:pPr>
                    <w:rPr>
                      <w:lang w:val="en-GB" w:bidi="ps-AF"/>
                    </w:rPr>
                  </w:pPr>
                  <w:r>
                    <w:rPr>
                      <w:lang w:val="en-GB" w:bidi="ps-AF"/>
                    </w:rPr>
                    <w:t>80</w:t>
                  </w:r>
                </w:p>
              </w:tc>
              <w:tc>
                <w:tcPr>
                  <w:tcW w:w="2045" w:type="dxa"/>
                </w:tcPr>
                <w:p w14:paraId="168F3786" w14:textId="77777777" w:rsidR="001C4CDB" w:rsidRPr="00FF6DCA" w:rsidRDefault="001C4CDB" w:rsidP="00490D17">
                  <w:r w:rsidRPr="00FF6DCA">
                    <w:t>5</w:t>
                  </w:r>
                </w:p>
              </w:tc>
              <w:tc>
                <w:tcPr>
                  <w:tcW w:w="2045" w:type="dxa"/>
                </w:tcPr>
                <w:p w14:paraId="0F51C9E7" w14:textId="60985892" w:rsidR="001C4CDB" w:rsidRPr="00FF6DCA" w:rsidRDefault="0051204A" w:rsidP="00490D17">
                  <w:r>
                    <w:t>400</w:t>
                  </w:r>
                </w:p>
              </w:tc>
            </w:tr>
            <w:tr w:rsidR="001C4CDB" w:rsidRPr="00FF6DCA" w14:paraId="734A96C2" w14:textId="77777777" w:rsidTr="00490D17">
              <w:tc>
                <w:tcPr>
                  <w:tcW w:w="2045" w:type="dxa"/>
                </w:tcPr>
                <w:p w14:paraId="366152C4" w14:textId="77777777" w:rsidR="001C4CDB" w:rsidRPr="00FF6DCA" w:rsidRDefault="001C4CDB" w:rsidP="00490D17">
                  <w:r w:rsidRPr="00FF6DCA">
                    <w:t>clinic personnel</w:t>
                  </w:r>
                </w:p>
              </w:tc>
              <w:tc>
                <w:tcPr>
                  <w:tcW w:w="2045" w:type="dxa"/>
                </w:tcPr>
                <w:p w14:paraId="4EB10A62" w14:textId="69D84064" w:rsidR="001C4CDB" w:rsidRPr="00FF6DCA" w:rsidRDefault="00380136" w:rsidP="00490D17">
                  <w:r>
                    <w:t>7</w:t>
                  </w:r>
                </w:p>
              </w:tc>
              <w:tc>
                <w:tcPr>
                  <w:tcW w:w="2045" w:type="dxa"/>
                </w:tcPr>
                <w:p w14:paraId="78E841FE" w14:textId="77777777" w:rsidR="001C4CDB" w:rsidRPr="00FF6DCA" w:rsidRDefault="001C4CDB" w:rsidP="00490D17">
                  <w:r w:rsidRPr="00FF6DCA">
                    <w:t>110</w:t>
                  </w:r>
                </w:p>
              </w:tc>
              <w:tc>
                <w:tcPr>
                  <w:tcW w:w="2045" w:type="dxa"/>
                </w:tcPr>
                <w:p w14:paraId="013898CD" w14:textId="27241042" w:rsidR="001C4CDB" w:rsidRPr="00FF6DCA" w:rsidRDefault="00380136" w:rsidP="00490D17">
                  <w:r>
                    <w:t>770</w:t>
                  </w:r>
                </w:p>
              </w:tc>
            </w:tr>
            <w:tr w:rsidR="001C4CDB" w:rsidRPr="00FF6DCA" w14:paraId="2944CFBF" w14:textId="77777777" w:rsidTr="00490D17">
              <w:tc>
                <w:tcPr>
                  <w:tcW w:w="6135" w:type="dxa"/>
                  <w:gridSpan w:val="3"/>
                </w:tcPr>
                <w:p w14:paraId="0F8689B7" w14:textId="77777777" w:rsidR="001C4CDB" w:rsidRPr="00FF6DCA" w:rsidRDefault="001C4CDB" w:rsidP="00490D17">
                  <w:pPr>
                    <w:rPr>
                      <w:b/>
                      <w:bCs/>
                      <w:lang w:bidi="prs-AF"/>
                    </w:rPr>
                  </w:pPr>
                  <w:r w:rsidRPr="00FF6DCA">
                    <w:rPr>
                      <w:b/>
                      <w:bCs/>
                    </w:rPr>
                    <w:t>Total</w:t>
                  </w:r>
                  <w:r w:rsidRPr="00FF6DCA">
                    <w:rPr>
                      <w:rFonts w:hint="cs"/>
                      <w:b/>
                      <w:bCs/>
                      <w:rtl/>
                      <w:lang w:bidi="ps-AF"/>
                    </w:rPr>
                    <w:t xml:space="preserve"> </w:t>
                  </w:r>
                  <w:r w:rsidRPr="00FF6DCA">
                    <w:rPr>
                      <w:rFonts w:hint="cs"/>
                      <w:b/>
                      <w:bCs/>
                      <w:rtl/>
                      <w:lang w:bidi="fa-IR"/>
                    </w:rPr>
                    <w:t xml:space="preserve"> </w:t>
                  </w:r>
                  <w:r w:rsidRPr="00FF6DCA">
                    <w:rPr>
                      <w:b/>
                      <w:bCs/>
                      <w:lang w:bidi="fa-IR"/>
                    </w:rPr>
                    <w:t xml:space="preserve"> daily water need </w:t>
                  </w:r>
                </w:p>
              </w:tc>
              <w:tc>
                <w:tcPr>
                  <w:tcW w:w="2045" w:type="dxa"/>
                </w:tcPr>
                <w:p w14:paraId="375DEC73" w14:textId="55F08792" w:rsidR="001C4CDB" w:rsidRPr="00FF6DCA" w:rsidRDefault="00030762" w:rsidP="00490D17">
                  <w:pPr>
                    <w:rPr>
                      <w:b/>
                      <w:bCs/>
                    </w:rPr>
                  </w:pPr>
                  <w:r>
                    <w:rPr>
                      <w:b/>
                      <w:bCs/>
                    </w:rPr>
                    <w:t>1</w:t>
                  </w:r>
                  <w:r w:rsidR="002A2FCE">
                    <w:rPr>
                      <w:b/>
                      <w:bCs/>
                    </w:rPr>
                    <w:t>170</w:t>
                  </w:r>
                </w:p>
              </w:tc>
            </w:tr>
            <w:tr w:rsidR="001C4CDB" w:rsidRPr="00FF6DCA" w14:paraId="430EEE9E" w14:textId="77777777" w:rsidTr="00490D17">
              <w:tc>
                <w:tcPr>
                  <w:tcW w:w="6135" w:type="dxa"/>
                  <w:gridSpan w:val="3"/>
                </w:tcPr>
                <w:p w14:paraId="4FE28F4E" w14:textId="77777777" w:rsidR="001C4CDB" w:rsidRPr="00FF6DCA" w:rsidRDefault="001C4CDB" w:rsidP="00490D17">
                  <w:pPr>
                    <w:rPr>
                      <w:sz w:val="20"/>
                      <w:szCs w:val="20"/>
                      <w:rtl/>
                      <w:lang w:bidi="ps-AF"/>
                    </w:rPr>
                  </w:pPr>
                  <w:r w:rsidRPr="00FF6DCA">
                    <w:rPr>
                      <w:sz w:val="20"/>
                      <w:szCs w:val="20"/>
                    </w:rPr>
                    <w:t xml:space="preserve">Required water for 48 hours to avoid any shortage  </w:t>
                  </w:r>
                </w:p>
              </w:tc>
              <w:tc>
                <w:tcPr>
                  <w:tcW w:w="2045" w:type="dxa"/>
                </w:tcPr>
                <w:p w14:paraId="41A070AA" w14:textId="354A72CD" w:rsidR="001C4CDB" w:rsidRPr="00FF6DCA" w:rsidRDefault="008465D6" w:rsidP="00490D17">
                  <w:pPr>
                    <w:rPr>
                      <w:b/>
                      <w:bCs/>
                    </w:rPr>
                  </w:pPr>
                  <w:r>
                    <w:rPr>
                      <w:b/>
                      <w:bCs/>
                    </w:rPr>
                    <w:t>2</w:t>
                  </w:r>
                  <w:r w:rsidR="002A2FCE">
                    <w:rPr>
                      <w:b/>
                      <w:bCs/>
                    </w:rPr>
                    <w:t>3</w:t>
                  </w:r>
                  <w:r>
                    <w:rPr>
                      <w:b/>
                      <w:bCs/>
                    </w:rPr>
                    <w:t>40</w:t>
                  </w:r>
                </w:p>
              </w:tc>
            </w:tr>
          </w:tbl>
          <w:p w14:paraId="2EE4FA77" w14:textId="77777777" w:rsidR="001C4CDB" w:rsidRPr="00FF6DCA" w:rsidRDefault="001C4CDB" w:rsidP="00490D17">
            <w:pPr>
              <w:pStyle w:val="Default"/>
              <w:rPr>
                <w:sz w:val="22"/>
                <w:szCs w:val="22"/>
              </w:rPr>
            </w:pPr>
          </w:p>
          <w:p w14:paraId="60CCF62D" w14:textId="10676BB7" w:rsidR="008D46F8" w:rsidRPr="008D46F8" w:rsidRDefault="008D46F8" w:rsidP="008D46F8">
            <w:pPr>
              <w:pStyle w:val="Default"/>
              <w:rPr>
                <w:sz w:val="22"/>
                <w:szCs w:val="22"/>
              </w:rPr>
            </w:pPr>
            <w:r w:rsidRPr="008D46F8">
              <w:rPr>
                <w:sz w:val="22"/>
                <w:szCs w:val="22"/>
              </w:rPr>
              <w:lastRenderedPageBreak/>
              <w:t xml:space="preserve">To ensure </w:t>
            </w:r>
            <w:r w:rsidR="00BD60DF">
              <w:rPr>
                <w:sz w:val="22"/>
                <w:szCs w:val="22"/>
              </w:rPr>
              <w:t xml:space="preserve">an </w:t>
            </w:r>
            <w:r w:rsidRPr="008D46F8">
              <w:rPr>
                <w:sz w:val="22"/>
                <w:szCs w:val="22"/>
              </w:rPr>
              <w:t>uninterrupted water supply for at least 48 hours, it's imperative to have adequate water storage capacity. Based on our calculations, we recommend the installation of a single water tank with a storage capacity of 2000 liters.</w:t>
            </w:r>
          </w:p>
          <w:p w14:paraId="320CFD88" w14:textId="77777777" w:rsidR="008D46F8" w:rsidRPr="008D46F8" w:rsidRDefault="008D46F8" w:rsidP="008D46F8">
            <w:pPr>
              <w:pStyle w:val="Default"/>
              <w:rPr>
                <w:sz w:val="22"/>
                <w:szCs w:val="22"/>
              </w:rPr>
            </w:pPr>
          </w:p>
          <w:p w14:paraId="1FB95BE4" w14:textId="5071DA67" w:rsidR="00D75E46" w:rsidRDefault="00D75E46" w:rsidP="00BD1EF6">
            <w:pPr>
              <w:pStyle w:val="Heading4"/>
              <w:rPr>
                <w:rFonts w:ascii="Calibri" w:eastAsiaTheme="minorHAnsi" w:hAnsi="Calibri" w:cs="Calibri"/>
                <w:i w:val="0"/>
                <w:iCs w:val="0"/>
                <w:color w:val="000000"/>
              </w:rPr>
            </w:pPr>
            <w:r w:rsidRPr="00D75E46">
              <w:rPr>
                <w:rFonts w:ascii="Calibri" w:eastAsiaTheme="minorHAnsi" w:hAnsi="Calibri" w:cs="Calibri"/>
                <w:i w:val="0"/>
                <w:iCs w:val="0"/>
                <w:color w:val="000000"/>
              </w:rPr>
              <w:t xml:space="preserve">The water tank is factory-made from high-density polyethylene, ensuring durability, lightness, and ease of handling. </w:t>
            </w:r>
            <w:proofErr w:type="spellStart"/>
            <w:r w:rsidRPr="00D75E46">
              <w:rPr>
                <w:rFonts w:ascii="Calibri" w:eastAsiaTheme="minorHAnsi" w:hAnsi="Calibri" w:cs="Calibri"/>
                <w:i w:val="0"/>
                <w:iCs w:val="0"/>
                <w:color w:val="000000"/>
              </w:rPr>
              <w:t>Its</w:t>
            </w:r>
            <w:proofErr w:type="spellEnd"/>
            <w:r w:rsidRPr="00D75E46">
              <w:rPr>
                <w:rFonts w:ascii="Calibri" w:eastAsiaTheme="minorHAnsi" w:hAnsi="Calibri" w:cs="Calibri"/>
                <w:i w:val="0"/>
                <w:iCs w:val="0"/>
                <w:color w:val="000000"/>
              </w:rPr>
              <w:t xml:space="preserve"> perfectly smooth inner surface allows for easy cleaning with traditional detergents. The tank is supplied with a top screwed lid and includes all necessary accessories and fittings and the </w:t>
            </w:r>
            <w:r w:rsidR="00BD1EF6">
              <w:rPr>
                <w:rFonts w:ascii="Calibri" w:eastAsiaTheme="minorHAnsi" w:hAnsi="Calibri" w:cs="Calibri"/>
                <w:i w:val="0"/>
                <w:iCs w:val="0"/>
                <w:color w:val="000000"/>
              </w:rPr>
              <w:t>8</w:t>
            </w:r>
            <w:r w:rsidRPr="00D75E46">
              <w:rPr>
                <w:rFonts w:ascii="Calibri" w:eastAsiaTheme="minorHAnsi" w:hAnsi="Calibri" w:cs="Calibri"/>
                <w:i w:val="0"/>
                <w:iCs w:val="0"/>
                <w:color w:val="000000"/>
              </w:rPr>
              <w:t>00-liter storage tank shall be connected to the new toilets to cover It’s water for two hand washing sinks and four flash tanks</w:t>
            </w:r>
          </w:p>
          <w:p w14:paraId="0E42164F" w14:textId="0E66FB0A" w:rsidR="001E376C" w:rsidRDefault="001E376C" w:rsidP="001E376C">
            <w:pPr>
              <w:pStyle w:val="Heading4"/>
            </w:pPr>
            <w:r>
              <w:t>Solar System:</w:t>
            </w:r>
          </w:p>
          <w:p w14:paraId="15FD8F95" w14:textId="52F8AD1D" w:rsidR="006262B0" w:rsidRPr="00104504" w:rsidRDefault="00F7211D" w:rsidP="006262B0">
            <w:r>
              <w:t xml:space="preserve">In this clinic under </w:t>
            </w:r>
            <w:proofErr w:type="spellStart"/>
            <w:r>
              <w:t>under</w:t>
            </w:r>
            <w:proofErr w:type="spellEnd"/>
            <w:r>
              <w:t xml:space="preserve"> implementation for the SESEHA 2025 </w:t>
            </w:r>
            <w:proofErr w:type="spellStart"/>
            <w:r>
              <w:t>projec</w:t>
            </w:r>
            <w:proofErr w:type="spellEnd"/>
            <w:r>
              <w:t xml:space="preserve"> by UNDP it will provide 7.5 KW solar system and we will install the new water pump in this system </w:t>
            </w:r>
          </w:p>
          <w:p w14:paraId="0D63DA1D" w14:textId="740773AA" w:rsidR="00A73311" w:rsidRPr="00104504" w:rsidRDefault="00A73311" w:rsidP="00695DE3">
            <w:r w:rsidRPr="00104504">
              <w:t>Submersible pump:</w:t>
            </w:r>
            <w:r w:rsidR="00695DE3" w:rsidRPr="00104504">
              <w:t xml:space="preserve"> </w:t>
            </w:r>
            <w:r w:rsidRPr="00104504">
              <w:t xml:space="preserve">We need </w:t>
            </w:r>
            <w:r w:rsidR="005E4BEE" w:rsidRPr="00104504">
              <w:t xml:space="preserve">the </w:t>
            </w:r>
            <w:r w:rsidRPr="00104504">
              <w:t xml:space="preserve">PEDROLLO product the submersible model: </w:t>
            </w:r>
            <w:r w:rsidR="00842B31" w:rsidRPr="00104504">
              <w:t>(</w:t>
            </w:r>
            <w:r w:rsidR="00F7211D" w:rsidRPr="00F7211D">
              <w:t>Electric submersible pump ITALY(PEDROLLO 4SR2/13 1HP 0.75Kw 110V) 1 phase</w:t>
            </w:r>
            <w:r w:rsidR="00842B31" w:rsidRPr="00104504">
              <w:t>)</w:t>
            </w:r>
            <w:r w:rsidRPr="00104504">
              <w:t xml:space="preserve"> </w:t>
            </w:r>
            <w:r w:rsidR="00842B31" w:rsidRPr="00104504">
              <w:t xml:space="preserve">because it </w:t>
            </w:r>
            <w:r w:rsidR="00695DE3" w:rsidRPr="00104504">
              <w:t>is</w:t>
            </w:r>
            <w:r w:rsidR="00842B31" w:rsidRPr="00104504">
              <w:t xml:space="preserve"> a</w:t>
            </w:r>
            <w:r w:rsidR="00695DE3" w:rsidRPr="00104504">
              <w:t xml:space="preserve"> suitable pump for our system</w:t>
            </w:r>
            <w:r w:rsidR="00842B31" w:rsidRPr="00104504">
              <w:t xml:space="preserve"> </w:t>
            </w:r>
            <w:r w:rsidR="005E4BEE" w:rsidRPr="00104504">
              <w:t xml:space="preserve">it’s flowrate is </w:t>
            </w:r>
            <w:r w:rsidR="005E4BEE" w:rsidRPr="00236256">
              <w:t>(</w:t>
            </w:r>
            <w:r w:rsidR="009A4CA9" w:rsidRPr="00236256">
              <w:t>1.2</w:t>
            </w:r>
            <w:r w:rsidR="005E4BEE" w:rsidRPr="00236256">
              <w:t xml:space="preserve">m3/hour). </w:t>
            </w:r>
            <w:r w:rsidR="005E4BEE" w:rsidRPr="00104504">
              <w:t xml:space="preserve"> the well probe should be installed to the system to prevent pump from running dry.</w:t>
            </w:r>
            <w:r w:rsidR="00695DE3" w:rsidRPr="00104504">
              <w:t xml:space="preserve"> </w:t>
            </w:r>
          </w:p>
          <w:p w14:paraId="13F891C1" w14:textId="77777777" w:rsidR="00A73311" w:rsidRPr="00104504" w:rsidRDefault="00A73311" w:rsidP="00A73311"/>
          <w:p w14:paraId="084C606F" w14:textId="2128BE70" w:rsidR="00A73311" w:rsidRPr="00104504" w:rsidRDefault="00A73311" w:rsidP="007E3762">
            <w:r w:rsidRPr="00104504">
              <w:t>Total required pipe: only</w:t>
            </w:r>
            <w:r w:rsidRPr="00236256">
              <w:t xml:space="preserve"> </w:t>
            </w:r>
            <w:r w:rsidR="009A4CA9" w:rsidRPr="00236256">
              <w:t>110</w:t>
            </w:r>
            <w:r w:rsidR="007E3762" w:rsidRPr="00236256">
              <w:t>-</w:t>
            </w:r>
            <w:r w:rsidRPr="00236256">
              <w:t xml:space="preserve">m </w:t>
            </w:r>
            <w:r w:rsidRPr="00104504">
              <w:t xml:space="preserve">pipe </w:t>
            </w:r>
            <w:r w:rsidR="007E3762" w:rsidRPr="00104504">
              <w:t>is</w:t>
            </w:r>
            <w:r w:rsidRPr="00104504">
              <w:t xml:space="preserve"> needed</w:t>
            </w:r>
            <w:r w:rsidR="007E3762" w:rsidRPr="00104504">
              <w:t xml:space="preserve"> from well to the water tank</w:t>
            </w:r>
            <w:r w:rsidRPr="00104504">
              <w:t xml:space="preserve">. </w:t>
            </w:r>
          </w:p>
          <w:p w14:paraId="209CC059" w14:textId="53F210BA" w:rsidR="008F3D2B" w:rsidRDefault="008F3D2B" w:rsidP="00FA323C"/>
          <w:p w14:paraId="44146341" w14:textId="7F051D19" w:rsidR="000C06E5" w:rsidRDefault="000C06E5" w:rsidP="00DC5B4B">
            <w:r>
              <w:rPr>
                <w:rFonts w:ascii="Segoe UI" w:hAnsi="Segoe UI" w:cs="Segoe UI"/>
                <w:sz w:val="21"/>
                <w:szCs w:val="21"/>
                <w:shd w:val="clear" w:color="auto" w:fill="FFFFFF"/>
              </w:rPr>
              <w:t xml:space="preserve">Note: </w:t>
            </w:r>
            <w:r w:rsidRPr="002D6F13">
              <w:t xml:space="preserve">If the specified brand of </w:t>
            </w:r>
            <w:r w:rsidR="00DC5B4B">
              <w:t>pump</w:t>
            </w:r>
            <w:r w:rsidRPr="002D6F13">
              <w:t xml:space="preserve"> </w:t>
            </w:r>
            <w:r>
              <w:t xml:space="preserve">or any other listed accessories are </w:t>
            </w:r>
            <w:r w:rsidRPr="002D6F13">
              <w:t>unavailable, the supplier must obtain written approval from the</w:t>
            </w:r>
            <w:r>
              <w:t xml:space="preserve"> AAA WASH Specialist</w:t>
            </w:r>
            <w:r w:rsidRPr="002D6F13">
              <w:t xml:space="preserve"> </w:t>
            </w:r>
            <w:r>
              <w:t xml:space="preserve">or an authorized </w:t>
            </w:r>
            <w:r w:rsidRPr="002D6F13">
              <w:t>technical team</w:t>
            </w:r>
            <w:r>
              <w:t xml:space="preserve"> member</w:t>
            </w:r>
            <w:r w:rsidRPr="002D6F13">
              <w:t xml:space="preserve"> for an alternative</w:t>
            </w:r>
            <w:r>
              <w:t xml:space="preserve"> and changes</w:t>
            </w:r>
            <w:r w:rsidRPr="002D6F13">
              <w:t>. This ensures that any substitute meets the project's technical requirements and maintains quality standards.</w:t>
            </w:r>
          </w:p>
          <w:p w14:paraId="3B7A047F" w14:textId="77777777" w:rsidR="006262B0" w:rsidRDefault="006262B0" w:rsidP="006262B0"/>
          <w:p w14:paraId="530B4CE9" w14:textId="77777777" w:rsidR="006262B0" w:rsidRPr="006262B0" w:rsidRDefault="006262B0" w:rsidP="006262B0">
            <w:pPr>
              <w:rPr>
                <w:color w:val="FF0000"/>
              </w:rPr>
            </w:pPr>
            <w:r w:rsidRPr="006262B0">
              <w:rPr>
                <w:color w:val="FF0000"/>
              </w:rPr>
              <w:t>Remember!</w:t>
            </w:r>
          </w:p>
          <w:p w14:paraId="73925923" w14:textId="4627B855" w:rsidR="006262B0" w:rsidRPr="006262B0" w:rsidRDefault="006262B0" w:rsidP="006262B0">
            <w:pPr>
              <w:rPr>
                <w:color w:val="FF0000"/>
              </w:rPr>
            </w:pPr>
            <w:r w:rsidRPr="006262B0">
              <w:rPr>
                <w:color w:val="FF0000"/>
              </w:rPr>
              <w:t xml:space="preserve">Each solar pump item needs to be supplied </w:t>
            </w:r>
            <w:r w:rsidR="006B5DA4">
              <w:rPr>
                <w:color w:val="FF0000"/>
              </w:rPr>
              <w:t>by</w:t>
            </w:r>
            <w:r w:rsidRPr="006262B0">
              <w:rPr>
                <w:color w:val="FF0000"/>
              </w:rPr>
              <w:t xml:space="preserve"> a registered customs license seller with the following standard certifications:</w:t>
            </w:r>
          </w:p>
          <w:p w14:paraId="50729364" w14:textId="77777777" w:rsidR="006262B0" w:rsidRPr="006262B0" w:rsidRDefault="006262B0" w:rsidP="006262B0">
            <w:pPr>
              <w:rPr>
                <w:color w:val="FF0000"/>
              </w:rPr>
            </w:pPr>
            <w:r w:rsidRPr="006262B0">
              <w:rPr>
                <w:color w:val="FF0000"/>
              </w:rPr>
              <w:t>FCC C009911 Standard, ISO 0991:2000 Standard, UL Standard, TUV Standard</w:t>
            </w:r>
          </w:p>
          <w:p w14:paraId="20CEC832" w14:textId="10A5D232" w:rsidR="001E376C" w:rsidRPr="001E376C" w:rsidRDefault="001E376C" w:rsidP="001E376C"/>
          <w:p w14:paraId="07997890" w14:textId="77777777" w:rsidR="001E376C" w:rsidRPr="00FF6DCA" w:rsidRDefault="001E376C" w:rsidP="00490D17"/>
          <w:p w14:paraId="30A28D7D" w14:textId="1A0F033C" w:rsidR="001C4CDB" w:rsidRDefault="001C4CDB" w:rsidP="0076263A">
            <w:pPr>
              <w:pStyle w:val="Heading3"/>
              <w:spacing w:before="40" w:after="0"/>
              <w:ind w:left="360" w:hanging="360"/>
            </w:pPr>
            <w:r w:rsidRPr="00FF6DCA">
              <w:t xml:space="preserve">Water reticulation within the HCH premises: </w:t>
            </w:r>
          </w:p>
          <w:p w14:paraId="53B50F89" w14:textId="33BD324F" w:rsidR="00042BAA" w:rsidRDefault="00042BAA" w:rsidP="00042BAA">
            <w:pPr>
              <w:ind w:left="360"/>
            </w:pPr>
            <w:r>
              <w:t>To optimize the existing distribution system and accommodate the addition of new facilities, it's imperative to connect it to the new borewell and extend it to the newly constructed toilets, handwashing sinks, and handwashing stations. This will ensure efficient water distribution throughout the facility. To achieve this, we will utilize PE pipes with a diameter size of 1 inch, PN 10-bar.</w:t>
            </w:r>
          </w:p>
          <w:p w14:paraId="6421E0D2" w14:textId="77777777" w:rsidR="00042BAA" w:rsidRDefault="00042BAA" w:rsidP="00042BAA">
            <w:pPr>
              <w:ind w:left="360"/>
            </w:pPr>
          </w:p>
          <w:p w14:paraId="02BAC145" w14:textId="77777777" w:rsidR="00042BAA" w:rsidRDefault="00042BAA" w:rsidP="00042BAA">
            <w:pPr>
              <w:ind w:left="360"/>
            </w:pPr>
            <w:r>
              <w:t>Moreover, to guarantee the longevity and reliability of the system, the pipes will be buried at a depth of at least 80 cm from the ground level. This strategic placement not only protects the pipes from external damage but also helps maintain consistent water flow, particularly during colder seasons when the risk of freezing is heightened.</w:t>
            </w:r>
          </w:p>
          <w:p w14:paraId="51951389" w14:textId="77777777" w:rsidR="00042BAA" w:rsidRDefault="00042BAA" w:rsidP="00042BAA">
            <w:pPr>
              <w:ind w:left="360"/>
            </w:pPr>
          </w:p>
          <w:p w14:paraId="5F1B53B3" w14:textId="77777777" w:rsidR="00042BAA" w:rsidRDefault="00042BAA" w:rsidP="00042BAA">
            <w:pPr>
              <w:ind w:left="360"/>
            </w:pPr>
            <w:r>
              <w:t>With a total length of 100 meters, these PE pipes will seamlessly integrate with the existing distribution network, facilitating uninterrupted water supply to the newly established amenities. By preventing leakages and minimizing water wastage, this comprehensive approach not only enhances the functionality of the system but also promotes sustainability and responsible resource management.</w:t>
            </w:r>
          </w:p>
          <w:p w14:paraId="2743F800" w14:textId="77777777" w:rsidR="00FE7C38" w:rsidRDefault="00FE7C38" w:rsidP="00042BAA">
            <w:pPr>
              <w:ind w:left="360"/>
            </w:pPr>
          </w:p>
          <w:p w14:paraId="41E21FBC" w14:textId="77777777" w:rsidR="00D167A7" w:rsidRDefault="00D167A7" w:rsidP="00D167A7"/>
          <w:p w14:paraId="6B883BE3" w14:textId="282662CB" w:rsidR="00F16071" w:rsidRPr="00F16071" w:rsidRDefault="001C4CDB" w:rsidP="00D167A7">
            <w:pPr>
              <w:pStyle w:val="Heading3"/>
              <w:spacing w:before="40" w:after="0"/>
              <w:ind w:left="360" w:hanging="360"/>
            </w:pPr>
            <w:r w:rsidRPr="00FF6DCA">
              <w:t>Hand washing sink</w:t>
            </w:r>
          </w:p>
          <w:p w14:paraId="61D98522" w14:textId="77777777" w:rsidR="00802DC8" w:rsidRDefault="00802DC8" w:rsidP="00802DC8">
            <w:pPr>
              <w:ind w:left="283"/>
            </w:pPr>
            <w:r>
              <w:t>The installation of handwashing sinks within healthcare facilities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 within the healthcare setting.</w:t>
            </w:r>
          </w:p>
          <w:p w14:paraId="70D550FA" w14:textId="77777777" w:rsidR="00802DC8" w:rsidRDefault="00802DC8" w:rsidP="00802DC8">
            <w:pPr>
              <w:ind w:left="283"/>
            </w:pPr>
          </w:p>
          <w:p w14:paraId="429068AD" w14:textId="7D027959" w:rsidR="00802DC8" w:rsidRDefault="00802DC8" w:rsidP="003451C4">
            <w:pPr>
              <w:ind w:left="283"/>
            </w:pPr>
            <w:r>
              <w:t xml:space="preserve">Moreover, the presence of handwashing sinks fosters hygiene awareness, contributing to broader public health initiatives and promoting a culture of cleanliness and wellness. To address this critical need, ActionAid has outlined plans to install a total of </w:t>
            </w:r>
            <w:r w:rsidR="00BD1EF6">
              <w:t>9</w:t>
            </w:r>
            <w:r>
              <w:t xml:space="preserve"> handwashing sinks in key sections of the building, including the</w:t>
            </w:r>
            <w:r w:rsidR="001129C0">
              <w:t xml:space="preserve"> </w:t>
            </w:r>
            <w:r w:rsidR="001129C0" w:rsidRPr="00236256">
              <w:t>(</w:t>
            </w:r>
            <w:r w:rsidR="0082386D" w:rsidRPr="00236256">
              <w:t>MHC, Delivery</w:t>
            </w:r>
            <w:r w:rsidR="00BD1EF6">
              <w:t>, toilet hall, bandage room, female waiting room</w:t>
            </w:r>
            <w:r w:rsidR="003451C4">
              <w:t xml:space="preserve"> and the remaining two sinks for the male female hand washing facility in clinic hall near to entrance gate</w:t>
            </w:r>
            <w:r w:rsidR="001129C0" w:rsidRPr="00236256">
              <w:t>)</w:t>
            </w:r>
            <w:r w:rsidRPr="00236256">
              <w:t>.</w:t>
            </w:r>
            <w:r>
              <w:t xml:space="preserve"> Additionally, two of these sinks will be allocated to the male and female toilets situated behind the main building of the </w:t>
            </w:r>
            <w:proofErr w:type="spellStart"/>
            <w:r w:rsidR="000C2D82">
              <w:t>Nawrak</w:t>
            </w:r>
            <w:proofErr w:type="spellEnd"/>
            <w:r>
              <w:t xml:space="preserve"> Healthcare Facility (HCF).</w:t>
            </w:r>
          </w:p>
          <w:p w14:paraId="390C9761" w14:textId="77777777" w:rsidR="00802DC8" w:rsidRDefault="00802DC8" w:rsidP="00802DC8">
            <w:pPr>
              <w:ind w:left="283"/>
            </w:pPr>
          </w:p>
          <w:p w14:paraId="68CA1255" w14:textId="6705AC00" w:rsidR="001C4CDB" w:rsidRDefault="00802DC8" w:rsidP="00DC5B4B">
            <w:pPr>
              <w:ind w:left="283"/>
              <w:rPr>
                <w:b/>
                <w:bCs/>
              </w:rPr>
            </w:pPr>
            <w:r>
              <w:t>Each handwashing sink will be equipped with essential amenities, including a shelf for soap and a mirror with shelves, ensuring convenience and practicality for users. These sinks will be securely fixed onto the walls, providing stability and durability for long-term use. Notably, the existing sinks, while functional, will receive enhancements in the form of supplied shelves for soap and mirrors with shelves, further elevating the hygiene standards within the facility.</w:t>
            </w:r>
          </w:p>
          <w:p w14:paraId="5FA47A8D" w14:textId="0FEFB40B" w:rsidR="00DC5B4B" w:rsidRPr="00DC5B4B" w:rsidRDefault="00DC5B4B" w:rsidP="00DC5B4B">
            <w:pPr>
              <w:ind w:left="283"/>
            </w:pPr>
            <w:r w:rsidRPr="00DC5B4B">
              <w:t xml:space="preserve">Also one tap-station will </w:t>
            </w:r>
            <w:proofErr w:type="spellStart"/>
            <w:r w:rsidRPr="00DC5B4B">
              <w:t>constructe</w:t>
            </w:r>
            <w:proofErr w:type="spellEnd"/>
            <w:r w:rsidRPr="00DC5B4B">
              <w:t xml:space="preserve"> in the clinic site </w:t>
            </w:r>
          </w:p>
          <w:p w14:paraId="41D8F315" w14:textId="77777777" w:rsidR="00937A72" w:rsidRDefault="00937A72" w:rsidP="00D90E2F">
            <w:pPr>
              <w:rPr>
                <w:rFonts w:eastAsiaTheme="majorEastAsia" w:cstheme="majorBidi"/>
                <w:color w:val="0F4761" w:themeColor="accent1" w:themeShade="BF"/>
                <w:sz w:val="28"/>
                <w:szCs w:val="28"/>
                <w:highlight w:val="green"/>
              </w:rPr>
            </w:pPr>
            <w:r w:rsidRPr="00937A72">
              <w:rPr>
                <w:rFonts w:eastAsiaTheme="majorEastAsia" w:cstheme="majorBidi"/>
                <w:color w:val="0F4761" w:themeColor="accent1" w:themeShade="BF"/>
                <w:sz w:val="28"/>
                <w:szCs w:val="28"/>
              </w:rPr>
              <w:t>Septic Tank, Toilets and latrines</w:t>
            </w:r>
            <w:r w:rsidRPr="00937A72">
              <w:rPr>
                <w:rFonts w:eastAsiaTheme="majorEastAsia" w:cstheme="majorBidi"/>
                <w:color w:val="0F4761" w:themeColor="accent1" w:themeShade="BF"/>
                <w:sz w:val="28"/>
                <w:szCs w:val="28"/>
                <w:highlight w:val="green"/>
              </w:rPr>
              <w:t xml:space="preserve"> </w:t>
            </w:r>
          </w:p>
          <w:p w14:paraId="492D85FC" w14:textId="01EF1DAD" w:rsidR="00983211" w:rsidRPr="00983211" w:rsidRDefault="00983211" w:rsidP="004653D6">
            <w:pPr>
              <w:ind w:left="283"/>
              <w:rPr>
                <w:rFonts w:ascii="Calibri" w:eastAsia="Times New Roman" w:hAnsi="Calibri" w:cs="Calibri"/>
                <w:color w:val="000000"/>
              </w:rPr>
            </w:pPr>
            <w:r w:rsidRPr="00983211">
              <w:rPr>
                <w:rFonts w:ascii="Calibri" w:eastAsia="Times New Roman" w:hAnsi="Calibri" w:cs="Calibri"/>
                <w:color w:val="000000"/>
              </w:rPr>
              <w:t xml:space="preserve">At the clinic center, there are currently </w:t>
            </w:r>
            <w:r w:rsidR="003451C4">
              <w:rPr>
                <w:rFonts w:ascii="Calibri" w:eastAsia="Times New Roman" w:hAnsi="Calibri" w:cs="Calibri"/>
                <w:color w:val="000000"/>
              </w:rPr>
              <w:t>four</w:t>
            </w:r>
            <w:r w:rsidRPr="00983211">
              <w:rPr>
                <w:rFonts w:ascii="Calibri" w:eastAsia="Times New Roman" w:hAnsi="Calibri" w:cs="Calibri"/>
                <w:color w:val="000000"/>
              </w:rPr>
              <w:t xml:space="preserve"> latrines and one toilet. While the existing toilet within the Healthcare Facility (HCF) is in satisfactory condition, with a functioning water supply system and sewerage, the latrines present several issues. These include structural vulnerability, inadequate roofing, and incomplete doors, compromising user privacy. Given the irreparable nature of these latrines, ActionAid has devised plans to </w:t>
            </w:r>
            <w:r w:rsidR="004653D6">
              <w:rPr>
                <w:rFonts w:ascii="Calibri" w:eastAsia="Times New Roman" w:hAnsi="Calibri" w:cs="Calibri"/>
                <w:color w:val="000000"/>
              </w:rPr>
              <w:t>change the latrines to</w:t>
            </w:r>
            <w:r w:rsidRPr="00983211">
              <w:rPr>
                <w:rFonts w:ascii="Calibri" w:eastAsia="Times New Roman" w:hAnsi="Calibri" w:cs="Calibri"/>
                <w:color w:val="000000"/>
              </w:rPr>
              <w:t xml:space="preserve"> two male and two female toilets equipped with flash tanks. Additionally, these new facilities will be designed to accommodate </w:t>
            </w:r>
            <w:r>
              <w:rPr>
                <w:rFonts w:ascii="Calibri" w:eastAsia="Times New Roman" w:hAnsi="Calibri" w:cs="Calibri"/>
                <w:color w:val="000000"/>
              </w:rPr>
              <w:t>Peoples</w:t>
            </w:r>
            <w:r w:rsidRPr="00983211">
              <w:rPr>
                <w:rFonts w:ascii="Calibri" w:eastAsia="Times New Roman" w:hAnsi="Calibri" w:cs="Calibri"/>
                <w:color w:val="000000"/>
              </w:rPr>
              <w:t xml:space="preserve"> with Disabilities (PWDs), incorporating both ram</w:t>
            </w:r>
            <w:r w:rsidR="00033A8D">
              <w:rPr>
                <w:rFonts w:ascii="Calibri" w:eastAsia="Times New Roman" w:hAnsi="Calibri" w:cs="Calibri"/>
                <w:color w:val="000000"/>
              </w:rPr>
              <w:t>p</w:t>
            </w:r>
            <w:r w:rsidRPr="00983211">
              <w:rPr>
                <w:rFonts w:ascii="Calibri" w:eastAsia="Times New Roman" w:hAnsi="Calibri" w:cs="Calibri"/>
                <w:color w:val="000000"/>
              </w:rPr>
              <w:t xml:space="preserve"> and stand toilets.</w:t>
            </w:r>
          </w:p>
          <w:p w14:paraId="7279EFE2" w14:textId="77777777" w:rsidR="00983211" w:rsidRPr="00983211" w:rsidRDefault="00983211" w:rsidP="00983211">
            <w:pPr>
              <w:rPr>
                <w:rFonts w:ascii="Calibri" w:eastAsia="Times New Roman" w:hAnsi="Calibri" w:cs="Calibri"/>
                <w:color w:val="000000"/>
              </w:rPr>
            </w:pPr>
          </w:p>
          <w:p w14:paraId="05AFD855" w14:textId="251C46A6" w:rsidR="002743CC" w:rsidRDefault="00983211" w:rsidP="004653D6">
            <w:pPr>
              <w:ind w:left="283"/>
              <w:rPr>
                <w:rFonts w:ascii="Calibri" w:eastAsia="Times New Roman" w:hAnsi="Calibri" w:cs="Calibri"/>
                <w:color w:val="000000"/>
                <w:lang w:val="en-GB"/>
              </w:rPr>
            </w:pPr>
            <w:r w:rsidRPr="00983211">
              <w:rPr>
                <w:rFonts w:ascii="Calibri" w:eastAsia="Times New Roman" w:hAnsi="Calibri" w:cs="Calibri"/>
                <w:color w:val="000000"/>
              </w:rPr>
              <w:t xml:space="preserve">In terms of infrastructure, the water supply for these toilets will be connected to a </w:t>
            </w:r>
            <w:r w:rsidR="004653D6">
              <w:rPr>
                <w:rFonts w:ascii="Calibri" w:eastAsia="Times New Roman" w:hAnsi="Calibri" w:cs="Calibri"/>
                <w:color w:val="000000"/>
              </w:rPr>
              <w:t>8</w:t>
            </w:r>
            <w:r w:rsidRPr="00983211">
              <w:rPr>
                <w:rFonts w:ascii="Calibri" w:eastAsia="Times New Roman" w:hAnsi="Calibri" w:cs="Calibri"/>
                <w:color w:val="000000"/>
              </w:rPr>
              <w:t>00-liter water tank, ensuring consistent access to water. Furthermore, the sewer pipes will be connected to a septic tank to manage waste effectively. All construction and plumbing work will adhere closely to the specifications outlined in the relevant drawings, ensuring the durability and functionality of the new facilities.</w:t>
            </w:r>
          </w:p>
          <w:p w14:paraId="1F9619FE" w14:textId="77777777" w:rsidR="00104504" w:rsidRPr="00104504" w:rsidRDefault="00104504" w:rsidP="00104504">
            <w:pPr>
              <w:ind w:left="283"/>
              <w:rPr>
                <w:rFonts w:ascii="Calibri" w:eastAsia="Times New Roman" w:hAnsi="Calibri" w:cs="Calibri"/>
                <w:color w:val="000000"/>
                <w:lang w:val="en-GB"/>
              </w:rPr>
            </w:pPr>
          </w:p>
          <w:p w14:paraId="7A542407" w14:textId="57134286" w:rsidR="00937A72" w:rsidRPr="002743CC" w:rsidRDefault="00B164AF" w:rsidP="002743CC">
            <w:pPr>
              <w:pStyle w:val="Heading4"/>
              <w:rPr>
                <w:rFonts w:eastAsia="Times New Roman"/>
              </w:rPr>
            </w:pPr>
            <w:r>
              <w:rPr>
                <w:rFonts w:eastAsia="Times New Roman"/>
              </w:rPr>
              <w:t>Septic Tank:</w:t>
            </w:r>
            <w:r w:rsidRPr="009D117A">
              <w:rPr>
                <w:rFonts w:eastAsia="Times New Roman"/>
              </w:rPr>
              <w:t xml:space="preserve"> </w:t>
            </w:r>
          </w:p>
          <w:p w14:paraId="650A1896" w14:textId="7FD978AA" w:rsidR="00226E74" w:rsidRDefault="00226E74" w:rsidP="002743CC">
            <w:pPr>
              <w:pStyle w:val="ListParagraph"/>
              <w:ind w:left="283"/>
            </w:pPr>
            <w:r>
              <w:t>ActionAid plans to rehabilitate the existing septic tank with the following measures:</w:t>
            </w:r>
          </w:p>
          <w:p w14:paraId="4F5E243C" w14:textId="77777777" w:rsidR="00226E74" w:rsidRDefault="00226E74" w:rsidP="00226E74">
            <w:pPr>
              <w:pStyle w:val="ListParagraph"/>
              <w:numPr>
                <w:ilvl w:val="0"/>
                <w:numId w:val="4"/>
              </w:numPr>
            </w:pPr>
            <w:r>
              <w:t>Clean the interior of the septic tank thoroughly.</w:t>
            </w:r>
          </w:p>
          <w:p w14:paraId="1ECCD1F2" w14:textId="77777777" w:rsidR="00226E74" w:rsidRDefault="00226E74" w:rsidP="00226E74">
            <w:pPr>
              <w:pStyle w:val="ListParagraph"/>
              <w:numPr>
                <w:ilvl w:val="0"/>
                <w:numId w:val="4"/>
              </w:numPr>
            </w:pPr>
            <w:r>
              <w:t>Construct a pit for draining the liquid waste from the septic tank.</w:t>
            </w:r>
          </w:p>
          <w:p w14:paraId="0BCF416C" w14:textId="329EF1CE" w:rsidR="00226E74" w:rsidRPr="00BA0F62" w:rsidRDefault="00226E74" w:rsidP="00226E74">
            <w:pPr>
              <w:pStyle w:val="ListParagraph"/>
              <w:numPr>
                <w:ilvl w:val="0"/>
                <w:numId w:val="4"/>
              </w:numPr>
              <w:spacing w:after="160" w:line="259" w:lineRule="auto"/>
              <w:rPr>
                <w:rFonts w:ascii="Calibri" w:eastAsia="Times New Roman" w:hAnsi="Calibri" w:cs="Calibri"/>
                <w:color w:val="000000"/>
              </w:rPr>
            </w:pPr>
            <w:r>
              <w:t>Install sewerage plumbing in accordance with the related drawings.</w:t>
            </w:r>
          </w:p>
          <w:p w14:paraId="489512DA" w14:textId="77777777" w:rsidR="002743CC" w:rsidRDefault="001C4CDB" w:rsidP="002743CC">
            <w:pPr>
              <w:pStyle w:val="Heading3"/>
              <w:spacing w:before="40" w:after="0"/>
              <w:ind w:left="360" w:hanging="360"/>
            </w:pPr>
            <w:r w:rsidRPr="00FF6DCA">
              <w:lastRenderedPageBreak/>
              <w:t xml:space="preserve">Waste management </w:t>
            </w:r>
          </w:p>
          <w:p w14:paraId="415C0D03" w14:textId="06821CBC" w:rsidR="00A65822" w:rsidRPr="00A65822" w:rsidRDefault="00A65822" w:rsidP="002743CC">
            <w:pPr>
              <w:pStyle w:val="Heading3"/>
              <w:spacing w:before="40" w:after="0"/>
              <w:ind w:left="283"/>
            </w:pPr>
            <w:r w:rsidRPr="00A65822">
              <w:rPr>
                <w:rFonts w:ascii="Calibri" w:eastAsia="Times New Roman" w:hAnsi="Calibri" w:cs="Calibri"/>
                <w:color w:val="000000"/>
                <w:sz w:val="22"/>
                <w:szCs w:val="22"/>
              </w:rPr>
              <w:t>According to WHO’s requirements, the perimeter of healthcare facilities must not only be protected against clinical hazardous waste but also be secure from domestic waste generated within these facilities.</w:t>
            </w:r>
          </w:p>
          <w:p w14:paraId="036BF3E0" w14:textId="14B121A8" w:rsidR="00A65822" w:rsidRPr="00A65822" w:rsidRDefault="00A65822" w:rsidP="002743CC">
            <w:pPr>
              <w:spacing w:before="100" w:beforeAutospacing="1" w:after="100" w:afterAutospacing="1"/>
              <w:ind w:left="283"/>
              <w:rPr>
                <w:rFonts w:ascii="Calibri" w:eastAsia="Times New Roman" w:hAnsi="Calibri" w:cs="Calibri"/>
                <w:color w:val="000000"/>
              </w:rPr>
            </w:pPr>
            <w:r w:rsidRPr="00A65822">
              <w:rPr>
                <w:rFonts w:ascii="Calibri" w:eastAsia="Times New Roman" w:hAnsi="Calibri" w:cs="Calibri"/>
                <w:color w:val="000000"/>
              </w:rPr>
              <w:t xml:space="preserve">To achieve the desired optimal hygienic conditions, ActionAid intends to equip and upgrade the current solid waste management system at </w:t>
            </w:r>
            <w:proofErr w:type="spellStart"/>
            <w:r w:rsidR="000C2D82">
              <w:rPr>
                <w:rFonts w:ascii="Calibri" w:eastAsia="Times New Roman" w:hAnsi="Calibri" w:cs="Calibri"/>
                <w:color w:val="000000"/>
              </w:rPr>
              <w:t>Nawrak</w:t>
            </w:r>
            <w:proofErr w:type="spellEnd"/>
            <w:r w:rsidRPr="00A65822">
              <w:rPr>
                <w:rFonts w:ascii="Calibri" w:eastAsia="Times New Roman" w:hAnsi="Calibri" w:cs="Calibri"/>
                <w:color w:val="000000"/>
              </w:rPr>
              <w:t xml:space="preserve"> Health Care Center. The planned enhancements are as follows:</w:t>
            </w:r>
          </w:p>
          <w:p w14:paraId="5F778C4C" w14:textId="77777777" w:rsidR="00A65822" w:rsidRPr="00A65822" w:rsidRDefault="00A65822" w:rsidP="00A65822">
            <w:pPr>
              <w:numPr>
                <w:ilvl w:val="0"/>
                <w:numId w:val="4"/>
              </w:numPr>
              <w:spacing w:before="100" w:beforeAutospacing="1" w:after="100" w:afterAutospacing="1"/>
              <w:rPr>
                <w:rFonts w:ascii="Calibri" w:eastAsia="Times New Roman" w:hAnsi="Calibri" w:cs="Calibri"/>
                <w:color w:val="000000"/>
              </w:rPr>
            </w:pPr>
            <w:r w:rsidRPr="00A65822">
              <w:rPr>
                <w:rFonts w:ascii="Calibri" w:eastAsia="Times New Roman" w:hAnsi="Calibri" w:cs="Calibri"/>
                <w:color w:val="000000"/>
              </w:rPr>
              <w:t>Incinerator Construction: The incinerator will be constructed with a pit made from reinforced cement concrete (RCC) and brick masonry, following the specified drawings.</w:t>
            </w:r>
          </w:p>
          <w:p w14:paraId="084E3B18" w14:textId="0F96A398" w:rsidR="00A65822" w:rsidRPr="00A65822" w:rsidRDefault="00A65822" w:rsidP="00A65822">
            <w:pPr>
              <w:numPr>
                <w:ilvl w:val="0"/>
                <w:numId w:val="4"/>
              </w:numPr>
              <w:spacing w:before="100" w:beforeAutospacing="1" w:after="100" w:afterAutospacing="1"/>
              <w:rPr>
                <w:rFonts w:ascii="Calibri" w:eastAsia="Times New Roman" w:hAnsi="Calibri" w:cs="Calibri"/>
                <w:color w:val="000000"/>
              </w:rPr>
            </w:pPr>
            <w:r w:rsidRPr="00A65822">
              <w:rPr>
                <w:rFonts w:ascii="Calibri" w:eastAsia="Times New Roman" w:hAnsi="Calibri" w:cs="Calibri"/>
                <w:color w:val="000000"/>
              </w:rPr>
              <w:t xml:space="preserve">Waste Disposal Pits: </w:t>
            </w:r>
            <w:r w:rsidR="001D17F3" w:rsidRPr="001D17F3">
              <w:rPr>
                <w:rFonts w:ascii="Calibri" w:eastAsia="Times New Roman" w:hAnsi="Calibri" w:cs="Calibri"/>
                <w:color w:val="000000"/>
              </w:rPr>
              <w:t>To secure and protect the organic waste disposal pit (for placental waste) and the hazardous waste disposal pit (for sharp wastes), the slabs should be repaired and reinforced to ensure they are impervious to rainwater infiltration.</w:t>
            </w:r>
          </w:p>
          <w:p w14:paraId="3C3DC862" w14:textId="77777777" w:rsidR="00A65822" w:rsidRPr="00A65822" w:rsidRDefault="00A65822" w:rsidP="00A65822">
            <w:pPr>
              <w:numPr>
                <w:ilvl w:val="0"/>
                <w:numId w:val="4"/>
              </w:numPr>
              <w:spacing w:before="100" w:beforeAutospacing="1" w:after="100" w:afterAutospacing="1"/>
              <w:rPr>
                <w:rFonts w:ascii="Calibri" w:eastAsia="Times New Roman" w:hAnsi="Calibri" w:cs="Calibri"/>
                <w:color w:val="000000"/>
              </w:rPr>
            </w:pPr>
            <w:r w:rsidRPr="00A65822">
              <w:rPr>
                <w:rFonts w:ascii="Calibri" w:eastAsia="Times New Roman" w:hAnsi="Calibri" w:cs="Calibri"/>
                <w:color w:val="000000"/>
              </w:rPr>
              <w:t>Incineration Area Security: The incineration area will be protected by erecting a fence with GI pipe poles and fence gates to prevent unauthorized access. The floor will be made of 10 cm thick plain cement concrete (PCC). Proper surface sloping will be incorporated to ensure effective drainage of rainwater from the incineration area.</w:t>
            </w:r>
          </w:p>
          <w:p w14:paraId="480904DB" w14:textId="2504B9E3" w:rsidR="001C4CDB" w:rsidRPr="00FF6DCA" w:rsidRDefault="001C4CDB" w:rsidP="001D17F3">
            <w:pPr>
              <w:pStyle w:val="ListParagraph"/>
              <w:ind w:left="1080"/>
            </w:pPr>
          </w:p>
        </w:tc>
      </w:tr>
    </w:tbl>
    <w:p w14:paraId="6CA21819" w14:textId="231601ED" w:rsidR="00930241" w:rsidRPr="00C36792" w:rsidRDefault="00930241" w:rsidP="00991A29"/>
    <w:p w14:paraId="7609131E" w14:textId="36476F9D" w:rsidR="001C4CDB" w:rsidRPr="00FF6DCA" w:rsidRDefault="001C4CDB" w:rsidP="001C4CDB">
      <w:pPr>
        <w:pStyle w:val="Heading2"/>
        <w:spacing w:before="120" w:after="0"/>
        <w:ind w:left="720" w:hanging="360"/>
      </w:pPr>
      <w:r w:rsidRPr="00FF6DCA">
        <w:t>Period of work</w:t>
      </w:r>
      <w:r w:rsidRPr="00FF6DCA">
        <w:rPr>
          <w:rFonts w:hint="cs"/>
          <w:rtl/>
        </w:rPr>
        <w:t xml:space="preserve">مدت زمان کار   </w:t>
      </w:r>
    </w:p>
    <w:tbl>
      <w:tblPr>
        <w:tblStyle w:val="TableGrid"/>
        <w:tblW w:w="5000" w:type="pct"/>
        <w:tblLook w:val="04A0" w:firstRow="1" w:lastRow="0" w:firstColumn="1" w:lastColumn="0" w:noHBand="0" w:noVBand="1"/>
      </w:tblPr>
      <w:tblGrid>
        <w:gridCol w:w="2279"/>
        <w:gridCol w:w="8511"/>
      </w:tblGrid>
      <w:tr w:rsidR="001C4CDB" w:rsidRPr="00FF6DCA" w14:paraId="0723D71A" w14:textId="77777777" w:rsidTr="00490D17">
        <w:tc>
          <w:tcPr>
            <w:tcW w:w="1056" w:type="pct"/>
          </w:tcPr>
          <w:p w14:paraId="552F6CFE" w14:textId="77777777" w:rsidR="001C4CDB" w:rsidRPr="00236256" w:rsidRDefault="001C4CDB" w:rsidP="00490D17">
            <w:pPr>
              <w:rPr>
                <w:b/>
              </w:rPr>
            </w:pPr>
            <w:r w:rsidRPr="00236256">
              <w:rPr>
                <w:b/>
              </w:rPr>
              <w:t>Start Date</w:t>
            </w:r>
            <w:r w:rsidRPr="00236256">
              <w:rPr>
                <w:rFonts w:hint="cs"/>
                <w:b/>
                <w:rtl/>
              </w:rPr>
              <w:t xml:space="preserve">تاریخ شروع </w:t>
            </w:r>
          </w:p>
        </w:tc>
        <w:tc>
          <w:tcPr>
            <w:tcW w:w="3944" w:type="pct"/>
          </w:tcPr>
          <w:p w14:paraId="1775394C" w14:textId="7D24E3BB" w:rsidR="001C4CDB" w:rsidRPr="00FF6DCA" w:rsidRDefault="00236256" w:rsidP="00490D17">
            <w:r>
              <w:t>01-july-2024</w:t>
            </w:r>
          </w:p>
        </w:tc>
      </w:tr>
      <w:tr w:rsidR="001C4CDB" w:rsidRPr="00FF6DCA" w14:paraId="144575D7" w14:textId="77777777" w:rsidTr="00490D17">
        <w:tc>
          <w:tcPr>
            <w:tcW w:w="1056" w:type="pct"/>
          </w:tcPr>
          <w:p w14:paraId="04FFC6A8" w14:textId="77777777" w:rsidR="001C4CDB" w:rsidRPr="00236256" w:rsidRDefault="001C4CDB" w:rsidP="00490D17">
            <w:pPr>
              <w:rPr>
                <w:b/>
              </w:rPr>
            </w:pPr>
            <w:r w:rsidRPr="00236256">
              <w:rPr>
                <w:b/>
              </w:rPr>
              <w:t>End Date</w:t>
            </w:r>
            <w:r w:rsidRPr="00236256">
              <w:rPr>
                <w:rFonts w:hint="cs"/>
                <w:b/>
                <w:rtl/>
              </w:rPr>
              <w:t xml:space="preserve">تاریخ ختم  </w:t>
            </w:r>
          </w:p>
        </w:tc>
        <w:tc>
          <w:tcPr>
            <w:tcW w:w="3944" w:type="pct"/>
          </w:tcPr>
          <w:p w14:paraId="6374D613" w14:textId="120529C1" w:rsidR="001C4CDB" w:rsidRPr="00FF6DCA" w:rsidRDefault="00236256" w:rsidP="00490D17">
            <w:r>
              <w:t>30-sept-2024</w:t>
            </w:r>
          </w:p>
        </w:tc>
      </w:tr>
    </w:tbl>
    <w:p w14:paraId="47DEC2A8" w14:textId="572F6FC9" w:rsidR="0082386D" w:rsidRPr="0082386D" w:rsidRDefault="0082386D" w:rsidP="0082386D"/>
    <w:p w14:paraId="47C671E7" w14:textId="6D4E5C16" w:rsidR="001C4CDB" w:rsidRPr="00FF6DCA" w:rsidRDefault="001C4CDB" w:rsidP="001C4CDB">
      <w:pPr>
        <w:pStyle w:val="Heading2"/>
        <w:spacing w:before="120" w:after="0"/>
        <w:ind w:left="720" w:hanging="360"/>
      </w:pPr>
      <w:r w:rsidRPr="00FF6DCA">
        <w:t xml:space="preserve">Summary of </w:t>
      </w:r>
      <w:proofErr w:type="spellStart"/>
      <w:r w:rsidRPr="00FF6DCA">
        <w:t>BoQ</w:t>
      </w:r>
      <w:proofErr w:type="spellEnd"/>
      <w:r w:rsidRPr="00FF6DCA">
        <w:t xml:space="preserve"> </w:t>
      </w:r>
      <w:r w:rsidRPr="00FF6DCA">
        <w:rPr>
          <w:sz w:val="26"/>
          <w:szCs w:val="26"/>
        </w:rPr>
        <w:fldChar w:fldCharType="begin"/>
      </w:r>
      <w:r w:rsidRPr="00FF6DCA">
        <w:instrText xml:space="preserve"> LINK Excel.Sheet.12 "https://crsorg-my.sharepoint.com/personal/hikmatullah_arifzai_crs_org/Documents/OFDAII/Technical%20pruposal%20for%20Kushk/Tourghoundi_4%20villages-03-Dec-2019/Final%20_4%20villages_Tourghoundi_05-Jan-2020/BoQ_CPP-Tourghoundi/BoQ_HRT_Kushk_Tourghoundi%20_HA-28-SeP-19%20SA%20HA.xlsx" "Sheet1!R4C3:R26C8" \a \f 4 \h  \* MERGEFORMAT </w:instrText>
      </w:r>
      <w:r w:rsidRPr="00FF6DCA">
        <w:rPr>
          <w:sz w:val="26"/>
          <w:szCs w:val="26"/>
        </w:rPr>
        <w:fldChar w:fldCharType="separate"/>
      </w:r>
    </w:p>
    <w:p w14:paraId="6B0F7A35" w14:textId="160072A9" w:rsidR="001C4CDB" w:rsidRPr="00FF6DCA" w:rsidRDefault="001C4CDB" w:rsidP="00416925">
      <w:r w:rsidRPr="00FF6DCA">
        <w:fldChar w:fldCharType="end"/>
      </w:r>
    </w:p>
    <w:p w14:paraId="4BD04448" w14:textId="3DB1F8AA" w:rsidR="001C4CDB" w:rsidRPr="00FF6DCA" w:rsidRDefault="001C4CDB" w:rsidP="001C4CDB">
      <w:pPr>
        <w:rPr>
          <w:rtl/>
        </w:rPr>
      </w:pPr>
      <w:r w:rsidRPr="00FF6DCA">
        <w:t xml:space="preserve">Bill of Quantity and Technical drawings are attached to this </w:t>
      </w:r>
      <w:r w:rsidR="005F6099">
        <w:rPr>
          <w:lang w:bidi="ps-AF"/>
        </w:rPr>
        <w:t>Upgrading plan</w:t>
      </w:r>
      <w:r w:rsidRPr="00FF6DCA">
        <w:t>.</w:t>
      </w:r>
    </w:p>
    <w:p w14:paraId="1882FCC8" w14:textId="70100B63" w:rsidR="00C13A82" w:rsidRDefault="001C4CDB" w:rsidP="00C13A82">
      <w:pPr>
        <w:bidi/>
      </w:pPr>
      <w:r w:rsidRPr="00FF6DCA">
        <w:rPr>
          <w:rFonts w:hint="cs"/>
          <w:rtl/>
        </w:rPr>
        <w:t xml:space="preserve">بل </w:t>
      </w:r>
      <w:r w:rsidRPr="00FF6DCA">
        <w:rPr>
          <w:rFonts w:hint="cs"/>
          <w:rtl/>
          <w:lang w:bidi="fa-IR"/>
        </w:rPr>
        <w:t>تعداد</w:t>
      </w:r>
      <w:r w:rsidRPr="00FF6DCA">
        <w:rPr>
          <w:rFonts w:hint="cs"/>
          <w:rtl/>
        </w:rPr>
        <w:t xml:space="preserve"> و رسامی های تخنیکی به این پلان پروژه ضمیمه شده است.</w:t>
      </w:r>
    </w:p>
    <w:p w14:paraId="543ECE29" w14:textId="77777777" w:rsidR="00930241" w:rsidRDefault="00930241" w:rsidP="00930241">
      <w:pPr>
        <w:pStyle w:val="Heading3"/>
        <w:spacing w:before="40" w:after="0"/>
      </w:pPr>
      <w:r>
        <w:t>Note:</w:t>
      </w:r>
    </w:p>
    <w:p w14:paraId="0877EB11" w14:textId="2824875B" w:rsidR="00930241" w:rsidRDefault="00930241" w:rsidP="00930241">
      <w:r>
        <w:t xml:space="preserve">An allocation of 5% of the total cost has been designated for miscellaneous and unexpected expenses. Contractors may claim overspend only when changes in the definable feature of work are recommended and approved by the Action Aid superintendent and AAA budget holder.   </w:t>
      </w:r>
    </w:p>
    <w:p w14:paraId="3291BA32" w14:textId="5DD96F45" w:rsidR="00930241" w:rsidRDefault="00930241" w:rsidP="00C36792">
      <w:pPr>
        <w:bidi/>
      </w:pPr>
    </w:p>
    <w:p w14:paraId="787E3146" w14:textId="77777777" w:rsidR="001C4CDB" w:rsidRPr="00FF6DCA" w:rsidRDefault="001C4CDB" w:rsidP="001C4CDB">
      <w:pPr>
        <w:pStyle w:val="Heading2"/>
        <w:spacing w:before="120" w:after="0"/>
        <w:ind w:left="720" w:hanging="360"/>
      </w:pPr>
      <w:bookmarkStart w:id="0" w:name="_Hlk526936311"/>
      <w:r w:rsidRPr="00FF6DCA">
        <w:t>Signatories</w:t>
      </w:r>
      <w:r w:rsidRPr="00FF6DCA">
        <w:rPr>
          <w:rFonts w:hint="cs"/>
          <w:rtl/>
        </w:rPr>
        <w:t xml:space="preserve">امضا کننده گان   </w:t>
      </w:r>
    </w:p>
    <w:tbl>
      <w:tblPr>
        <w:tblStyle w:val="TableGrid"/>
        <w:tblW w:w="5000" w:type="pct"/>
        <w:tblLook w:val="04A0" w:firstRow="1" w:lastRow="0" w:firstColumn="1" w:lastColumn="0" w:noHBand="0" w:noVBand="1"/>
      </w:tblPr>
      <w:tblGrid>
        <w:gridCol w:w="2689"/>
        <w:gridCol w:w="1135"/>
        <w:gridCol w:w="1983"/>
        <w:gridCol w:w="1977"/>
        <w:gridCol w:w="1206"/>
        <w:gridCol w:w="1800"/>
      </w:tblGrid>
      <w:tr w:rsidR="001C4CDB" w:rsidRPr="00FF6DCA" w14:paraId="36E3C2E7" w14:textId="77777777" w:rsidTr="00D01959">
        <w:tc>
          <w:tcPr>
            <w:tcW w:w="2691" w:type="pct"/>
            <w:gridSpan w:val="3"/>
          </w:tcPr>
          <w:p w14:paraId="1C353AE6" w14:textId="78E95D86" w:rsidR="001C4CDB" w:rsidRPr="00FF6DCA" w:rsidRDefault="00B61CC5" w:rsidP="00490D17">
            <w:pPr>
              <w:jc w:val="center"/>
            </w:pPr>
            <w:r>
              <w:t>ActionAid</w:t>
            </w:r>
            <w:r w:rsidR="00BF63BC">
              <w:rPr>
                <w:rFonts w:hint="cs"/>
                <w:rtl/>
              </w:rPr>
              <w:t>اکشن اید</w:t>
            </w:r>
            <w:r w:rsidR="001C4CDB" w:rsidRPr="00FF6DCA">
              <w:rPr>
                <w:rFonts w:hint="cs"/>
                <w:rtl/>
              </w:rPr>
              <w:t xml:space="preserve">     </w:t>
            </w:r>
          </w:p>
        </w:tc>
        <w:tc>
          <w:tcPr>
            <w:tcW w:w="2309" w:type="pct"/>
            <w:gridSpan w:val="3"/>
          </w:tcPr>
          <w:p w14:paraId="412155C2" w14:textId="77777777" w:rsidR="001C4CDB" w:rsidRPr="00FF6DCA" w:rsidRDefault="001C4CDB" w:rsidP="00490D17">
            <w:pPr>
              <w:jc w:val="center"/>
              <w:rPr>
                <w:rtl/>
                <w:lang w:bidi="ps-AF"/>
              </w:rPr>
            </w:pPr>
            <w:proofErr w:type="spellStart"/>
            <w:r w:rsidRPr="00FF6DCA">
              <w:rPr>
                <w:lang w:bidi="prs-AF"/>
              </w:rPr>
              <w:t>DopH</w:t>
            </w:r>
            <w:proofErr w:type="spellEnd"/>
            <w:r w:rsidRPr="00FF6DCA">
              <w:rPr>
                <w:lang w:bidi="prs-AF"/>
              </w:rPr>
              <w:t xml:space="preserve"> and HCF agents </w:t>
            </w:r>
            <w:r w:rsidRPr="00FF6DCA">
              <w:rPr>
                <w:rFonts w:hint="cs"/>
                <w:rtl/>
                <w:lang w:bidi="ps-AF"/>
              </w:rPr>
              <w:t>نماینده ریاست صحت عامه ومرکزصحی</w:t>
            </w:r>
          </w:p>
        </w:tc>
      </w:tr>
      <w:tr w:rsidR="001C4CDB" w:rsidRPr="00FF6DCA" w14:paraId="7F0E1D3A" w14:textId="77777777" w:rsidTr="00D01959">
        <w:tc>
          <w:tcPr>
            <w:tcW w:w="1246" w:type="pct"/>
          </w:tcPr>
          <w:p w14:paraId="5AB8E013" w14:textId="77777777" w:rsidR="001C4CDB" w:rsidRPr="00FF6DCA" w:rsidRDefault="001C4CDB" w:rsidP="00490D17">
            <w:pPr>
              <w:jc w:val="center"/>
              <w:rPr>
                <w:rtl/>
              </w:rPr>
            </w:pPr>
            <w:r w:rsidRPr="00FF6DCA">
              <w:t>Name and position</w:t>
            </w:r>
          </w:p>
          <w:p w14:paraId="01790FAC" w14:textId="77777777" w:rsidR="001C4CDB" w:rsidRPr="00FF6DCA" w:rsidRDefault="001C4CDB" w:rsidP="00490D17">
            <w:pPr>
              <w:jc w:val="center"/>
            </w:pPr>
            <w:r w:rsidRPr="00FF6DCA">
              <w:rPr>
                <w:rtl/>
              </w:rPr>
              <w:t xml:space="preserve">نام </w:t>
            </w:r>
            <w:r w:rsidRPr="00FF6DCA">
              <w:rPr>
                <w:rFonts w:hint="cs"/>
                <w:rtl/>
              </w:rPr>
              <w:t>و وظیفه</w:t>
            </w:r>
          </w:p>
        </w:tc>
        <w:tc>
          <w:tcPr>
            <w:tcW w:w="526" w:type="pct"/>
          </w:tcPr>
          <w:p w14:paraId="1C5AFA00" w14:textId="77777777" w:rsidR="001C4CDB" w:rsidRPr="00FF6DCA" w:rsidRDefault="001C4CDB" w:rsidP="00490D17">
            <w:pPr>
              <w:jc w:val="center"/>
              <w:rPr>
                <w:rtl/>
              </w:rPr>
            </w:pPr>
            <w:r w:rsidRPr="00FF6DCA">
              <w:t>Date</w:t>
            </w:r>
          </w:p>
          <w:p w14:paraId="69359489" w14:textId="77777777" w:rsidR="001C4CDB" w:rsidRPr="00FF6DCA" w:rsidRDefault="001C4CDB" w:rsidP="00490D17">
            <w:pPr>
              <w:jc w:val="center"/>
            </w:pPr>
            <w:r w:rsidRPr="00FF6DCA">
              <w:rPr>
                <w:rtl/>
              </w:rPr>
              <w:t>تاریخ</w:t>
            </w:r>
          </w:p>
        </w:tc>
        <w:tc>
          <w:tcPr>
            <w:tcW w:w="919" w:type="pct"/>
          </w:tcPr>
          <w:p w14:paraId="47903C80" w14:textId="77777777" w:rsidR="001C4CDB" w:rsidRPr="00FF6DCA" w:rsidRDefault="001C4CDB" w:rsidP="00490D17">
            <w:pPr>
              <w:jc w:val="center"/>
              <w:rPr>
                <w:rtl/>
              </w:rPr>
            </w:pPr>
            <w:r w:rsidRPr="00FF6DCA">
              <w:t>Signature</w:t>
            </w:r>
          </w:p>
          <w:p w14:paraId="036DCBE0" w14:textId="77777777" w:rsidR="001C4CDB" w:rsidRPr="00FF6DCA" w:rsidRDefault="001C4CDB" w:rsidP="00490D17">
            <w:pPr>
              <w:bidi/>
              <w:jc w:val="center"/>
            </w:pPr>
            <w:r w:rsidRPr="00FF6DCA">
              <w:rPr>
                <w:rtl/>
              </w:rPr>
              <w:t>امضا</w:t>
            </w:r>
          </w:p>
        </w:tc>
        <w:tc>
          <w:tcPr>
            <w:tcW w:w="916" w:type="pct"/>
          </w:tcPr>
          <w:p w14:paraId="26330DE5" w14:textId="77777777" w:rsidR="001C4CDB" w:rsidRPr="00FF6DCA" w:rsidRDefault="001C4CDB" w:rsidP="00490D17">
            <w:pPr>
              <w:jc w:val="center"/>
              <w:rPr>
                <w:rtl/>
              </w:rPr>
            </w:pPr>
            <w:r w:rsidRPr="00FF6DCA">
              <w:t>Name and position</w:t>
            </w:r>
          </w:p>
          <w:p w14:paraId="0FA8C28A" w14:textId="77777777" w:rsidR="001C4CDB" w:rsidRPr="00FF6DCA" w:rsidRDefault="001C4CDB" w:rsidP="00490D17">
            <w:pPr>
              <w:tabs>
                <w:tab w:val="center" w:pos="1086"/>
                <w:tab w:val="right" w:pos="2173"/>
              </w:tabs>
            </w:pPr>
            <w:r w:rsidRPr="00FF6DCA">
              <w:rPr>
                <w:rtl/>
              </w:rPr>
              <w:tab/>
              <w:t xml:space="preserve">نام </w:t>
            </w:r>
            <w:r w:rsidRPr="00FF6DCA">
              <w:rPr>
                <w:rFonts w:hint="cs"/>
                <w:rtl/>
              </w:rPr>
              <w:t>و وظیفه</w:t>
            </w:r>
            <w:r w:rsidRPr="00FF6DCA">
              <w:rPr>
                <w:rtl/>
              </w:rPr>
              <w:tab/>
            </w:r>
          </w:p>
        </w:tc>
        <w:tc>
          <w:tcPr>
            <w:tcW w:w="559" w:type="pct"/>
          </w:tcPr>
          <w:p w14:paraId="583BF263" w14:textId="77777777" w:rsidR="001C4CDB" w:rsidRPr="00FF6DCA" w:rsidRDefault="001C4CDB" w:rsidP="00490D17">
            <w:pPr>
              <w:jc w:val="center"/>
              <w:rPr>
                <w:rtl/>
              </w:rPr>
            </w:pPr>
            <w:r w:rsidRPr="00FF6DCA">
              <w:t>Date</w:t>
            </w:r>
          </w:p>
          <w:p w14:paraId="0ECE9A08" w14:textId="77777777" w:rsidR="001C4CDB" w:rsidRPr="00FF6DCA" w:rsidRDefault="001C4CDB" w:rsidP="00490D17">
            <w:pPr>
              <w:jc w:val="center"/>
            </w:pPr>
            <w:r w:rsidRPr="00FF6DCA">
              <w:rPr>
                <w:rtl/>
              </w:rPr>
              <w:t>تاریخ</w:t>
            </w:r>
          </w:p>
        </w:tc>
        <w:tc>
          <w:tcPr>
            <w:tcW w:w="834" w:type="pct"/>
          </w:tcPr>
          <w:p w14:paraId="26F7E51F" w14:textId="77777777" w:rsidR="001C4CDB" w:rsidRPr="00FF6DCA" w:rsidRDefault="001C4CDB" w:rsidP="00490D17">
            <w:pPr>
              <w:jc w:val="center"/>
              <w:rPr>
                <w:rtl/>
              </w:rPr>
            </w:pPr>
            <w:r w:rsidRPr="00FF6DCA">
              <w:t>Signature</w:t>
            </w:r>
          </w:p>
          <w:p w14:paraId="0F1DA34B" w14:textId="77777777" w:rsidR="001C4CDB" w:rsidRPr="00FF6DCA" w:rsidRDefault="001C4CDB" w:rsidP="00490D17">
            <w:pPr>
              <w:jc w:val="center"/>
            </w:pPr>
            <w:r w:rsidRPr="00FF6DCA">
              <w:rPr>
                <w:rtl/>
              </w:rPr>
              <w:t>امضا</w:t>
            </w:r>
          </w:p>
        </w:tc>
      </w:tr>
      <w:tr w:rsidR="001C4CDB" w:rsidRPr="00FF6DCA" w14:paraId="1FF71538" w14:textId="77777777" w:rsidTr="00D01959">
        <w:tc>
          <w:tcPr>
            <w:tcW w:w="1246" w:type="pct"/>
          </w:tcPr>
          <w:p w14:paraId="5B8447FC" w14:textId="4F0858C0" w:rsidR="001C4CDB" w:rsidRPr="00FF6DCA" w:rsidRDefault="00D01959" w:rsidP="00490D17">
            <w:r>
              <w:lastRenderedPageBreak/>
              <w:t>Project Coordinator</w:t>
            </w:r>
          </w:p>
          <w:p w14:paraId="7CCA6995" w14:textId="7F7C4F01" w:rsidR="001C4CDB" w:rsidRPr="00D01959" w:rsidRDefault="00D01959" w:rsidP="00490D17">
            <w:pPr>
              <w:bidi/>
              <w:rPr>
                <w:lang w:val="en-GB" w:bidi="prs-AF"/>
              </w:rPr>
            </w:pPr>
            <w:r>
              <w:rPr>
                <w:rFonts w:hint="cs"/>
                <w:rtl/>
                <w:lang w:val="en-GB" w:bidi="prs-AF"/>
              </w:rPr>
              <w:t>کوردیناتور پروژه</w:t>
            </w:r>
          </w:p>
        </w:tc>
        <w:tc>
          <w:tcPr>
            <w:tcW w:w="526" w:type="pct"/>
          </w:tcPr>
          <w:p w14:paraId="7C416D90" w14:textId="77777777" w:rsidR="001C4CDB" w:rsidRPr="00FF6DCA" w:rsidRDefault="001C4CDB" w:rsidP="00490D17"/>
        </w:tc>
        <w:tc>
          <w:tcPr>
            <w:tcW w:w="919" w:type="pct"/>
          </w:tcPr>
          <w:p w14:paraId="75153800" w14:textId="77777777" w:rsidR="001C4CDB" w:rsidRPr="00FF6DCA" w:rsidRDefault="001C4CDB" w:rsidP="00490D17"/>
        </w:tc>
        <w:tc>
          <w:tcPr>
            <w:tcW w:w="916" w:type="pct"/>
          </w:tcPr>
          <w:p w14:paraId="4A126098" w14:textId="77777777" w:rsidR="001C4CDB" w:rsidRPr="00FF6DCA" w:rsidRDefault="001C4CDB" w:rsidP="00490D17"/>
        </w:tc>
        <w:tc>
          <w:tcPr>
            <w:tcW w:w="559" w:type="pct"/>
          </w:tcPr>
          <w:p w14:paraId="3E108627" w14:textId="77777777" w:rsidR="001C4CDB" w:rsidRPr="00FF6DCA" w:rsidRDefault="001C4CDB" w:rsidP="00490D17"/>
        </w:tc>
        <w:tc>
          <w:tcPr>
            <w:tcW w:w="834" w:type="pct"/>
          </w:tcPr>
          <w:p w14:paraId="1AF76554" w14:textId="77777777" w:rsidR="001C4CDB" w:rsidRPr="00FF6DCA" w:rsidRDefault="001C4CDB" w:rsidP="00490D17"/>
        </w:tc>
      </w:tr>
      <w:tr w:rsidR="001C4CDB" w:rsidRPr="00FF6DCA" w14:paraId="0AA9412C" w14:textId="77777777" w:rsidTr="0090219E">
        <w:trPr>
          <w:trHeight w:val="593"/>
        </w:trPr>
        <w:tc>
          <w:tcPr>
            <w:tcW w:w="1246" w:type="pct"/>
          </w:tcPr>
          <w:p w14:paraId="64F5C6AE" w14:textId="11861104" w:rsidR="001C4CDB" w:rsidRPr="00FF6DCA" w:rsidRDefault="001C4CDB" w:rsidP="00490D17">
            <w:pPr>
              <w:rPr>
                <w:rtl/>
                <w:lang w:bidi="ps-AF"/>
              </w:rPr>
            </w:pPr>
            <w:bookmarkStart w:id="1" w:name="_Hlk526935599"/>
            <w:r w:rsidRPr="00FF6DCA">
              <w:t xml:space="preserve">WASH </w:t>
            </w:r>
            <w:r w:rsidR="00D01959">
              <w:t xml:space="preserve">Specialist </w:t>
            </w:r>
          </w:p>
          <w:p w14:paraId="43D3EA09" w14:textId="16A6EB36" w:rsidR="001C4CDB" w:rsidRPr="00FF6DCA" w:rsidRDefault="00D01959" w:rsidP="00490D17">
            <w:pPr>
              <w:bidi/>
              <w:rPr>
                <w:rtl/>
                <w:lang w:bidi="fa-IR"/>
              </w:rPr>
            </w:pPr>
            <w:r>
              <w:rPr>
                <w:rFonts w:hint="cs"/>
                <w:rtl/>
                <w:lang w:bidi="prs-AF"/>
              </w:rPr>
              <w:t>متخصص</w:t>
            </w:r>
            <w:r w:rsidR="001C4CDB" w:rsidRPr="00FF6DCA">
              <w:rPr>
                <w:rFonts w:hint="cs"/>
                <w:rtl/>
                <w:lang w:bidi="fa-IR"/>
              </w:rPr>
              <w:t xml:space="preserve"> واش</w:t>
            </w:r>
          </w:p>
          <w:bookmarkEnd w:id="1"/>
          <w:p w14:paraId="33C63988" w14:textId="77777777" w:rsidR="001C4CDB" w:rsidRPr="00FF6DCA" w:rsidRDefault="001C4CDB" w:rsidP="00490D17"/>
        </w:tc>
        <w:tc>
          <w:tcPr>
            <w:tcW w:w="526" w:type="pct"/>
          </w:tcPr>
          <w:p w14:paraId="5699DD36" w14:textId="779EB8F2" w:rsidR="001C4CDB" w:rsidRPr="00D01959" w:rsidRDefault="001C4CDB" w:rsidP="00490D17">
            <w:pPr>
              <w:rPr>
                <w:highlight w:val="yellow"/>
              </w:rPr>
            </w:pPr>
          </w:p>
        </w:tc>
        <w:tc>
          <w:tcPr>
            <w:tcW w:w="919" w:type="pct"/>
          </w:tcPr>
          <w:p w14:paraId="67C85368" w14:textId="77777777" w:rsidR="001C4CDB" w:rsidRPr="00FF6DCA" w:rsidRDefault="001C4CDB" w:rsidP="00490D17"/>
        </w:tc>
        <w:tc>
          <w:tcPr>
            <w:tcW w:w="916" w:type="pct"/>
          </w:tcPr>
          <w:p w14:paraId="0B34A11D" w14:textId="77777777" w:rsidR="001C4CDB" w:rsidRPr="00FF6DCA" w:rsidRDefault="001C4CDB" w:rsidP="00490D17"/>
        </w:tc>
        <w:tc>
          <w:tcPr>
            <w:tcW w:w="559" w:type="pct"/>
          </w:tcPr>
          <w:p w14:paraId="7D159153" w14:textId="77777777" w:rsidR="001C4CDB" w:rsidRPr="00FF6DCA" w:rsidRDefault="001C4CDB" w:rsidP="00490D17"/>
        </w:tc>
        <w:tc>
          <w:tcPr>
            <w:tcW w:w="834" w:type="pct"/>
          </w:tcPr>
          <w:p w14:paraId="3F751B68" w14:textId="77777777" w:rsidR="001C4CDB" w:rsidRPr="00FF6DCA" w:rsidRDefault="001C4CDB" w:rsidP="00490D17"/>
        </w:tc>
      </w:tr>
      <w:tr w:rsidR="001C4CDB" w14:paraId="31EED38C" w14:textId="77777777" w:rsidTr="00D01959">
        <w:tc>
          <w:tcPr>
            <w:tcW w:w="1246" w:type="pct"/>
          </w:tcPr>
          <w:p w14:paraId="1A35E70A" w14:textId="77777777" w:rsidR="001C4CDB" w:rsidRPr="00FF6DCA" w:rsidRDefault="001C4CDB" w:rsidP="00490D17">
            <w:pPr>
              <w:rPr>
                <w:rtl/>
              </w:rPr>
            </w:pPr>
            <w:r w:rsidRPr="00FF6DCA">
              <w:t>Program Manager</w:t>
            </w:r>
          </w:p>
          <w:p w14:paraId="20ED2B00" w14:textId="77777777" w:rsidR="001C4CDB" w:rsidRDefault="001C4CDB" w:rsidP="00490D17">
            <w:pPr>
              <w:bidi/>
            </w:pPr>
            <w:r w:rsidRPr="00FF6DCA">
              <w:rPr>
                <w:rtl/>
              </w:rPr>
              <w:t xml:space="preserve">مدیر </w:t>
            </w:r>
            <w:r w:rsidRPr="00FF6DCA">
              <w:rPr>
                <w:rFonts w:hint="cs"/>
                <w:rtl/>
              </w:rPr>
              <w:t>پروگرام</w:t>
            </w:r>
          </w:p>
        </w:tc>
        <w:tc>
          <w:tcPr>
            <w:tcW w:w="526" w:type="pct"/>
          </w:tcPr>
          <w:p w14:paraId="4597539A" w14:textId="77777777" w:rsidR="001C4CDB" w:rsidRDefault="001C4CDB" w:rsidP="00490D17"/>
        </w:tc>
        <w:tc>
          <w:tcPr>
            <w:tcW w:w="919" w:type="pct"/>
          </w:tcPr>
          <w:p w14:paraId="596F020D" w14:textId="77777777" w:rsidR="001C4CDB" w:rsidRDefault="001C4CDB" w:rsidP="00490D17"/>
        </w:tc>
        <w:tc>
          <w:tcPr>
            <w:tcW w:w="916" w:type="pct"/>
          </w:tcPr>
          <w:p w14:paraId="12AE9507" w14:textId="77777777" w:rsidR="001C4CDB" w:rsidRDefault="001C4CDB" w:rsidP="00490D17"/>
        </w:tc>
        <w:tc>
          <w:tcPr>
            <w:tcW w:w="559" w:type="pct"/>
          </w:tcPr>
          <w:p w14:paraId="4E97DB06" w14:textId="77777777" w:rsidR="001C4CDB" w:rsidRDefault="001C4CDB" w:rsidP="00490D17"/>
        </w:tc>
        <w:tc>
          <w:tcPr>
            <w:tcW w:w="834" w:type="pct"/>
          </w:tcPr>
          <w:p w14:paraId="32BA58D6" w14:textId="77777777" w:rsidR="001C4CDB" w:rsidRDefault="001C4CDB" w:rsidP="00490D17"/>
        </w:tc>
      </w:tr>
      <w:bookmarkEnd w:id="0"/>
    </w:tbl>
    <w:p w14:paraId="3236787A" w14:textId="77777777" w:rsidR="001C4CDB" w:rsidRPr="00134860" w:rsidRDefault="001C4CDB" w:rsidP="001C4CDB"/>
    <w:p w14:paraId="41678312" w14:textId="77777777" w:rsidR="008C35A6" w:rsidRDefault="008C35A6"/>
    <w:sectPr w:rsidR="008C35A6" w:rsidSect="001C4CDB">
      <w:headerReference w:type="default" r:id="rId1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55B13" w14:textId="77777777" w:rsidR="0009430F" w:rsidRDefault="0009430F">
      <w:pPr>
        <w:spacing w:after="0" w:line="240" w:lineRule="auto"/>
      </w:pPr>
      <w:r>
        <w:separator/>
      </w:r>
    </w:p>
  </w:endnote>
  <w:endnote w:type="continuationSeparator" w:id="0">
    <w:p w14:paraId="75566BE3" w14:textId="77777777" w:rsidR="0009430F" w:rsidRDefault="00094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131221"/>
      <w:docPartObj>
        <w:docPartGallery w:val="Page Numbers (Bottom of Page)"/>
        <w:docPartUnique/>
      </w:docPartObj>
    </w:sdtPr>
    <w:sdtEndPr>
      <w:rPr>
        <w:noProof/>
      </w:rPr>
    </w:sdtEndPr>
    <w:sdtContent>
      <w:p w14:paraId="19C1E67E" w14:textId="5A5D6881" w:rsidR="00490D17" w:rsidRDefault="00490D17">
        <w:pPr>
          <w:pStyle w:val="Footer"/>
          <w:jc w:val="center"/>
        </w:pPr>
        <w:r>
          <w:fldChar w:fldCharType="begin"/>
        </w:r>
        <w:r>
          <w:instrText xml:space="preserve"> PAGE   \* MERGEFORMAT </w:instrText>
        </w:r>
        <w:r>
          <w:fldChar w:fldCharType="separate"/>
        </w:r>
        <w:r w:rsidR="006148B4">
          <w:rPr>
            <w:noProof/>
          </w:rPr>
          <w:t>2</w:t>
        </w:r>
        <w:r>
          <w:rPr>
            <w:noProof/>
          </w:rPr>
          <w:fldChar w:fldCharType="end"/>
        </w:r>
      </w:p>
    </w:sdtContent>
  </w:sdt>
  <w:p w14:paraId="3EB43322" w14:textId="77777777" w:rsidR="00490D17" w:rsidRDefault="00490D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855CE" w14:textId="77777777" w:rsidR="0009430F" w:rsidRDefault="0009430F">
      <w:pPr>
        <w:spacing w:after="0" w:line="240" w:lineRule="auto"/>
      </w:pPr>
      <w:r>
        <w:separator/>
      </w:r>
    </w:p>
  </w:footnote>
  <w:footnote w:type="continuationSeparator" w:id="0">
    <w:p w14:paraId="1278EEFF" w14:textId="77777777" w:rsidR="0009430F" w:rsidRDefault="000943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90587" w14:textId="77777777" w:rsidR="00490D17" w:rsidRDefault="00490D17" w:rsidP="00490D17">
    <w:pPr>
      <w:pStyle w:val="Header"/>
      <w:jc w:val="center"/>
      <w:rPr>
        <w:b/>
        <w:rtl/>
      </w:rPr>
    </w:pPr>
    <w:r>
      <w:rPr>
        <w:b/>
        <w:bCs/>
      </w:rPr>
      <w:t xml:space="preserve">FCDO – </w:t>
    </w:r>
    <w:r w:rsidRPr="00B6296E">
      <w:rPr>
        <w:b/>
        <w:bCs/>
      </w:rPr>
      <w:t>Driving Action for Wellbeing to Avert Mortality (DAWAM)</w:t>
    </w:r>
    <w:r>
      <w:rPr>
        <w:b/>
        <w:bCs/>
      </w:rPr>
      <w:t xml:space="preserve"> project</w:t>
    </w:r>
  </w:p>
  <w:p w14:paraId="0575E3B7" w14:textId="77777777" w:rsidR="00490D17" w:rsidRPr="00D07C06" w:rsidRDefault="00490D17" w:rsidP="00490D17">
    <w:pPr>
      <w:pStyle w:val="Header"/>
      <w:jc w:val="center"/>
      <w:rPr>
        <w:b/>
        <w:lang w:bidi="prs-AF"/>
      </w:rPr>
    </w:pPr>
    <w:r>
      <w:rPr>
        <w:b/>
        <w:lang w:bidi="prs-AF"/>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D5970"/>
    <w:multiLevelType w:val="hybridMultilevel"/>
    <w:tmpl w:val="ABAA46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4A37DB"/>
    <w:multiLevelType w:val="multilevel"/>
    <w:tmpl w:val="0CC8B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005C00"/>
    <w:multiLevelType w:val="multilevel"/>
    <w:tmpl w:val="4A66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E8010D"/>
    <w:multiLevelType w:val="hybridMultilevel"/>
    <w:tmpl w:val="0EC2A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76FD9"/>
    <w:multiLevelType w:val="hybridMultilevel"/>
    <w:tmpl w:val="473EA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F3B60CD"/>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6D0FD9"/>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AD1D13"/>
    <w:multiLevelType w:val="hybridMultilevel"/>
    <w:tmpl w:val="EAFE9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2412492"/>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6D16A8"/>
    <w:multiLevelType w:val="multilevel"/>
    <w:tmpl w:val="AB6A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FD41FD"/>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04FF"/>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99059CB"/>
    <w:multiLevelType w:val="multilevel"/>
    <w:tmpl w:val="E3CC99F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C526EDC"/>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2C86EDD"/>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EC3D3C"/>
    <w:multiLevelType w:val="multilevel"/>
    <w:tmpl w:val="E40A0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207893"/>
    <w:multiLevelType w:val="hybridMultilevel"/>
    <w:tmpl w:val="BA4C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77302C0"/>
    <w:multiLevelType w:val="hybridMultilevel"/>
    <w:tmpl w:val="76FC35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0F47EE"/>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90550E"/>
    <w:multiLevelType w:val="multilevel"/>
    <w:tmpl w:val="8A569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EE13E4"/>
    <w:multiLevelType w:val="multilevel"/>
    <w:tmpl w:val="6C8C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711020">
    <w:abstractNumId w:val="3"/>
  </w:num>
  <w:num w:numId="2" w16cid:durableId="91516673">
    <w:abstractNumId w:val="16"/>
  </w:num>
  <w:num w:numId="3" w16cid:durableId="1866366472">
    <w:abstractNumId w:val="4"/>
  </w:num>
  <w:num w:numId="4" w16cid:durableId="553003449">
    <w:abstractNumId w:val="0"/>
  </w:num>
  <w:num w:numId="5" w16cid:durableId="1300498136">
    <w:abstractNumId w:val="7"/>
  </w:num>
  <w:num w:numId="6" w16cid:durableId="72171546">
    <w:abstractNumId w:val="17"/>
  </w:num>
  <w:num w:numId="7" w16cid:durableId="1092360808">
    <w:abstractNumId w:val="18"/>
  </w:num>
  <w:num w:numId="8" w16cid:durableId="865945976">
    <w:abstractNumId w:val="10"/>
  </w:num>
  <w:num w:numId="9" w16cid:durableId="921137916">
    <w:abstractNumId w:val="14"/>
  </w:num>
  <w:num w:numId="10" w16cid:durableId="330330271">
    <w:abstractNumId w:val="5"/>
  </w:num>
  <w:num w:numId="11" w16cid:durableId="23987058">
    <w:abstractNumId w:val="6"/>
  </w:num>
  <w:num w:numId="12" w16cid:durableId="363482146">
    <w:abstractNumId w:val="11"/>
  </w:num>
  <w:num w:numId="13" w16cid:durableId="1114399207">
    <w:abstractNumId w:val="13"/>
  </w:num>
  <w:num w:numId="14" w16cid:durableId="445737014">
    <w:abstractNumId w:val="19"/>
  </w:num>
  <w:num w:numId="15" w16cid:durableId="1883665151">
    <w:abstractNumId w:val="1"/>
  </w:num>
  <w:num w:numId="16" w16cid:durableId="843516063">
    <w:abstractNumId w:val="9"/>
  </w:num>
  <w:num w:numId="17" w16cid:durableId="948583509">
    <w:abstractNumId w:val="12"/>
  </w:num>
  <w:num w:numId="18" w16cid:durableId="1245842929">
    <w:abstractNumId w:val="8"/>
  </w:num>
  <w:num w:numId="19" w16cid:durableId="1499081181">
    <w:abstractNumId w:val="2"/>
  </w:num>
  <w:num w:numId="20" w16cid:durableId="1343436984">
    <w:abstractNumId w:val="15"/>
  </w:num>
  <w:num w:numId="21" w16cid:durableId="12486586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CDB"/>
    <w:rsid w:val="000131DA"/>
    <w:rsid w:val="00030762"/>
    <w:rsid w:val="00033A8D"/>
    <w:rsid w:val="00035EB1"/>
    <w:rsid w:val="0004061C"/>
    <w:rsid w:val="00042BAA"/>
    <w:rsid w:val="00054748"/>
    <w:rsid w:val="000639C2"/>
    <w:rsid w:val="0007220A"/>
    <w:rsid w:val="00073939"/>
    <w:rsid w:val="00081B27"/>
    <w:rsid w:val="00082541"/>
    <w:rsid w:val="0008462D"/>
    <w:rsid w:val="00084F09"/>
    <w:rsid w:val="00090097"/>
    <w:rsid w:val="00092487"/>
    <w:rsid w:val="000934E5"/>
    <w:rsid w:val="000941FE"/>
    <w:rsid w:val="0009430F"/>
    <w:rsid w:val="00096B04"/>
    <w:rsid w:val="000A49C3"/>
    <w:rsid w:val="000C06E5"/>
    <w:rsid w:val="000C2D82"/>
    <w:rsid w:val="000C3396"/>
    <w:rsid w:val="000C3A57"/>
    <w:rsid w:val="000C75E8"/>
    <w:rsid w:val="000D4B14"/>
    <w:rsid w:val="000D7255"/>
    <w:rsid w:val="000E11CF"/>
    <w:rsid w:val="000E46CE"/>
    <w:rsid w:val="000F77C9"/>
    <w:rsid w:val="00103714"/>
    <w:rsid w:val="00104504"/>
    <w:rsid w:val="00111FC7"/>
    <w:rsid w:val="0011213A"/>
    <w:rsid w:val="0011292C"/>
    <w:rsid w:val="001129C0"/>
    <w:rsid w:val="001150D3"/>
    <w:rsid w:val="00124566"/>
    <w:rsid w:val="0012764E"/>
    <w:rsid w:val="00133F63"/>
    <w:rsid w:val="0014101B"/>
    <w:rsid w:val="00155DAA"/>
    <w:rsid w:val="001562B8"/>
    <w:rsid w:val="00163206"/>
    <w:rsid w:val="00167C44"/>
    <w:rsid w:val="00173A5E"/>
    <w:rsid w:val="00174559"/>
    <w:rsid w:val="001761AE"/>
    <w:rsid w:val="001C4CDB"/>
    <w:rsid w:val="001C6318"/>
    <w:rsid w:val="001D17F3"/>
    <w:rsid w:val="001D5EC6"/>
    <w:rsid w:val="001E376C"/>
    <w:rsid w:val="001E5F7C"/>
    <w:rsid w:val="001F7243"/>
    <w:rsid w:val="00202741"/>
    <w:rsid w:val="00210A20"/>
    <w:rsid w:val="00222303"/>
    <w:rsid w:val="00224A38"/>
    <w:rsid w:val="00226E74"/>
    <w:rsid w:val="00230E21"/>
    <w:rsid w:val="00233391"/>
    <w:rsid w:val="00236256"/>
    <w:rsid w:val="00246ABB"/>
    <w:rsid w:val="002477B1"/>
    <w:rsid w:val="00252049"/>
    <w:rsid w:val="00263FF5"/>
    <w:rsid w:val="00266E09"/>
    <w:rsid w:val="002743CC"/>
    <w:rsid w:val="00280E4C"/>
    <w:rsid w:val="002836C9"/>
    <w:rsid w:val="002A034F"/>
    <w:rsid w:val="002A2FCE"/>
    <w:rsid w:val="002A5395"/>
    <w:rsid w:val="002B0278"/>
    <w:rsid w:val="002D0218"/>
    <w:rsid w:val="002D08D9"/>
    <w:rsid w:val="002D36C2"/>
    <w:rsid w:val="00300479"/>
    <w:rsid w:val="00301C2E"/>
    <w:rsid w:val="003059F4"/>
    <w:rsid w:val="003236F9"/>
    <w:rsid w:val="003451C4"/>
    <w:rsid w:val="003468FD"/>
    <w:rsid w:val="00373ACB"/>
    <w:rsid w:val="00380136"/>
    <w:rsid w:val="00396266"/>
    <w:rsid w:val="003C297B"/>
    <w:rsid w:val="003C476E"/>
    <w:rsid w:val="003D599A"/>
    <w:rsid w:val="003E150B"/>
    <w:rsid w:val="003F6427"/>
    <w:rsid w:val="0040171C"/>
    <w:rsid w:val="00415ECF"/>
    <w:rsid w:val="00416925"/>
    <w:rsid w:val="0042703D"/>
    <w:rsid w:val="004274DC"/>
    <w:rsid w:val="00427C09"/>
    <w:rsid w:val="00442200"/>
    <w:rsid w:val="00450C68"/>
    <w:rsid w:val="00451464"/>
    <w:rsid w:val="004653D6"/>
    <w:rsid w:val="004657DF"/>
    <w:rsid w:val="0047164A"/>
    <w:rsid w:val="00477022"/>
    <w:rsid w:val="00490D17"/>
    <w:rsid w:val="0049102F"/>
    <w:rsid w:val="0049791C"/>
    <w:rsid w:val="004B0BA2"/>
    <w:rsid w:val="004B1392"/>
    <w:rsid w:val="004B6EEE"/>
    <w:rsid w:val="004E017A"/>
    <w:rsid w:val="0050180A"/>
    <w:rsid w:val="005047EA"/>
    <w:rsid w:val="0050519A"/>
    <w:rsid w:val="0051204A"/>
    <w:rsid w:val="005143B9"/>
    <w:rsid w:val="00533503"/>
    <w:rsid w:val="00535E47"/>
    <w:rsid w:val="00542735"/>
    <w:rsid w:val="0054391C"/>
    <w:rsid w:val="00546358"/>
    <w:rsid w:val="00547973"/>
    <w:rsid w:val="00550891"/>
    <w:rsid w:val="00552FB6"/>
    <w:rsid w:val="00564081"/>
    <w:rsid w:val="005843A5"/>
    <w:rsid w:val="00585E74"/>
    <w:rsid w:val="005A05F4"/>
    <w:rsid w:val="005A14BB"/>
    <w:rsid w:val="005A644D"/>
    <w:rsid w:val="005B0F0F"/>
    <w:rsid w:val="005B55B5"/>
    <w:rsid w:val="005C1268"/>
    <w:rsid w:val="005C3FAA"/>
    <w:rsid w:val="005C6869"/>
    <w:rsid w:val="005D0238"/>
    <w:rsid w:val="005D0BF4"/>
    <w:rsid w:val="005D412B"/>
    <w:rsid w:val="005E352C"/>
    <w:rsid w:val="005E4BEE"/>
    <w:rsid w:val="005E520C"/>
    <w:rsid w:val="005F15AC"/>
    <w:rsid w:val="005F6099"/>
    <w:rsid w:val="005F7D03"/>
    <w:rsid w:val="006148B4"/>
    <w:rsid w:val="00623916"/>
    <w:rsid w:val="00623E6A"/>
    <w:rsid w:val="006260A7"/>
    <w:rsid w:val="006262B0"/>
    <w:rsid w:val="006325F8"/>
    <w:rsid w:val="006342FF"/>
    <w:rsid w:val="006372B6"/>
    <w:rsid w:val="00641313"/>
    <w:rsid w:val="00645A44"/>
    <w:rsid w:val="00660743"/>
    <w:rsid w:val="00663959"/>
    <w:rsid w:val="00666C27"/>
    <w:rsid w:val="006743D9"/>
    <w:rsid w:val="0068234A"/>
    <w:rsid w:val="00695DE3"/>
    <w:rsid w:val="00696168"/>
    <w:rsid w:val="006B5DA4"/>
    <w:rsid w:val="006C42FF"/>
    <w:rsid w:val="006D2F8F"/>
    <w:rsid w:val="006D4093"/>
    <w:rsid w:val="006F5157"/>
    <w:rsid w:val="007115D8"/>
    <w:rsid w:val="00712969"/>
    <w:rsid w:val="007207B1"/>
    <w:rsid w:val="00726BDC"/>
    <w:rsid w:val="00735087"/>
    <w:rsid w:val="0073509D"/>
    <w:rsid w:val="00753474"/>
    <w:rsid w:val="00753899"/>
    <w:rsid w:val="0076263A"/>
    <w:rsid w:val="00771DD7"/>
    <w:rsid w:val="007722B5"/>
    <w:rsid w:val="00775A92"/>
    <w:rsid w:val="00780621"/>
    <w:rsid w:val="00780760"/>
    <w:rsid w:val="00784081"/>
    <w:rsid w:val="007844D7"/>
    <w:rsid w:val="007856EC"/>
    <w:rsid w:val="0079386E"/>
    <w:rsid w:val="007972E4"/>
    <w:rsid w:val="007A24FC"/>
    <w:rsid w:val="007A7CDF"/>
    <w:rsid w:val="007B1546"/>
    <w:rsid w:val="007B2B60"/>
    <w:rsid w:val="007C2AA6"/>
    <w:rsid w:val="007E3762"/>
    <w:rsid w:val="00801F56"/>
    <w:rsid w:val="00802DC8"/>
    <w:rsid w:val="00810873"/>
    <w:rsid w:val="0082386D"/>
    <w:rsid w:val="0082722C"/>
    <w:rsid w:val="00841FC5"/>
    <w:rsid w:val="00842B31"/>
    <w:rsid w:val="008465D6"/>
    <w:rsid w:val="00856084"/>
    <w:rsid w:val="00857121"/>
    <w:rsid w:val="00857646"/>
    <w:rsid w:val="0087557E"/>
    <w:rsid w:val="00895793"/>
    <w:rsid w:val="008A5EAF"/>
    <w:rsid w:val="008B2439"/>
    <w:rsid w:val="008C35A6"/>
    <w:rsid w:val="008C75FC"/>
    <w:rsid w:val="008D46F8"/>
    <w:rsid w:val="008F3D2B"/>
    <w:rsid w:val="008F5A2F"/>
    <w:rsid w:val="008F7C2A"/>
    <w:rsid w:val="0090219E"/>
    <w:rsid w:val="0090332E"/>
    <w:rsid w:val="009130DC"/>
    <w:rsid w:val="0092186A"/>
    <w:rsid w:val="00922F02"/>
    <w:rsid w:val="00930241"/>
    <w:rsid w:val="00937A72"/>
    <w:rsid w:val="009410D1"/>
    <w:rsid w:val="00952455"/>
    <w:rsid w:val="00952BC6"/>
    <w:rsid w:val="00953B93"/>
    <w:rsid w:val="00962EE5"/>
    <w:rsid w:val="009641AE"/>
    <w:rsid w:val="00974B10"/>
    <w:rsid w:val="00975706"/>
    <w:rsid w:val="00983211"/>
    <w:rsid w:val="0098448A"/>
    <w:rsid w:val="00987DA8"/>
    <w:rsid w:val="009919B4"/>
    <w:rsid w:val="00991A29"/>
    <w:rsid w:val="00991BA1"/>
    <w:rsid w:val="009A4370"/>
    <w:rsid w:val="009A4CA9"/>
    <w:rsid w:val="009B60EA"/>
    <w:rsid w:val="009D7644"/>
    <w:rsid w:val="009E4E0A"/>
    <w:rsid w:val="009F26EC"/>
    <w:rsid w:val="00A02787"/>
    <w:rsid w:val="00A40141"/>
    <w:rsid w:val="00A53B22"/>
    <w:rsid w:val="00A61867"/>
    <w:rsid w:val="00A65822"/>
    <w:rsid w:val="00A71F9C"/>
    <w:rsid w:val="00A73311"/>
    <w:rsid w:val="00A839D0"/>
    <w:rsid w:val="00A9063B"/>
    <w:rsid w:val="00A93050"/>
    <w:rsid w:val="00A95DEE"/>
    <w:rsid w:val="00AA055C"/>
    <w:rsid w:val="00AA2855"/>
    <w:rsid w:val="00AB3ECA"/>
    <w:rsid w:val="00AC0AA4"/>
    <w:rsid w:val="00AC2C2E"/>
    <w:rsid w:val="00AE0C6D"/>
    <w:rsid w:val="00AF380D"/>
    <w:rsid w:val="00AF3B9B"/>
    <w:rsid w:val="00AF4F26"/>
    <w:rsid w:val="00B00137"/>
    <w:rsid w:val="00B00A42"/>
    <w:rsid w:val="00B018A6"/>
    <w:rsid w:val="00B152C5"/>
    <w:rsid w:val="00B164AF"/>
    <w:rsid w:val="00B202F7"/>
    <w:rsid w:val="00B24570"/>
    <w:rsid w:val="00B3047C"/>
    <w:rsid w:val="00B500DC"/>
    <w:rsid w:val="00B55735"/>
    <w:rsid w:val="00B55D66"/>
    <w:rsid w:val="00B612D9"/>
    <w:rsid w:val="00B61CC5"/>
    <w:rsid w:val="00B71088"/>
    <w:rsid w:val="00B732B5"/>
    <w:rsid w:val="00B737F7"/>
    <w:rsid w:val="00B768B5"/>
    <w:rsid w:val="00B87799"/>
    <w:rsid w:val="00B87F1F"/>
    <w:rsid w:val="00BA0F62"/>
    <w:rsid w:val="00BA4513"/>
    <w:rsid w:val="00BC5AC4"/>
    <w:rsid w:val="00BD1EF6"/>
    <w:rsid w:val="00BD324C"/>
    <w:rsid w:val="00BD5E0B"/>
    <w:rsid w:val="00BD60DF"/>
    <w:rsid w:val="00BF63BC"/>
    <w:rsid w:val="00BF662C"/>
    <w:rsid w:val="00BF785E"/>
    <w:rsid w:val="00C13A82"/>
    <w:rsid w:val="00C22862"/>
    <w:rsid w:val="00C24089"/>
    <w:rsid w:val="00C3038B"/>
    <w:rsid w:val="00C344D6"/>
    <w:rsid w:val="00C36792"/>
    <w:rsid w:val="00C416C8"/>
    <w:rsid w:val="00C47CB0"/>
    <w:rsid w:val="00C628FE"/>
    <w:rsid w:val="00C66841"/>
    <w:rsid w:val="00C7218C"/>
    <w:rsid w:val="00C82382"/>
    <w:rsid w:val="00C90172"/>
    <w:rsid w:val="00CB7D84"/>
    <w:rsid w:val="00CC33C6"/>
    <w:rsid w:val="00CC3FA6"/>
    <w:rsid w:val="00CC6950"/>
    <w:rsid w:val="00CD07DA"/>
    <w:rsid w:val="00CD28AB"/>
    <w:rsid w:val="00CE67B3"/>
    <w:rsid w:val="00CF13A3"/>
    <w:rsid w:val="00CF2FC7"/>
    <w:rsid w:val="00CF7FDC"/>
    <w:rsid w:val="00D01959"/>
    <w:rsid w:val="00D162F0"/>
    <w:rsid w:val="00D167A7"/>
    <w:rsid w:val="00D228E8"/>
    <w:rsid w:val="00D2352C"/>
    <w:rsid w:val="00D45346"/>
    <w:rsid w:val="00D54F00"/>
    <w:rsid w:val="00D66630"/>
    <w:rsid w:val="00D75E46"/>
    <w:rsid w:val="00D90E2F"/>
    <w:rsid w:val="00DA141E"/>
    <w:rsid w:val="00DA1735"/>
    <w:rsid w:val="00DA2DFF"/>
    <w:rsid w:val="00DA3DD6"/>
    <w:rsid w:val="00DB5F80"/>
    <w:rsid w:val="00DB64DB"/>
    <w:rsid w:val="00DC5B4B"/>
    <w:rsid w:val="00DD3C83"/>
    <w:rsid w:val="00DF0D4E"/>
    <w:rsid w:val="00DF7C38"/>
    <w:rsid w:val="00E02256"/>
    <w:rsid w:val="00E067F4"/>
    <w:rsid w:val="00E06BBA"/>
    <w:rsid w:val="00E21A78"/>
    <w:rsid w:val="00E22A83"/>
    <w:rsid w:val="00E2526D"/>
    <w:rsid w:val="00E32B22"/>
    <w:rsid w:val="00E337FA"/>
    <w:rsid w:val="00E34C0C"/>
    <w:rsid w:val="00E515EA"/>
    <w:rsid w:val="00E563DD"/>
    <w:rsid w:val="00E64BEF"/>
    <w:rsid w:val="00E66CF4"/>
    <w:rsid w:val="00E74F26"/>
    <w:rsid w:val="00E76C72"/>
    <w:rsid w:val="00E86CCC"/>
    <w:rsid w:val="00EA6B27"/>
    <w:rsid w:val="00EB75CF"/>
    <w:rsid w:val="00EB7D9D"/>
    <w:rsid w:val="00EC3DC0"/>
    <w:rsid w:val="00EC5D3F"/>
    <w:rsid w:val="00EF379C"/>
    <w:rsid w:val="00F020A0"/>
    <w:rsid w:val="00F16071"/>
    <w:rsid w:val="00F16282"/>
    <w:rsid w:val="00F16E21"/>
    <w:rsid w:val="00F2104F"/>
    <w:rsid w:val="00F3097B"/>
    <w:rsid w:val="00F32720"/>
    <w:rsid w:val="00F37A30"/>
    <w:rsid w:val="00F47A12"/>
    <w:rsid w:val="00F543EC"/>
    <w:rsid w:val="00F56AB7"/>
    <w:rsid w:val="00F601D5"/>
    <w:rsid w:val="00F6451A"/>
    <w:rsid w:val="00F66540"/>
    <w:rsid w:val="00F7211D"/>
    <w:rsid w:val="00F7225D"/>
    <w:rsid w:val="00F82F7E"/>
    <w:rsid w:val="00F86DCA"/>
    <w:rsid w:val="00F94920"/>
    <w:rsid w:val="00FA28BC"/>
    <w:rsid w:val="00FA323C"/>
    <w:rsid w:val="00FA4238"/>
    <w:rsid w:val="00FB2E86"/>
    <w:rsid w:val="00FB3B7F"/>
    <w:rsid w:val="00FB712F"/>
    <w:rsid w:val="00FC1410"/>
    <w:rsid w:val="00FC1B9D"/>
    <w:rsid w:val="00FC7F77"/>
    <w:rsid w:val="00FD2B56"/>
    <w:rsid w:val="00FD35EE"/>
    <w:rsid w:val="00FE2DB2"/>
    <w:rsid w:val="00FE66A8"/>
    <w:rsid w:val="00FE7C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5BC02F"/>
  <w15:chartTrackingRefBased/>
  <w15:docId w15:val="{6A34EDB9-D540-47E1-BE59-F667CF07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CDB"/>
    <w:rPr>
      <w14:ligatures w14:val="none"/>
    </w:rPr>
  </w:style>
  <w:style w:type="paragraph" w:styleId="Heading1">
    <w:name w:val="heading 1"/>
    <w:basedOn w:val="Normal"/>
    <w:next w:val="Normal"/>
    <w:link w:val="Heading1Char"/>
    <w:uiPriority w:val="9"/>
    <w:qFormat/>
    <w:rsid w:val="001C4C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C4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C4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C4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4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4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4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4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4C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4C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C4C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C4C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1C4C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4C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4C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4C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4C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4CDB"/>
    <w:rPr>
      <w:rFonts w:eastAsiaTheme="majorEastAsia" w:cstheme="majorBidi"/>
      <w:color w:val="272727" w:themeColor="text1" w:themeTint="D8"/>
    </w:rPr>
  </w:style>
  <w:style w:type="paragraph" w:styleId="Title">
    <w:name w:val="Title"/>
    <w:basedOn w:val="Normal"/>
    <w:next w:val="Normal"/>
    <w:link w:val="TitleChar"/>
    <w:uiPriority w:val="10"/>
    <w:qFormat/>
    <w:rsid w:val="001C4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4C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4C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4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4CDB"/>
    <w:pPr>
      <w:spacing w:before="160"/>
      <w:jc w:val="center"/>
    </w:pPr>
    <w:rPr>
      <w:i/>
      <w:iCs/>
      <w:color w:val="404040" w:themeColor="text1" w:themeTint="BF"/>
    </w:rPr>
  </w:style>
  <w:style w:type="character" w:customStyle="1" w:styleId="QuoteChar">
    <w:name w:val="Quote Char"/>
    <w:basedOn w:val="DefaultParagraphFont"/>
    <w:link w:val="Quote"/>
    <w:uiPriority w:val="29"/>
    <w:rsid w:val="001C4CDB"/>
    <w:rPr>
      <w:i/>
      <w:iCs/>
      <w:color w:val="404040" w:themeColor="text1" w:themeTint="BF"/>
    </w:rPr>
  </w:style>
  <w:style w:type="paragraph" w:styleId="ListParagraph">
    <w:name w:val="List Paragraph"/>
    <w:basedOn w:val="Normal"/>
    <w:uiPriority w:val="34"/>
    <w:qFormat/>
    <w:rsid w:val="001C4CDB"/>
    <w:pPr>
      <w:ind w:left="720"/>
      <w:contextualSpacing/>
    </w:pPr>
  </w:style>
  <w:style w:type="character" w:styleId="IntenseEmphasis">
    <w:name w:val="Intense Emphasis"/>
    <w:basedOn w:val="DefaultParagraphFont"/>
    <w:uiPriority w:val="21"/>
    <w:qFormat/>
    <w:rsid w:val="001C4CDB"/>
    <w:rPr>
      <w:i/>
      <w:iCs/>
      <w:color w:val="0F4761" w:themeColor="accent1" w:themeShade="BF"/>
    </w:rPr>
  </w:style>
  <w:style w:type="paragraph" w:styleId="IntenseQuote">
    <w:name w:val="Intense Quote"/>
    <w:basedOn w:val="Normal"/>
    <w:next w:val="Normal"/>
    <w:link w:val="IntenseQuoteChar"/>
    <w:uiPriority w:val="30"/>
    <w:qFormat/>
    <w:rsid w:val="001C4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4CDB"/>
    <w:rPr>
      <w:i/>
      <w:iCs/>
      <w:color w:val="0F4761" w:themeColor="accent1" w:themeShade="BF"/>
    </w:rPr>
  </w:style>
  <w:style w:type="character" w:styleId="IntenseReference">
    <w:name w:val="Intense Reference"/>
    <w:basedOn w:val="DefaultParagraphFont"/>
    <w:uiPriority w:val="32"/>
    <w:qFormat/>
    <w:rsid w:val="001C4CDB"/>
    <w:rPr>
      <w:b/>
      <w:bCs/>
      <w:smallCaps/>
      <w:color w:val="0F4761" w:themeColor="accent1" w:themeShade="BF"/>
      <w:spacing w:val="5"/>
    </w:rPr>
  </w:style>
  <w:style w:type="table" w:styleId="TableGrid">
    <w:name w:val="Table Grid"/>
    <w:basedOn w:val="TableNormal"/>
    <w:uiPriority w:val="39"/>
    <w:rsid w:val="001C4CDB"/>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4C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4CDB"/>
    <w:rPr>
      <w14:ligatures w14:val="none"/>
    </w:rPr>
  </w:style>
  <w:style w:type="paragraph" w:styleId="Footer">
    <w:name w:val="footer"/>
    <w:basedOn w:val="Normal"/>
    <w:link w:val="FooterChar"/>
    <w:uiPriority w:val="99"/>
    <w:unhideWhenUsed/>
    <w:rsid w:val="001C4C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4CDB"/>
    <w:rPr>
      <w14:ligatures w14:val="none"/>
    </w:rPr>
  </w:style>
  <w:style w:type="paragraph" w:customStyle="1" w:styleId="Default">
    <w:name w:val="Default"/>
    <w:rsid w:val="001C4CDB"/>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semiHidden/>
    <w:unhideWhenUsed/>
    <w:rsid w:val="00A658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65822"/>
    <w:rPr>
      <w:b/>
      <w:bCs/>
    </w:rPr>
  </w:style>
  <w:style w:type="paragraph" w:styleId="Revision">
    <w:name w:val="Revision"/>
    <w:hidden/>
    <w:uiPriority w:val="99"/>
    <w:semiHidden/>
    <w:rsid w:val="00F2104F"/>
    <w:pPr>
      <w:spacing w:after="0" w:line="240" w:lineRule="auto"/>
    </w:pPr>
    <w:rPr>
      <w14:ligatures w14:val="none"/>
    </w:rPr>
  </w:style>
  <w:style w:type="character" w:styleId="CommentReference">
    <w:name w:val="annotation reference"/>
    <w:basedOn w:val="DefaultParagraphFont"/>
    <w:uiPriority w:val="99"/>
    <w:semiHidden/>
    <w:unhideWhenUsed/>
    <w:rsid w:val="000C3A57"/>
    <w:rPr>
      <w:sz w:val="16"/>
      <w:szCs w:val="16"/>
    </w:rPr>
  </w:style>
  <w:style w:type="paragraph" w:styleId="CommentText">
    <w:name w:val="annotation text"/>
    <w:basedOn w:val="Normal"/>
    <w:link w:val="CommentTextChar"/>
    <w:uiPriority w:val="99"/>
    <w:unhideWhenUsed/>
    <w:rsid w:val="000C3A57"/>
    <w:pPr>
      <w:spacing w:line="240" w:lineRule="auto"/>
    </w:pPr>
    <w:rPr>
      <w:sz w:val="20"/>
      <w:szCs w:val="20"/>
    </w:rPr>
  </w:style>
  <w:style w:type="character" w:customStyle="1" w:styleId="CommentTextChar">
    <w:name w:val="Comment Text Char"/>
    <w:basedOn w:val="DefaultParagraphFont"/>
    <w:link w:val="CommentText"/>
    <w:uiPriority w:val="99"/>
    <w:rsid w:val="000C3A57"/>
    <w:rPr>
      <w:sz w:val="20"/>
      <w:szCs w:val="20"/>
      <w14:ligatures w14:val="none"/>
    </w:rPr>
  </w:style>
  <w:style w:type="paragraph" w:styleId="CommentSubject">
    <w:name w:val="annotation subject"/>
    <w:basedOn w:val="CommentText"/>
    <w:next w:val="CommentText"/>
    <w:link w:val="CommentSubjectChar"/>
    <w:uiPriority w:val="99"/>
    <w:semiHidden/>
    <w:unhideWhenUsed/>
    <w:rsid w:val="000C3A57"/>
    <w:rPr>
      <w:b/>
      <w:bCs/>
    </w:rPr>
  </w:style>
  <w:style w:type="character" w:customStyle="1" w:styleId="CommentSubjectChar">
    <w:name w:val="Comment Subject Char"/>
    <w:basedOn w:val="CommentTextChar"/>
    <w:link w:val="CommentSubject"/>
    <w:uiPriority w:val="99"/>
    <w:semiHidden/>
    <w:rsid w:val="000C3A57"/>
    <w:rPr>
      <w:b/>
      <w:bCs/>
      <w:sz w:val="20"/>
      <w:szCs w:val="20"/>
      <w14:ligatures w14:val="none"/>
    </w:rPr>
  </w:style>
  <w:style w:type="paragraph" w:styleId="BalloonText">
    <w:name w:val="Balloon Text"/>
    <w:basedOn w:val="Normal"/>
    <w:link w:val="BalloonTextChar"/>
    <w:uiPriority w:val="99"/>
    <w:semiHidden/>
    <w:unhideWhenUsed/>
    <w:rsid w:val="00B202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02F7"/>
    <w:rPr>
      <w:rFonts w:ascii="Segoe UI" w:hAnsi="Segoe UI" w:cs="Segoe UI"/>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40126">
      <w:bodyDiv w:val="1"/>
      <w:marLeft w:val="0"/>
      <w:marRight w:val="0"/>
      <w:marTop w:val="0"/>
      <w:marBottom w:val="0"/>
      <w:divBdr>
        <w:top w:val="none" w:sz="0" w:space="0" w:color="auto"/>
        <w:left w:val="none" w:sz="0" w:space="0" w:color="auto"/>
        <w:bottom w:val="none" w:sz="0" w:space="0" w:color="auto"/>
        <w:right w:val="none" w:sz="0" w:space="0" w:color="auto"/>
      </w:divBdr>
    </w:div>
    <w:div w:id="86854840">
      <w:bodyDiv w:val="1"/>
      <w:marLeft w:val="0"/>
      <w:marRight w:val="0"/>
      <w:marTop w:val="0"/>
      <w:marBottom w:val="0"/>
      <w:divBdr>
        <w:top w:val="none" w:sz="0" w:space="0" w:color="auto"/>
        <w:left w:val="none" w:sz="0" w:space="0" w:color="auto"/>
        <w:bottom w:val="none" w:sz="0" w:space="0" w:color="auto"/>
        <w:right w:val="none" w:sz="0" w:space="0" w:color="auto"/>
      </w:divBdr>
    </w:div>
    <w:div w:id="108205637">
      <w:bodyDiv w:val="1"/>
      <w:marLeft w:val="0"/>
      <w:marRight w:val="0"/>
      <w:marTop w:val="0"/>
      <w:marBottom w:val="0"/>
      <w:divBdr>
        <w:top w:val="none" w:sz="0" w:space="0" w:color="auto"/>
        <w:left w:val="none" w:sz="0" w:space="0" w:color="auto"/>
        <w:bottom w:val="none" w:sz="0" w:space="0" w:color="auto"/>
        <w:right w:val="none" w:sz="0" w:space="0" w:color="auto"/>
      </w:divBdr>
    </w:div>
    <w:div w:id="332683749">
      <w:bodyDiv w:val="1"/>
      <w:marLeft w:val="0"/>
      <w:marRight w:val="0"/>
      <w:marTop w:val="0"/>
      <w:marBottom w:val="0"/>
      <w:divBdr>
        <w:top w:val="none" w:sz="0" w:space="0" w:color="auto"/>
        <w:left w:val="none" w:sz="0" w:space="0" w:color="auto"/>
        <w:bottom w:val="none" w:sz="0" w:space="0" w:color="auto"/>
        <w:right w:val="none" w:sz="0" w:space="0" w:color="auto"/>
      </w:divBdr>
    </w:div>
    <w:div w:id="400254453">
      <w:bodyDiv w:val="1"/>
      <w:marLeft w:val="0"/>
      <w:marRight w:val="0"/>
      <w:marTop w:val="0"/>
      <w:marBottom w:val="0"/>
      <w:divBdr>
        <w:top w:val="none" w:sz="0" w:space="0" w:color="auto"/>
        <w:left w:val="none" w:sz="0" w:space="0" w:color="auto"/>
        <w:bottom w:val="none" w:sz="0" w:space="0" w:color="auto"/>
        <w:right w:val="none" w:sz="0" w:space="0" w:color="auto"/>
      </w:divBdr>
    </w:div>
    <w:div w:id="730229131">
      <w:bodyDiv w:val="1"/>
      <w:marLeft w:val="0"/>
      <w:marRight w:val="0"/>
      <w:marTop w:val="0"/>
      <w:marBottom w:val="0"/>
      <w:divBdr>
        <w:top w:val="none" w:sz="0" w:space="0" w:color="auto"/>
        <w:left w:val="none" w:sz="0" w:space="0" w:color="auto"/>
        <w:bottom w:val="none" w:sz="0" w:space="0" w:color="auto"/>
        <w:right w:val="none" w:sz="0" w:space="0" w:color="auto"/>
      </w:divBdr>
    </w:div>
    <w:div w:id="978144272">
      <w:bodyDiv w:val="1"/>
      <w:marLeft w:val="0"/>
      <w:marRight w:val="0"/>
      <w:marTop w:val="0"/>
      <w:marBottom w:val="0"/>
      <w:divBdr>
        <w:top w:val="none" w:sz="0" w:space="0" w:color="auto"/>
        <w:left w:val="none" w:sz="0" w:space="0" w:color="auto"/>
        <w:bottom w:val="none" w:sz="0" w:space="0" w:color="auto"/>
        <w:right w:val="none" w:sz="0" w:space="0" w:color="auto"/>
      </w:divBdr>
    </w:div>
    <w:div w:id="1000697455">
      <w:bodyDiv w:val="1"/>
      <w:marLeft w:val="0"/>
      <w:marRight w:val="0"/>
      <w:marTop w:val="0"/>
      <w:marBottom w:val="0"/>
      <w:divBdr>
        <w:top w:val="none" w:sz="0" w:space="0" w:color="auto"/>
        <w:left w:val="none" w:sz="0" w:space="0" w:color="auto"/>
        <w:bottom w:val="none" w:sz="0" w:space="0" w:color="auto"/>
        <w:right w:val="none" w:sz="0" w:space="0" w:color="auto"/>
      </w:divBdr>
    </w:div>
    <w:div w:id="1172184913">
      <w:bodyDiv w:val="1"/>
      <w:marLeft w:val="0"/>
      <w:marRight w:val="0"/>
      <w:marTop w:val="0"/>
      <w:marBottom w:val="0"/>
      <w:divBdr>
        <w:top w:val="none" w:sz="0" w:space="0" w:color="auto"/>
        <w:left w:val="none" w:sz="0" w:space="0" w:color="auto"/>
        <w:bottom w:val="none" w:sz="0" w:space="0" w:color="auto"/>
        <w:right w:val="none" w:sz="0" w:space="0" w:color="auto"/>
      </w:divBdr>
    </w:div>
    <w:div w:id="1236937835">
      <w:bodyDiv w:val="1"/>
      <w:marLeft w:val="0"/>
      <w:marRight w:val="0"/>
      <w:marTop w:val="0"/>
      <w:marBottom w:val="0"/>
      <w:divBdr>
        <w:top w:val="none" w:sz="0" w:space="0" w:color="auto"/>
        <w:left w:val="none" w:sz="0" w:space="0" w:color="auto"/>
        <w:bottom w:val="none" w:sz="0" w:space="0" w:color="auto"/>
        <w:right w:val="none" w:sz="0" w:space="0" w:color="auto"/>
      </w:divBdr>
    </w:div>
    <w:div w:id="1371807666">
      <w:bodyDiv w:val="1"/>
      <w:marLeft w:val="0"/>
      <w:marRight w:val="0"/>
      <w:marTop w:val="0"/>
      <w:marBottom w:val="0"/>
      <w:divBdr>
        <w:top w:val="none" w:sz="0" w:space="0" w:color="auto"/>
        <w:left w:val="none" w:sz="0" w:space="0" w:color="auto"/>
        <w:bottom w:val="none" w:sz="0" w:space="0" w:color="auto"/>
        <w:right w:val="none" w:sz="0" w:space="0" w:color="auto"/>
      </w:divBdr>
    </w:div>
    <w:div w:id="1385713632">
      <w:bodyDiv w:val="1"/>
      <w:marLeft w:val="0"/>
      <w:marRight w:val="0"/>
      <w:marTop w:val="0"/>
      <w:marBottom w:val="0"/>
      <w:divBdr>
        <w:top w:val="none" w:sz="0" w:space="0" w:color="auto"/>
        <w:left w:val="none" w:sz="0" w:space="0" w:color="auto"/>
        <w:bottom w:val="none" w:sz="0" w:space="0" w:color="auto"/>
        <w:right w:val="none" w:sz="0" w:space="0" w:color="auto"/>
      </w:divBdr>
    </w:div>
    <w:div w:id="1469280846">
      <w:bodyDiv w:val="1"/>
      <w:marLeft w:val="0"/>
      <w:marRight w:val="0"/>
      <w:marTop w:val="0"/>
      <w:marBottom w:val="0"/>
      <w:divBdr>
        <w:top w:val="none" w:sz="0" w:space="0" w:color="auto"/>
        <w:left w:val="none" w:sz="0" w:space="0" w:color="auto"/>
        <w:bottom w:val="none" w:sz="0" w:space="0" w:color="auto"/>
        <w:right w:val="none" w:sz="0" w:space="0" w:color="auto"/>
      </w:divBdr>
    </w:div>
    <w:div w:id="1485513543">
      <w:bodyDiv w:val="1"/>
      <w:marLeft w:val="0"/>
      <w:marRight w:val="0"/>
      <w:marTop w:val="0"/>
      <w:marBottom w:val="0"/>
      <w:divBdr>
        <w:top w:val="none" w:sz="0" w:space="0" w:color="auto"/>
        <w:left w:val="none" w:sz="0" w:space="0" w:color="auto"/>
        <w:bottom w:val="none" w:sz="0" w:space="0" w:color="auto"/>
        <w:right w:val="none" w:sz="0" w:space="0" w:color="auto"/>
      </w:divBdr>
    </w:div>
    <w:div w:id="1515262077">
      <w:bodyDiv w:val="1"/>
      <w:marLeft w:val="0"/>
      <w:marRight w:val="0"/>
      <w:marTop w:val="0"/>
      <w:marBottom w:val="0"/>
      <w:divBdr>
        <w:top w:val="none" w:sz="0" w:space="0" w:color="auto"/>
        <w:left w:val="none" w:sz="0" w:space="0" w:color="auto"/>
        <w:bottom w:val="none" w:sz="0" w:space="0" w:color="auto"/>
        <w:right w:val="none" w:sz="0" w:space="0" w:color="auto"/>
      </w:divBdr>
    </w:div>
    <w:div w:id="1608846438">
      <w:bodyDiv w:val="1"/>
      <w:marLeft w:val="0"/>
      <w:marRight w:val="0"/>
      <w:marTop w:val="0"/>
      <w:marBottom w:val="0"/>
      <w:divBdr>
        <w:top w:val="none" w:sz="0" w:space="0" w:color="auto"/>
        <w:left w:val="none" w:sz="0" w:space="0" w:color="auto"/>
        <w:bottom w:val="none" w:sz="0" w:space="0" w:color="auto"/>
        <w:right w:val="none" w:sz="0" w:space="0" w:color="auto"/>
      </w:divBdr>
    </w:div>
    <w:div w:id="1649935834">
      <w:bodyDiv w:val="1"/>
      <w:marLeft w:val="0"/>
      <w:marRight w:val="0"/>
      <w:marTop w:val="0"/>
      <w:marBottom w:val="0"/>
      <w:divBdr>
        <w:top w:val="none" w:sz="0" w:space="0" w:color="auto"/>
        <w:left w:val="none" w:sz="0" w:space="0" w:color="auto"/>
        <w:bottom w:val="none" w:sz="0" w:space="0" w:color="auto"/>
        <w:right w:val="none" w:sz="0" w:space="0" w:color="auto"/>
      </w:divBdr>
    </w:div>
    <w:div w:id="1758289637">
      <w:bodyDiv w:val="1"/>
      <w:marLeft w:val="0"/>
      <w:marRight w:val="0"/>
      <w:marTop w:val="0"/>
      <w:marBottom w:val="0"/>
      <w:divBdr>
        <w:top w:val="none" w:sz="0" w:space="0" w:color="auto"/>
        <w:left w:val="none" w:sz="0" w:space="0" w:color="auto"/>
        <w:bottom w:val="none" w:sz="0" w:space="0" w:color="auto"/>
        <w:right w:val="none" w:sz="0" w:space="0" w:color="auto"/>
      </w:divBdr>
    </w:div>
    <w:div w:id="1826437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1ab26a-9827-4db7-ab64-e9f2792218d1">
      <Terms xmlns="http://schemas.microsoft.com/office/infopath/2007/PartnerControls"/>
    </lcf76f155ced4ddcb4097134ff3c332f>
    <TaxCatchAll xmlns="785f9efe-3a56-4bf9-bb83-9b56089e8e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AB8721B3AF4547A8D578C80746D90F" ma:contentTypeVersion="12" ma:contentTypeDescription="Create a new document." ma:contentTypeScope="" ma:versionID="45d77d874869869538a1f7a1584c0507">
  <xsd:schema xmlns:xsd="http://www.w3.org/2001/XMLSchema" xmlns:xs="http://www.w3.org/2001/XMLSchema" xmlns:p="http://schemas.microsoft.com/office/2006/metadata/properties" xmlns:ns2="e31ab26a-9827-4db7-ab64-e9f2792218d1" xmlns:ns3="785f9efe-3a56-4bf9-bb83-9b56089e8e00" targetNamespace="http://schemas.microsoft.com/office/2006/metadata/properties" ma:root="true" ma:fieldsID="42778faa3afca29b735cf6b560473d03" ns2:_="" ns3:_="">
    <xsd:import namespace="e31ab26a-9827-4db7-ab64-e9f2792218d1"/>
    <xsd:import namespace="785f9efe-3a56-4bf9-bb83-9b56089e8e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b26a-9827-4db7-ab64-e9f2792218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f9efe-3a56-4bf9-bb83-9b56089e8e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eb13672-ef13-4a55-9cc1-24079eee46ab}" ma:internalName="TaxCatchAll" ma:showField="CatchAllData" ma:web="785f9efe-3a56-4bf9-bb83-9b56089e8e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5035A-85FF-4022-906D-4BAA9DD8571E}">
  <ds:schemaRefs>
    <ds:schemaRef ds:uri="http://schemas.microsoft.com/office/2006/metadata/properties"/>
    <ds:schemaRef ds:uri="http://schemas.microsoft.com/office/infopath/2007/PartnerControls"/>
    <ds:schemaRef ds:uri="e31ab26a-9827-4db7-ab64-e9f2792218d1"/>
    <ds:schemaRef ds:uri="785f9efe-3a56-4bf9-bb83-9b56089e8e00"/>
  </ds:schemaRefs>
</ds:datastoreItem>
</file>

<file path=customXml/itemProps2.xml><?xml version="1.0" encoding="utf-8"?>
<ds:datastoreItem xmlns:ds="http://schemas.openxmlformats.org/officeDocument/2006/customXml" ds:itemID="{008F8A24-88DE-482F-994E-C39DCC3E67C7}">
  <ds:schemaRefs>
    <ds:schemaRef ds:uri="http://schemas.microsoft.com/sharepoint/v3/contenttype/forms"/>
  </ds:schemaRefs>
</ds:datastoreItem>
</file>

<file path=customXml/itemProps3.xml><?xml version="1.0" encoding="utf-8"?>
<ds:datastoreItem xmlns:ds="http://schemas.openxmlformats.org/officeDocument/2006/customXml" ds:itemID="{8EF1006B-8478-45EB-AF98-DB492F849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ab26a-9827-4db7-ab64-e9f2792218d1"/>
    <ds:schemaRef ds:uri="785f9efe-3a56-4bf9-bb83-9b56089e8e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E4169C-292E-4DE5-9C0B-BBB3342CF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3288</Words>
  <Characters>18090</Characters>
  <Application>Microsoft Office Word</Application>
  <DocSecurity>0</DocSecurity>
  <Lines>646</Lines>
  <Paragraphs>411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Farid Qaderi</dc:creator>
  <cp:keywords/>
  <dc:description/>
  <cp:lastModifiedBy>Farid Ahamd Qaderi</cp:lastModifiedBy>
  <cp:revision>12</cp:revision>
  <dcterms:created xsi:type="dcterms:W3CDTF">2024-06-26T05:34:00Z</dcterms:created>
  <dcterms:modified xsi:type="dcterms:W3CDTF">2024-12-22T15:31:00Z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0x010100EAAB8721B3AF4547A8D578C80746D90F</vt:lpwstr>
  </property>
  <property fmtid="{D5CDD505-2E9C-101B-9397-08002B2CF9AE}" pid="4" name="MediaServiceImageTags">
    <vt:lpwstr/>
  </property>
</Properties>
</file>