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585" w14:textId="54B7F25A" w:rsidR="004F00B2" w:rsidRPr="00DC7E14" w:rsidRDefault="007C393E" w:rsidP="004845A0">
      <w:pPr>
        <w:ind w:right="90"/>
        <w:jc w:val="center"/>
        <w:rPr>
          <w:rFonts w:asciiTheme="minorHAnsi" w:hAnsiTheme="minorHAnsi" w:cstheme="minorHAnsi"/>
          <w:b/>
          <w:sz w:val="30"/>
        </w:rPr>
      </w:pPr>
      <w:r>
        <w:rPr>
          <w:rFonts w:asciiTheme="minorHAnsi" w:hAnsiTheme="minorHAnsi" w:cstheme="minorHAnsi"/>
          <w:b/>
          <w:sz w:val="30"/>
        </w:rPr>
        <w:t>ACTIONAID</w:t>
      </w:r>
      <w:r w:rsidR="004F00B2" w:rsidRPr="00DC7E14">
        <w:rPr>
          <w:rFonts w:asciiTheme="minorHAnsi" w:hAnsiTheme="minorHAnsi" w:cstheme="minorHAnsi"/>
          <w:b/>
          <w:sz w:val="30"/>
        </w:rPr>
        <w:t xml:space="preserve"> ENGINEERING TEAM</w:t>
      </w:r>
    </w:p>
    <w:p w14:paraId="1BD20379" w14:textId="3762643B" w:rsidR="004F00B2" w:rsidRPr="00DC7E14" w:rsidRDefault="004F00B2" w:rsidP="004845A0">
      <w:pPr>
        <w:ind w:right="90"/>
        <w:jc w:val="center"/>
        <w:rPr>
          <w:rFonts w:asciiTheme="minorHAnsi" w:hAnsiTheme="minorHAnsi" w:cstheme="minorHAnsi"/>
          <w:b/>
          <w:sz w:val="30"/>
        </w:rPr>
      </w:pPr>
    </w:p>
    <w:p w14:paraId="2A29729A" w14:textId="17BA8370" w:rsidR="004F00B2" w:rsidRPr="00DC7E14" w:rsidRDefault="004F00B2" w:rsidP="004845A0">
      <w:pPr>
        <w:ind w:right="90"/>
        <w:jc w:val="center"/>
        <w:rPr>
          <w:rFonts w:asciiTheme="minorHAnsi" w:hAnsiTheme="minorHAnsi" w:cstheme="minorHAnsi"/>
          <w:sz w:val="40"/>
        </w:rPr>
      </w:pPr>
      <w:r w:rsidRPr="00DC7E14">
        <w:rPr>
          <w:rFonts w:asciiTheme="minorHAnsi" w:hAnsiTheme="minorHAnsi" w:cstheme="minorHAnsi"/>
          <w:b/>
          <w:sz w:val="40"/>
        </w:rPr>
        <w:t xml:space="preserve">STANDARD SPECIFICATION FOR </w:t>
      </w:r>
      <w:r w:rsidR="0071736E">
        <w:rPr>
          <w:rFonts w:asciiTheme="minorHAnsi" w:hAnsiTheme="minorHAnsi" w:cstheme="minorHAnsi"/>
          <w:b/>
          <w:sz w:val="40"/>
        </w:rPr>
        <w:t>BOREHOLE CONST</w:t>
      </w:r>
      <w:r w:rsidR="000C6F41">
        <w:rPr>
          <w:rFonts w:asciiTheme="minorHAnsi" w:hAnsiTheme="minorHAnsi" w:cstheme="minorHAnsi"/>
          <w:b/>
          <w:sz w:val="40"/>
        </w:rPr>
        <w:t>R</w:t>
      </w:r>
      <w:r w:rsidR="0071736E">
        <w:rPr>
          <w:rFonts w:asciiTheme="minorHAnsi" w:hAnsiTheme="minorHAnsi" w:cstheme="minorHAnsi"/>
          <w:b/>
          <w:sz w:val="40"/>
        </w:rPr>
        <w:t>UCTION</w:t>
      </w:r>
    </w:p>
    <w:p w14:paraId="131E3E89" w14:textId="77777777" w:rsidR="004F00B2" w:rsidRPr="00DC7E14" w:rsidRDefault="004F00B2" w:rsidP="004845A0">
      <w:pPr>
        <w:ind w:right="90"/>
        <w:jc w:val="center"/>
        <w:rPr>
          <w:rFonts w:asciiTheme="minorHAnsi" w:hAnsiTheme="minorHAnsi" w:cstheme="minorHAnsi"/>
          <w:sz w:val="30"/>
        </w:rPr>
      </w:pPr>
    </w:p>
    <w:p w14:paraId="0A51D747" w14:textId="62A31AB4" w:rsidR="004F00B2" w:rsidRPr="00F243FA" w:rsidRDefault="00F243FA" w:rsidP="004845A0">
      <w:pPr>
        <w:ind w:right="90"/>
        <w:jc w:val="center"/>
        <w:rPr>
          <w:rFonts w:asciiTheme="minorHAnsi" w:hAnsiTheme="minorHAnsi" w:cstheme="minorHAnsi"/>
          <w:sz w:val="26"/>
          <w:lang w:val="en-US"/>
        </w:rPr>
      </w:pPr>
      <w:r>
        <w:rPr>
          <w:rFonts w:asciiTheme="minorHAnsi" w:hAnsiTheme="minorHAnsi" w:cstheme="minorHAnsi"/>
          <w:sz w:val="26"/>
          <w:lang w:val="en-US"/>
        </w:rPr>
        <w:t>July2024</w:t>
      </w:r>
    </w:p>
    <w:p w14:paraId="00BC798A" w14:textId="77777777" w:rsidR="004F00B2" w:rsidRPr="00DC7E14" w:rsidRDefault="004F00B2" w:rsidP="004845A0">
      <w:pPr>
        <w:ind w:right="90"/>
        <w:rPr>
          <w:rFonts w:asciiTheme="minorHAnsi" w:hAnsiTheme="minorHAnsi" w:cstheme="minorHAnsi"/>
        </w:rPr>
      </w:pPr>
    </w:p>
    <w:p w14:paraId="598F6631" w14:textId="77777777" w:rsidR="004F00B2" w:rsidRPr="00DC7E14" w:rsidRDefault="004F00B2" w:rsidP="004845A0">
      <w:pPr>
        <w:ind w:right="90"/>
        <w:rPr>
          <w:rFonts w:asciiTheme="minorHAnsi" w:hAnsiTheme="minorHAnsi" w:cstheme="minorHAnsi"/>
        </w:rPr>
      </w:pPr>
    </w:p>
    <w:p w14:paraId="6D505571" w14:textId="77777777" w:rsidR="004F00B2" w:rsidRPr="00DC7E14" w:rsidRDefault="004F00B2" w:rsidP="004845A0">
      <w:pPr>
        <w:ind w:right="90"/>
        <w:rPr>
          <w:rFonts w:asciiTheme="minorHAnsi" w:hAnsiTheme="minorHAnsi" w:cstheme="minorHAnsi"/>
        </w:rPr>
      </w:pPr>
    </w:p>
    <w:p w14:paraId="3DEACE15" w14:textId="105CE201" w:rsidR="004F00B2" w:rsidRPr="00DC7E14" w:rsidRDefault="004F00B2" w:rsidP="004845A0">
      <w:pPr>
        <w:ind w:right="90"/>
        <w:rPr>
          <w:rFonts w:asciiTheme="minorHAnsi" w:hAnsiTheme="minorHAnsi" w:cstheme="minorHAnsi"/>
        </w:rPr>
      </w:pPr>
      <w:r w:rsidRPr="00DC7E14">
        <w:rPr>
          <w:rFonts w:asciiTheme="minorHAnsi" w:hAnsiTheme="minorHAnsi" w:cstheme="minorHAnsi"/>
        </w:rPr>
        <w:t xml:space="preserve">This Specification relates to the following </w:t>
      </w:r>
      <w:r w:rsidR="006F6376" w:rsidRPr="00DC7E14">
        <w:rPr>
          <w:rFonts w:asciiTheme="minorHAnsi" w:hAnsiTheme="minorHAnsi" w:cstheme="minorHAnsi"/>
        </w:rPr>
        <w:t xml:space="preserve">contract: </w:t>
      </w:r>
    </w:p>
    <w:p w14:paraId="73F0C32F" w14:textId="77777777" w:rsidR="004F00B2" w:rsidRPr="00DC7E14" w:rsidRDefault="004F00B2" w:rsidP="004845A0">
      <w:pPr>
        <w:ind w:right="90"/>
        <w:rPr>
          <w:rFonts w:asciiTheme="minorHAnsi" w:hAnsiTheme="minorHAnsi" w:cstheme="minorHAnsi"/>
        </w:rPr>
      </w:pPr>
    </w:p>
    <w:p w14:paraId="767CCDD1" w14:textId="77777777" w:rsidR="004F00B2" w:rsidRPr="00DC7E14" w:rsidRDefault="004F00B2" w:rsidP="004845A0">
      <w:pPr>
        <w:ind w:right="90"/>
        <w:rPr>
          <w:rFonts w:asciiTheme="minorHAnsi" w:hAnsiTheme="minorHAnsi" w:cstheme="minorHAnsi"/>
        </w:rPr>
      </w:pPr>
    </w:p>
    <w:p w14:paraId="2CF0D2EC" w14:textId="422B68EF"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Contract Title:</w:t>
      </w:r>
      <w:r w:rsidRPr="00DC7E14">
        <w:rPr>
          <w:rFonts w:asciiTheme="minorHAnsi" w:hAnsiTheme="minorHAnsi" w:cstheme="minorHAnsi"/>
        </w:rPr>
        <w:tab/>
      </w:r>
      <w:r w:rsidR="00DC7E14">
        <w:rPr>
          <w:rFonts w:asciiTheme="minorHAnsi" w:hAnsiTheme="minorHAnsi" w:cstheme="minorHAnsi"/>
        </w:rPr>
        <w:t xml:space="preserve"> </w:t>
      </w:r>
      <w:r w:rsidR="00DC7E14">
        <w:rPr>
          <w:rFonts w:asciiTheme="minorHAnsi" w:hAnsiTheme="minorHAnsi" w:cstheme="minorHAnsi"/>
        </w:rPr>
        <w:tab/>
      </w:r>
      <w:r w:rsidR="006F6376" w:rsidRPr="00DC7E14">
        <w:rPr>
          <w:rFonts w:asciiTheme="minorHAnsi" w:hAnsiTheme="minorHAnsi" w:cstheme="minorHAnsi"/>
          <w:u w:val="single"/>
        </w:rPr>
        <w:t xml:space="preserve"> </w:t>
      </w:r>
    </w:p>
    <w:p w14:paraId="2DD87549" w14:textId="77777777" w:rsidR="004F00B2" w:rsidRPr="00DC7E14" w:rsidRDefault="004F00B2" w:rsidP="004845A0">
      <w:pPr>
        <w:ind w:right="90"/>
        <w:rPr>
          <w:rFonts w:asciiTheme="minorHAnsi" w:hAnsiTheme="minorHAnsi" w:cstheme="minorHAnsi"/>
        </w:rPr>
      </w:pPr>
    </w:p>
    <w:p w14:paraId="64184B48" w14:textId="77777777" w:rsidR="004F00B2" w:rsidRPr="00DC7E14" w:rsidRDefault="004F00B2" w:rsidP="004845A0">
      <w:pPr>
        <w:ind w:right="90"/>
        <w:rPr>
          <w:rFonts w:asciiTheme="minorHAnsi" w:hAnsiTheme="minorHAnsi" w:cstheme="minorHAnsi"/>
        </w:rPr>
      </w:pPr>
    </w:p>
    <w:p w14:paraId="130CFA3A" w14:textId="1079D060" w:rsidR="004F00B2" w:rsidRPr="00DC7E14" w:rsidRDefault="004F00B2" w:rsidP="004845A0">
      <w:pPr>
        <w:ind w:right="90"/>
        <w:rPr>
          <w:rFonts w:asciiTheme="minorHAnsi" w:hAnsiTheme="minorHAnsi" w:cstheme="minorHAnsi"/>
        </w:rPr>
      </w:pPr>
      <w:r w:rsidRPr="00DC7E14">
        <w:rPr>
          <w:rFonts w:asciiTheme="minorHAnsi" w:hAnsiTheme="minorHAnsi" w:cstheme="minorHAnsi"/>
          <w:b/>
        </w:rPr>
        <w:t>Contract Number:</w:t>
      </w:r>
      <w:r w:rsidRPr="00DC7E14">
        <w:rPr>
          <w:rFonts w:asciiTheme="minorHAnsi" w:hAnsiTheme="minorHAnsi" w:cstheme="minorHAnsi"/>
        </w:rPr>
        <w:tab/>
      </w:r>
    </w:p>
    <w:p w14:paraId="73E83A37" w14:textId="77777777" w:rsidR="004F00B2" w:rsidRPr="00DC7E14" w:rsidRDefault="004F00B2" w:rsidP="004845A0">
      <w:pPr>
        <w:ind w:right="90"/>
        <w:rPr>
          <w:rFonts w:asciiTheme="minorHAnsi" w:hAnsiTheme="minorHAnsi" w:cstheme="minorHAnsi"/>
        </w:rPr>
      </w:pPr>
    </w:p>
    <w:p w14:paraId="2F0E4432" w14:textId="77777777" w:rsidR="004F00B2" w:rsidRPr="00DC7E14" w:rsidRDefault="004F00B2" w:rsidP="004845A0">
      <w:pPr>
        <w:ind w:right="90"/>
        <w:rPr>
          <w:rFonts w:asciiTheme="minorHAnsi" w:hAnsiTheme="minorHAnsi" w:cstheme="minorHAnsi"/>
        </w:rPr>
      </w:pPr>
      <w:r w:rsidRPr="00DC7E14">
        <w:rPr>
          <w:rFonts w:asciiTheme="minorHAnsi" w:hAnsiTheme="minorHAnsi" w:cstheme="minorHAnsi"/>
        </w:rPr>
        <w:tab/>
      </w:r>
    </w:p>
    <w:p w14:paraId="515B0183" w14:textId="759F101E"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Location:</w:t>
      </w:r>
      <w:r w:rsidRPr="00DC7E14">
        <w:rPr>
          <w:rFonts w:asciiTheme="minorHAnsi" w:hAnsiTheme="minorHAnsi" w:cstheme="minorHAnsi"/>
        </w:rPr>
        <w:tab/>
      </w:r>
      <w:r w:rsidRPr="00DC7E14">
        <w:rPr>
          <w:rFonts w:asciiTheme="minorHAnsi" w:hAnsiTheme="minorHAnsi" w:cstheme="minorHAnsi"/>
        </w:rPr>
        <w:tab/>
      </w:r>
      <w:r w:rsidR="006F6376" w:rsidRPr="00DC7E14">
        <w:rPr>
          <w:rFonts w:asciiTheme="minorHAnsi" w:hAnsiTheme="minorHAnsi" w:cstheme="minorHAnsi"/>
          <w:u w:val="single"/>
        </w:rPr>
        <w:t xml:space="preserve"> </w:t>
      </w:r>
    </w:p>
    <w:p w14:paraId="2B55E624" w14:textId="77777777" w:rsidR="004F00B2" w:rsidRPr="00DC7E14" w:rsidRDefault="004F00B2" w:rsidP="004845A0">
      <w:pPr>
        <w:ind w:right="90"/>
        <w:rPr>
          <w:rFonts w:asciiTheme="minorHAnsi" w:hAnsiTheme="minorHAnsi" w:cstheme="minorHAnsi"/>
        </w:rPr>
      </w:pPr>
    </w:p>
    <w:p w14:paraId="196ACDF8" w14:textId="77777777" w:rsidR="004F00B2" w:rsidRPr="00DC7E14" w:rsidRDefault="004F00B2" w:rsidP="004845A0">
      <w:pPr>
        <w:ind w:right="90"/>
        <w:rPr>
          <w:rFonts w:asciiTheme="minorHAnsi" w:hAnsiTheme="minorHAnsi" w:cstheme="minorHAnsi"/>
          <w:b/>
        </w:rPr>
      </w:pPr>
    </w:p>
    <w:p w14:paraId="316C633C" w14:textId="2C3BA288" w:rsidR="004F00B2" w:rsidRPr="00DC7E14" w:rsidRDefault="004F00B2" w:rsidP="004845A0">
      <w:pPr>
        <w:ind w:right="90"/>
        <w:rPr>
          <w:rFonts w:asciiTheme="minorHAnsi" w:hAnsiTheme="minorHAnsi" w:cstheme="minorHAnsi"/>
          <w:b/>
        </w:rPr>
      </w:pPr>
      <w:r w:rsidRPr="00DC7E14">
        <w:rPr>
          <w:rFonts w:asciiTheme="minorHAnsi" w:hAnsiTheme="minorHAnsi" w:cstheme="minorHAnsi"/>
          <w:b/>
        </w:rPr>
        <w:t>Description:</w:t>
      </w:r>
      <w:r w:rsidRPr="00DC7E14">
        <w:rPr>
          <w:rFonts w:asciiTheme="minorHAnsi" w:hAnsiTheme="minorHAnsi" w:cstheme="minorHAnsi"/>
          <w:b/>
        </w:rPr>
        <w:tab/>
      </w:r>
      <w:r w:rsidRPr="00DC7E14">
        <w:rPr>
          <w:rFonts w:asciiTheme="minorHAnsi" w:hAnsiTheme="minorHAnsi" w:cstheme="minorHAnsi"/>
          <w:b/>
        </w:rPr>
        <w:tab/>
      </w:r>
    </w:p>
    <w:p w14:paraId="2627BADB" w14:textId="77777777" w:rsidR="004F00B2" w:rsidRPr="00DC7E14" w:rsidRDefault="004F00B2" w:rsidP="004845A0">
      <w:pPr>
        <w:ind w:right="90"/>
        <w:rPr>
          <w:rFonts w:asciiTheme="minorHAnsi" w:hAnsiTheme="minorHAnsi" w:cstheme="minorHAnsi"/>
          <w:b/>
        </w:rPr>
      </w:pPr>
    </w:p>
    <w:p w14:paraId="5D383707" w14:textId="77777777" w:rsidR="004F00B2" w:rsidRPr="00DC7E14" w:rsidRDefault="004F00B2" w:rsidP="004845A0">
      <w:pPr>
        <w:ind w:right="90"/>
        <w:rPr>
          <w:rFonts w:asciiTheme="minorHAnsi" w:hAnsiTheme="minorHAnsi" w:cstheme="minorHAnsi"/>
          <w:b/>
        </w:rPr>
      </w:pPr>
    </w:p>
    <w:p w14:paraId="50A3EEB8" w14:textId="77777777" w:rsidR="004F00B2" w:rsidRPr="00DC7E14" w:rsidRDefault="004F00B2" w:rsidP="004845A0">
      <w:pPr>
        <w:ind w:right="90"/>
        <w:rPr>
          <w:rFonts w:asciiTheme="minorHAnsi" w:hAnsiTheme="minorHAnsi" w:cstheme="minorHAnsi"/>
          <w:b/>
        </w:rPr>
      </w:pPr>
    </w:p>
    <w:p w14:paraId="3C09E741" w14:textId="77777777" w:rsidR="004F00B2" w:rsidRPr="00DC7E14" w:rsidRDefault="004F00B2" w:rsidP="004845A0">
      <w:pPr>
        <w:ind w:right="90"/>
        <w:rPr>
          <w:rFonts w:asciiTheme="minorHAnsi" w:hAnsiTheme="minorHAnsi" w:cstheme="minorHAnsi"/>
          <w:b/>
        </w:rPr>
      </w:pPr>
    </w:p>
    <w:p w14:paraId="62F97D5B" w14:textId="77777777" w:rsidR="004F00B2" w:rsidRPr="00DC7E14" w:rsidRDefault="004F00B2" w:rsidP="004845A0">
      <w:pPr>
        <w:ind w:right="90"/>
        <w:rPr>
          <w:rFonts w:asciiTheme="minorHAnsi" w:hAnsiTheme="minorHAnsi" w:cstheme="minorHAnsi"/>
          <w:b/>
        </w:rPr>
      </w:pPr>
    </w:p>
    <w:p w14:paraId="184AF69C" w14:textId="77777777" w:rsidR="004F00B2" w:rsidRPr="00DC7E14" w:rsidRDefault="004F00B2" w:rsidP="004845A0">
      <w:pPr>
        <w:ind w:right="90"/>
        <w:rPr>
          <w:rFonts w:asciiTheme="minorHAnsi" w:hAnsiTheme="minorHAnsi" w:cstheme="minorHAnsi"/>
          <w:b/>
        </w:rPr>
      </w:pPr>
    </w:p>
    <w:p w14:paraId="0EE37D64" w14:textId="77777777" w:rsidR="004F00B2" w:rsidRPr="00DC7E14" w:rsidRDefault="004F00B2" w:rsidP="004845A0">
      <w:pPr>
        <w:ind w:right="90"/>
        <w:rPr>
          <w:rFonts w:asciiTheme="minorHAnsi" w:hAnsiTheme="minorHAnsi" w:cstheme="minorHAnsi"/>
          <w:b/>
        </w:rPr>
      </w:pPr>
    </w:p>
    <w:p w14:paraId="484E1A14" w14:textId="77777777" w:rsidR="004F00B2" w:rsidRPr="00DC7E14" w:rsidRDefault="004F00B2" w:rsidP="004845A0">
      <w:pPr>
        <w:ind w:right="90"/>
        <w:rPr>
          <w:rFonts w:asciiTheme="minorHAnsi" w:hAnsiTheme="minorHAnsi" w:cstheme="minorHAnsi"/>
          <w:b/>
        </w:rPr>
      </w:pPr>
    </w:p>
    <w:p w14:paraId="774B464E" w14:textId="77777777" w:rsidR="004F00B2" w:rsidRPr="00DC7E14" w:rsidRDefault="004F00B2" w:rsidP="004845A0">
      <w:pPr>
        <w:ind w:right="90"/>
        <w:rPr>
          <w:rFonts w:asciiTheme="minorHAnsi" w:hAnsiTheme="minorHAnsi" w:cstheme="minorHAnsi"/>
          <w:b/>
        </w:rPr>
      </w:pPr>
    </w:p>
    <w:p w14:paraId="1DD524C2" w14:textId="77777777" w:rsidR="004F00B2" w:rsidRPr="00DC7E14" w:rsidRDefault="004F00B2" w:rsidP="004845A0">
      <w:pPr>
        <w:ind w:right="90"/>
        <w:rPr>
          <w:rFonts w:asciiTheme="minorHAnsi" w:hAnsiTheme="minorHAnsi" w:cstheme="minorHAnsi"/>
          <w:b/>
        </w:rPr>
      </w:pPr>
    </w:p>
    <w:p w14:paraId="14EFFB39" w14:textId="77777777" w:rsidR="004F00B2" w:rsidRPr="00DC7E14" w:rsidRDefault="004F00B2" w:rsidP="004845A0">
      <w:pPr>
        <w:ind w:right="90"/>
        <w:rPr>
          <w:rFonts w:asciiTheme="minorHAnsi" w:hAnsiTheme="minorHAnsi" w:cstheme="minorHAnsi"/>
          <w:b/>
          <w:sz w:val="18"/>
        </w:rPr>
      </w:pPr>
    </w:p>
    <w:p w14:paraId="55857DE4" w14:textId="77777777" w:rsidR="004F00B2" w:rsidRPr="00DC7E14" w:rsidRDefault="004F00B2" w:rsidP="004845A0">
      <w:pPr>
        <w:ind w:right="90"/>
        <w:rPr>
          <w:rFonts w:asciiTheme="minorHAnsi" w:hAnsiTheme="minorHAnsi" w:cstheme="minorHAnsi"/>
          <w:b/>
          <w:sz w:val="18"/>
        </w:rPr>
      </w:pPr>
    </w:p>
    <w:p w14:paraId="7D3B78E7" w14:textId="77777777" w:rsidR="004F00B2" w:rsidRPr="00DC7E14" w:rsidRDefault="004F00B2" w:rsidP="004845A0">
      <w:pPr>
        <w:ind w:right="90"/>
        <w:rPr>
          <w:rFonts w:asciiTheme="minorHAnsi" w:hAnsiTheme="minorHAnsi" w:cstheme="minorHAnsi"/>
          <w:b/>
          <w:sz w:val="18"/>
        </w:rPr>
      </w:pPr>
    </w:p>
    <w:p w14:paraId="6D9A3764" w14:textId="77777777" w:rsidR="004F00B2" w:rsidRPr="00DC7E14" w:rsidRDefault="004F00B2" w:rsidP="004845A0">
      <w:pPr>
        <w:ind w:right="90"/>
        <w:rPr>
          <w:rFonts w:asciiTheme="minorHAnsi" w:hAnsiTheme="minorHAnsi" w:cstheme="minorHAnsi"/>
          <w:b/>
          <w:sz w:val="18"/>
        </w:rPr>
      </w:pPr>
    </w:p>
    <w:p w14:paraId="504BF2BC" w14:textId="77777777" w:rsidR="004F00B2" w:rsidRPr="00DC7E14" w:rsidRDefault="004F00B2" w:rsidP="004845A0">
      <w:pPr>
        <w:ind w:right="90"/>
        <w:rPr>
          <w:rFonts w:asciiTheme="minorHAnsi" w:hAnsiTheme="minorHAnsi" w:cstheme="minorHAnsi"/>
          <w:b/>
          <w:sz w:val="18"/>
        </w:rPr>
      </w:pPr>
    </w:p>
    <w:p w14:paraId="0CABF66F" w14:textId="77777777" w:rsidR="004F00B2" w:rsidRPr="00DC7E14" w:rsidRDefault="004F00B2" w:rsidP="004845A0">
      <w:pPr>
        <w:ind w:right="90"/>
        <w:rPr>
          <w:rFonts w:asciiTheme="minorHAnsi" w:hAnsiTheme="minorHAnsi" w:cstheme="minorHAnsi"/>
          <w:b/>
          <w:sz w:val="18"/>
        </w:rPr>
      </w:pPr>
    </w:p>
    <w:p w14:paraId="3C19B586" w14:textId="77777777" w:rsidR="004F00B2" w:rsidRPr="00DC7E14" w:rsidRDefault="004F00B2" w:rsidP="004845A0">
      <w:pPr>
        <w:ind w:right="90"/>
        <w:rPr>
          <w:rFonts w:asciiTheme="minorHAnsi" w:hAnsiTheme="minorHAnsi" w:cstheme="minorHAnsi"/>
          <w:b/>
          <w:sz w:val="18"/>
        </w:rPr>
      </w:pPr>
    </w:p>
    <w:p w14:paraId="605C872C" w14:textId="4155AE2C" w:rsidR="004F00B2" w:rsidRPr="00DC7E14" w:rsidRDefault="004F00B2" w:rsidP="004845A0">
      <w:pPr>
        <w:overflowPunct/>
        <w:autoSpaceDE/>
        <w:autoSpaceDN/>
        <w:adjustRightInd/>
        <w:spacing w:after="160" w:line="259" w:lineRule="auto"/>
        <w:ind w:right="90"/>
        <w:rPr>
          <w:rFonts w:asciiTheme="minorHAnsi" w:hAnsiTheme="minorHAnsi" w:cstheme="minorHAnsi"/>
          <w:b/>
          <w:sz w:val="40"/>
        </w:rPr>
      </w:pPr>
      <w:r w:rsidRPr="00DC7E14">
        <w:rPr>
          <w:rFonts w:asciiTheme="minorHAnsi" w:hAnsiTheme="minorHAnsi" w:cstheme="minorHAnsi"/>
          <w:b/>
          <w:sz w:val="40"/>
        </w:rPr>
        <w:br w:type="page"/>
      </w:r>
    </w:p>
    <w:sdt>
      <w:sdtPr>
        <w:rPr>
          <w:rFonts w:asciiTheme="minorHAnsi" w:eastAsia="Times New Roman" w:hAnsiTheme="minorHAnsi" w:cstheme="minorHAnsi"/>
          <w:b/>
          <w:bCs/>
          <w:color w:val="auto"/>
          <w:sz w:val="28"/>
          <w:szCs w:val="28"/>
          <w:lang w:val="en-GB"/>
        </w:rPr>
        <w:id w:val="1926605831"/>
        <w:docPartObj>
          <w:docPartGallery w:val="Table of Contents"/>
          <w:docPartUnique/>
        </w:docPartObj>
      </w:sdtPr>
      <w:sdtEndPr>
        <w:rPr>
          <w:noProof/>
          <w:sz w:val="24"/>
          <w:szCs w:val="24"/>
        </w:rPr>
      </w:sdtEndPr>
      <w:sdtContent>
        <w:p w14:paraId="0FC4C74C" w14:textId="6757838A" w:rsidR="003A58B0" w:rsidRPr="00DC7E14" w:rsidRDefault="003A58B0" w:rsidP="004845A0">
          <w:pPr>
            <w:pStyle w:val="TOCHeading"/>
            <w:ind w:right="90"/>
            <w:rPr>
              <w:rFonts w:asciiTheme="minorHAnsi" w:hAnsiTheme="minorHAnsi" w:cstheme="minorHAnsi"/>
              <w:b/>
              <w:bCs/>
              <w:sz w:val="36"/>
              <w:szCs w:val="36"/>
            </w:rPr>
          </w:pPr>
          <w:r w:rsidRPr="00DC7E14">
            <w:rPr>
              <w:rFonts w:asciiTheme="minorHAnsi" w:hAnsiTheme="minorHAnsi" w:cstheme="minorHAnsi"/>
              <w:b/>
              <w:bCs/>
              <w:sz w:val="36"/>
              <w:szCs w:val="36"/>
            </w:rPr>
            <w:t>Table of Contents</w:t>
          </w:r>
        </w:p>
        <w:p w14:paraId="6AF05435" w14:textId="2D66EC84" w:rsidR="00C94AD3" w:rsidRDefault="003A58B0">
          <w:pPr>
            <w:pStyle w:val="TOC1"/>
            <w:tabs>
              <w:tab w:val="right" w:leader="dot" w:pos="9890"/>
            </w:tabs>
            <w:rPr>
              <w:rFonts w:asciiTheme="minorHAnsi" w:eastAsiaTheme="minorEastAsia" w:hAnsiTheme="minorHAnsi" w:cstheme="minorBidi"/>
              <w:noProof/>
              <w:sz w:val="22"/>
              <w:szCs w:val="22"/>
              <w:lang w:val="en-US"/>
            </w:rPr>
          </w:pPr>
          <w:r w:rsidRPr="00DC7E14">
            <w:rPr>
              <w:rFonts w:asciiTheme="minorHAnsi" w:hAnsiTheme="minorHAnsi" w:cstheme="minorHAnsi"/>
            </w:rPr>
            <w:fldChar w:fldCharType="begin"/>
          </w:r>
          <w:r w:rsidRPr="00DC7E14">
            <w:rPr>
              <w:rFonts w:asciiTheme="minorHAnsi" w:hAnsiTheme="minorHAnsi" w:cstheme="minorHAnsi"/>
            </w:rPr>
            <w:instrText xml:space="preserve"> TOC \o "1-3" \h \z \u </w:instrText>
          </w:r>
          <w:r w:rsidRPr="00DC7E14">
            <w:rPr>
              <w:rFonts w:asciiTheme="minorHAnsi" w:hAnsiTheme="minorHAnsi" w:cstheme="minorHAnsi"/>
            </w:rPr>
            <w:fldChar w:fldCharType="separate"/>
          </w:r>
          <w:hyperlink w:anchor="_Toc170744030" w:history="1">
            <w:r w:rsidR="00C94AD3" w:rsidRPr="00A90A2C">
              <w:rPr>
                <w:rStyle w:val="Hyperlink"/>
                <w:rFonts w:cstheme="minorHAnsi"/>
                <w:noProof/>
              </w:rPr>
              <w:t>Abstract</w:t>
            </w:r>
            <w:r w:rsidR="00C94AD3">
              <w:rPr>
                <w:noProof/>
                <w:webHidden/>
              </w:rPr>
              <w:tab/>
            </w:r>
            <w:r w:rsidR="00C94AD3">
              <w:rPr>
                <w:noProof/>
                <w:webHidden/>
              </w:rPr>
              <w:fldChar w:fldCharType="begin"/>
            </w:r>
            <w:r w:rsidR="00C94AD3">
              <w:rPr>
                <w:noProof/>
                <w:webHidden/>
              </w:rPr>
              <w:instrText xml:space="preserve"> PAGEREF _Toc170744030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20DB75FC" w14:textId="32090D53" w:rsidR="00C94AD3" w:rsidRDefault="00210AD3">
          <w:pPr>
            <w:pStyle w:val="TOC1"/>
            <w:tabs>
              <w:tab w:val="right" w:leader="dot" w:pos="9890"/>
            </w:tabs>
            <w:rPr>
              <w:rFonts w:asciiTheme="minorHAnsi" w:eastAsiaTheme="minorEastAsia" w:hAnsiTheme="minorHAnsi" w:cstheme="minorBidi"/>
              <w:noProof/>
              <w:sz w:val="22"/>
              <w:szCs w:val="22"/>
              <w:lang w:val="en-US"/>
            </w:rPr>
          </w:pPr>
          <w:hyperlink w:anchor="_Toc170744031" w:history="1">
            <w:r w:rsidR="00C94AD3" w:rsidRPr="00A90A2C">
              <w:rPr>
                <w:rStyle w:val="Hyperlink"/>
                <w:rFonts w:cstheme="minorHAnsi"/>
                <w:noProof/>
              </w:rPr>
              <w:t>PREAMBLE TO THE SPECIFICATION</w:t>
            </w:r>
            <w:r w:rsidR="00C94AD3">
              <w:rPr>
                <w:noProof/>
                <w:webHidden/>
              </w:rPr>
              <w:tab/>
            </w:r>
            <w:r w:rsidR="00C94AD3">
              <w:rPr>
                <w:noProof/>
                <w:webHidden/>
              </w:rPr>
              <w:fldChar w:fldCharType="begin"/>
            </w:r>
            <w:r w:rsidR="00C94AD3">
              <w:rPr>
                <w:noProof/>
                <w:webHidden/>
              </w:rPr>
              <w:instrText xml:space="preserve"> PAGEREF _Toc170744031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1E49FA6C" w14:textId="46EB22AD" w:rsidR="00C94AD3" w:rsidRDefault="00210AD3">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2" w:history="1">
            <w:r w:rsidR="00C94AD3" w:rsidRPr="00A90A2C">
              <w:rPr>
                <w:rStyle w:val="Hyperlink"/>
                <w:noProof/>
              </w:rPr>
              <w:t>1.</w:t>
            </w:r>
            <w:r w:rsidR="00C94AD3">
              <w:rPr>
                <w:rFonts w:asciiTheme="minorHAnsi" w:eastAsiaTheme="minorEastAsia" w:hAnsiTheme="minorHAnsi" w:cstheme="minorBidi"/>
                <w:noProof/>
                <w:sz w:val="22"/>
                <w:szCs w:val="22"/>
                <w:lang w:val="en-US"/>
              </w:rPr>
              <w:tab/>
            </w:r>
            <w:r w:rsidR="00C94AD3" w:rsidRPr="00A90A2C">
              <w:rPr>
                <w:rStyle w:val="Hyperlink"/>
                <w:noProof/>
              </w:rPr>
              <w:t>Involved parties in the agreements</w:t>
            </w:r>
            <w:r w:rsidR="00C94AD3">
              <w:rPr>
                <w:noProof/>
                <w:webHidden/>
              </w:rPr>
              <w:tab/>
            </w:r>
            <w:r w:rsidR="00C94AD3">
              <w:rPr>
                <w:noProof/>
                <w:webHidden/>
              </w:rPr>
              <w:fldChar w:fldCharType="begin"/>
            </w:r>
            <w:r w:rsidR="00C94AD3">
              <w:rPr>
                <w:noProof/>
                <w:webHidden/>
              </w:rPr>
              <w:instrText xml:space="preserve"> PAGEREF _Toc170744032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1718CBB7" w14:textId="06617429" w:rsidR="00C94AD3" w:rsidRDefault="00210AD3">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3" w:history="1">
            <w:r w:rsidR="00C94AD3" w:rsidRPr="00A90A2C">
              <w:rPr>
                <w:rStyle w:val="Hyperlink"/>
                <w:noProof/>
              </w:rPr>
              <w:t>1.1</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first party</w:t>
            </w:r>
            <w:r w:rsidR="00C94AD3">
              <w:rPr>
                <w:noProof/>
                <w:webHidden/>
              </w:rPr>
              <w:tab/>
            </w:r>
            <w:r w:rsidR="00C94AD3">
              <w:rPr>
                <w:noProof/>
                <w:webHidden/>
              </w:rPr>
              <w:fldChar w:fldCharType="begin"/>
            </w:r>
            <w:r w:rsidR="00C94AD3">
              <w:rPr>
                <w:noProof/>
                <w:webHidden/>
              </w:rPr>
              <w:instrText xml:space="preserve"> PAGEREF _Toc170744033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2D4BF416" w14:textId="794775D3" w:rsidR="00C94AD3" w:rsidRDefault="00210AD3">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4" w:history="1">
            <w:r w:rsidR="00C94AD3" w:rsidRPr="00A90A2C">
              <w:rPr>
                <w:rStyle w:val="Hyperlink"/>
                <w:noProof/>
              </w:rPr>
              <w:t>1.2</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second party</w:t>
            </w:r>
            <w:r w:rsidR="00C94AD3">
              <w:rPr>
                <w:noProof/>
                <w:webHidden/>
              </w:rPr>
              <w:tab/>
            </w:r>
            <w:r w:rsidR="00C94AD3">
              <w:rPr>
                <w:noProof/>
                <w:webHidden/>
              </w:rPr>
              <w:fldChar w:fldCharType="begin"/>
            </w:r>
            <w:r w:rsidR="00C94AD3">
              <w:rPr>
                <w:noProof/>
                <w:webHidden/>
              </w:rPr>
              <w:instrText xml:space="preserve"> PAGEREF _Toc170744034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55DFCA34" w14:textId="1AE02666" w:rsidR="00C94AD3" w:rsidRDefault="00210AD3">
          <w:pPr>
            <w:pStyle w:val="TOC3"/>
            <w:tabs>
              <w:tab w:val="right" w:leader="dot" w:pos="9890"/>
            </w:tabs>
            <w:rPr>
              <w:rFonts w:asciiTheme="minorHAnsi" w:eastAsiaTheme="minorEastAsia" w:hAnsiTheme="minorHAnsi" w:cstheme="minorBidi"/>
              <w:noProof/>
              <w:sz w:val="22"/>
              <w:szCs w:val="22"/>
              <w:lang w:val="en-US"/>
            </w:rPr>
          </w:pPr>
          <w:hyperlink w:anchor="_Toc170744035" w:history="1">
            <w:r w:rsidR="00C94AD3" w:rsidRPr="00A90A2C">
              <w:rPr>
                <w:rStyle w:val="Hyperlink"/>
                <w:rFonts w:cstheme="minorHAnsi"/>
                <w:noProof/>
              </w:rPr>
              <w:t>1.3 The third party</w:t>
            </w:r>
            <w:r w:rsidR="00C94AD3">
              <w:rPr>
                <w:noProof/>
                <w:webHidden/>
              </w:rPr>
              <w:tab/>
            </w:r>
            <w:r w:rsidR="00C94AD3">
              <w:rPr>
                <w:noProof/>
                <w:webHidden/>
              </w:rPr>
              <w:fldChar w:fldCharType="begin"/>
            </w:r>
            <w:r w:rsidR="00C94AD3">
              <w:rPr>
                <w:noProof/>
                <w:webHidden/>
              </w:rPr>
              <w:instrText xml:space="preserve"> PAGEREF _Toc170744035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055D2168" w14:textId="68D6855B" w:rsidR="00C94AD3" w:rsidRDefault="00210AD3">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6" w:history="1">
            <w:r w:rsidR="00C94AD3" w:rsidRPr="00A90A2C">
              <w:rPr>
                <w:rStyle w:val="Hyperlink"/>
                <w:noProof/>
              </w:rPr>
              <w:t>2.</w:t>
            </w:r>
            <w:r w:rsidR="00C94AD3">
              <w:rPr>
                <w:rFonts w:asciiTheme="minorHAnsi" w:eastAsiaTheme="minorEastAsia" w:hAnsiTheme="minorHAnsi" w:cstheme="minorBidi"/>
                <w:noProof/>
                <w:sz w:val="22"/>
                <w:szCs w:val="22"/>
                <w:lang w:val="en-US"/>
              </w:rPr>
              <w:tab/>
            </w:r>
            <w:r w:rsidR="00C94AD3" w:rsidRPr="00A90A2C">
              <w:rPr>
                <w:rStyle w:val="Hyperlink"/>
                <w:noProof/>
              </w:rPr>
              <w:t>Roles and Responsibilities</w:t>
            </w:r>
            <w:r w:rsidR="00C94AD3">
              <w:rPr>
                <w:noProof/>
                <w:webHidden/>
              </w:rPr>
              <w:tab/>
            </w:r>
            <w:r w:rsidR="00C94AD3">
              <w:rPr>
                <w:noProof/>
                <w:webHidden/>
              </w:rPr>
              <w:fldChar w:fldCharType="begin"/>
            </w:r>
            <w:r w:rsidR="00C94AD3">
              <w:rPr>
                <w:noProof/>
                <w:webHidden/>
              </w:rPr>
              <w:instrText xml:space="preserve"> PAGEREF _Toc170744036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0D75790" w14:textId="3C64A172" w:rsidR="00C94AD3" w:rsidRDefault="00210AD3">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37"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ActionAid Responsibilities</w:t>
            </w:r>
            <w:r w:rsidR="00C94AD3">
              <w:rPr>
                <w:noProof/>
                <w:webHidden/>
              </w:rPr>
              <w:tab/>
            </w:r>
            <w:r w:rsidR="00C94AD3">
              <w:rPr>
                <w:noProof/>
                <w:webHidden/>
              </w:rPr>
              <w:fldChar w:fldCharType="begin"/>
            </w:r>
            <w:r w:rsidR="00C94AD3">
              <w:rPr>
                <w:noProof/>
                <w:webHidden/>
              </w:rPr>
              <w:instrText xml:space="preserve"> PAGEREF _Toc170744037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404725C6" w14:textId="408C7478" w:rsidR="00C94AD3" w:rsidRDefault="00210AD3">
          <w:pPr>
            <w:pStyle w:val="TOC3"/>
            <w:tabs>
              <w:tab w:val="right" w:leader="dot" w:pos="9890"/>
            </w:tabs>
            <w:rPr>
              <w:rFonts w:asciiTheme="minorHAnsi" w:eastAsiaTheme="minorEastAsia" w:hAnsiTheme="minorHAnsi" w:cstheme="minorBidi"/>
              <w:noProof/>
              <w:sz w:val="22"/>
              <w:szCs w:val="22"/>
              <w:lang w:val="en-US"/>
            </w:rPr>
          </w:pPr>
          <w:hyperlink w:anchor="_Toc170744038" w:history="1">
            <w:r w:rsidR="00C94AD3" w:rsidRPr="00A90A2C">
              <w:rPr>
                <w:rStyle w:val="Hyperlink"/>
                <w:noProof/>
              </w:rPr>
              <w:t>2.1.1. Coordination:</w:t>
            </w:r>
            <w:r w:rsidR="00C94AD3">
              <w:rPr>
                <w:noProof/>
                <w:webHidden/>
              </w:rPr>
              <w:tab/>
            </w:r>
            <w:r w:rsidR="00C94AD3">
              <w:rPr>
                <w:noProof/>
                <w:webHidden/>
              </w:rPr>
              <w:fldChar w:fldCharType="begin"/>
            </w:r>
            <w:r w:rsidR="00C94AD3">
              <w:rPr>
                <w:noProof/>
                <w:webHidden/>
              </w:rPr>
              <w:instrText xml:space="preserve"> PAGEREF _Toc170744038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0480FD71" w14:textId="08D449F3" w:rsidR="00C94AD3" w:rsidRDefault="00210AD3">
          <w:pPr>
            <w:pStyle w:val="TOC3"/>
            <w:tabs>
              <w:tab w:val="right" w:leader="dot" w:pos="9890"/>
            </w:tabs>
            <w:rPr>
              <w:rFonts w:asciiTheme="minorHAnsi" w:eastAsiaTheme="minorEastAsia" w:hAnsiTheme="minorHAnsi" w:cstheme="minorBidi"/>
              <w:noProof/>
              <w:sz w:val="22"/>
              <w:szCs w:val="22"/>
              <w:lang w:val="en-US"/>
            </w:rPr>
          </w:pPr>
          <w:hyperlink w:anchor="_Toc170744039" w:history="1">
            <w:r w:rsidR="00C94AD3" w:rsidRPr="00A90A2C">
              <w:rPr>
                <w:rStyle w:val="Hyperlink"/>
                <w:noProof/>
              </w:rPr>
              <w:t>2.1.2.  Technical Assessment:</w:t>
            </w:r>
            <w:r w:rsidR="00C94AD3">
              <w:rPr>
                <w:noProof/>
                <w:webHidden/>
              </w:rPr>
              <w:tab/>
            </w:r>
            <w:r w:rsidR="00C94AD3">
              <w:rPr>
                <w:noProof/>
                <w:webHidden/>
              </w:rPr>
              <w:fldChar w:fldCharType="begin"/>
            </w:r>
            <w:r w:rsidR="00C94AD3">
              <w:rPr>
                <w:noProof/>
                <w:webHidden/>
              </w:rPr>
              <w:instrText xml:space="preserve"> PAGEREF _Toc170744039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38789BA" w14:textId="20FEE578" w:rsidR="00C94AD3" w:rsidRDefault="00210AD3">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40"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Contractor’s Responsibilities</w:t>
            </w:r>
            <w:r w:rsidR="00C94AD3">
              <w:rPr>
                <w:noProof/>
                <w:webHidden/>
              </w:rPr>
              <w:tab/>
            </w:r>
            <w:r w:rsidR="00C94AD3">
              <w:rPr>
                <w:noProof/>
                <w:webHidden/>
              </w:rPr>
              <w:fldChar w:fldCharType="begin"/>
            </w:r>
            <w:r w:rsidR="00C94AD3">
              <w:rPr>
                <w:noProof/>
                <w:webHidden/>
              </w:rPr>
              <w:instrText xml:space="preserve"> PAGEREF _Toc170744040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61BB8ED1" w14:textId="3A6D03F4"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1" w:history="1">
            <w:r w:rsidR="00C94AD3" w:rsidRPr="00A90A2C">
              <w:rPr>
                <w:rStyle w:val="Hyperlink"/>
                <w:noProof/>
              </w:rPr>
              <w:t>2.1.5</w:t>
            </w:r>
            <w:r w:rsidR="00C94AD3">
              <w:rPr>
                <w:rFonts w:asciiTheme="minorHAnsi" w:eastAsiaTheme="minorEastAsia" w:hAnsiTheme="minorHAnsi" w:cstheme="minorBidi"/>
                <w:noProof/>
                <w:sz w:val="22"/>
                <w:szCs w:val="22"/>
                <w:lang w:val="en-US"/>
              </w:rPr>
              <w:tab/>
            </w:r>
            <w:r w:rsidR="00C94AD3" w:rsidRPr="00A90A2C">
              <w:rPr>
                <w:rStyle w:val="Hyperlink"/>
                <w:noProof/>
              </w:rPr>
              <w:t>General Requirements</w:t>
            </w:r>
            <w:r w:rsidR="00C94AD3">
              <w:rPr>
                <w:noProof/>
                <w:webHidden/>
              </w:rPr>
              <w:tab/>
            </w:r>
            <w:r w:rsidR="00C94AD3">
              <w:rPr>
                <w:noProof/>
                <w:webHidden/>
              </w:rPr>
              <w:fldChar w:fldCharType="begin"/>
            </w:r>
            <w:r w:rsidR="00C94AD3">
              <w:rPr>
                <w:noProof/>
                <w:webHidden/>
              </w:rPr>
              <w:instrText xml:space="preserve"> PAGEREF _Toc170744041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7362D77E" w14:textId="303986C2"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2" w:history="1">
            <w:r w:rsidR="00C94AD3" w:rsidRPr="00A90A2C">
              <w:rPr>
                <w:rStyle w:val="Hyperlink"/>
                <w:noProof/>
                <w:lang w:val="en-US" w:bidi="prs-AF"/>
              </w:rPr>
              <w:t>2.1.6</w:t>
            </w:r>
            <w:r w:rsidR="00C94AD3">
              <w:rPr>
                <w:rFonts w:asciiTheme="minorHAnsi" w:eastAsiaTheme="minorEastAsia" w:hAnsiTheme="minorHAnsi" w:cstheme="minorBidi"/>
                <w:noProof/>
                <w:sz w:val="22"/>
                <w:szCs w:val="22"/>
                <w:lang w:val="en-US"/>
              </w:rPr>
              <w:tab/>
            </w:r>
            <w:r w:rsidR="00C94AD3" w:rsidRPr="00A90A2C">
              <w:rPr>
                <w:rStyle w:val="Hyperlink"/>
                <w:noProof/>
              </w:rPr>
              <w:t>Borehole construction</w:t>
            </w:r>
            <w:r w:rsidR="00C94AD3" w:rsidRPr="00A90A2C">
              <w:rPr>
                <w:rStyle w:val="Hyperlink"/>
                <w:noProof/>
                <w:rtl/>
                <w:lang w:bidi="ps-AF"/>
              </w:rPr>
              <w:t xml:space="preserve"> </w:t>
            </w:r>
            <w:r w:rsidR="00C94AD3" w:rsidRPr="00A90A2C">
              <w:rPr>
                <w:rStyle w:val="Hyperlink"/>
                <w:noProof/>
                <w:lang w:val="en-US" w:bidi="prs-AF"/>
              </w:rPr>
              <w:t>requirements</w:t>
            </w:r>
            <w:r w:rsidR="00C94AD3">
              <w:rPr>
                <w:noProof/>
                <w:webHidden/>
              </w:rPr>
              <w:tab/>
            </w:r>
            <w:r w:rsidR="00C94AD3">
              <w:rPr>
                <w:noProof/>
                <w:webHidden/>
              </w:rPr>
              <w:fldChar w:fldCharType="begin"/>
            </w:r>
            <w:r w:rsidR="00C94AD3">
              <w:rPr>
                <w:noProof/>
                <w:webHidden/>
              </w:rPr>
              <w:instrText xml:space="preserve"> PAGEREF _Toc170744042 \h </w:instrText>
            </w:r>
            <w:r w:rsidR="00C94AD3">
              <w:rPr>
                <w:noProof/>
                <w:webHidden/>
              </w:rPr>
            </w:r>
            <w:r w:rsidR="00C94AD3">
              <w:rPr>
                <w:noProof/>
                <w:webHidden/>
              </w:rPr>
              <w:fldChar w:fldCharType="separate"/>
            </w:r>
            <w:r w:rsidR="00C94AD3">
              <w:rPr>
                <w:noProof/>
                <w:webHidden/>
              </w:rPr>
              <w:t>7</w:t>
            </w:r>
            <w:r w:rsidR="00C94AD3">
              <w:rPr>
                <w:noProof/>
                <w:webHidden/>
              </w:rPr>
              <w:fldChar w:fldCharType="end"/>
            </w:r>
          </w:hyperlink>
        </w:p>
        <w:p w14:paraId="31F1E85F" w14:textId="11202621"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3" w:history="1">
            <w:r w:rsidR="00C94AD3" w:rsidRPr="00A90A2C">
              <w:rPr>
                <w:rStyle w:val="Hyperlink"/>
                <w:noProof/>
                <w:lang w:val="en-US" w:bidi="prs-AF"/>
              </w:rPr>
              <w:t>2.1.7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Lining Materials</w:t>
            </w:r>
            <w:r w:rsidR="00C94AD3">
              <w:rPr>
                <w:noProof/>
                <w:webHidden/>
              </w:rPr>
              <w:tab/>
            </w:r>
            <w:r w:rsidR="00C94AD3">
              <w:rPr>
                <w:noProof/>
                <w:webHidden/>
              </w:rPr>
              <w:fldChar w:fldCharType="begin"/>
            </w:r>
            <w:r w:rsidR="00C94AD3">
              <w:rPr>
                <w:noProof/>
                <w:webHidden/>
              </w:rPr>
              <w:instrText xml:space="preserve"> PAGEREF _Toc170744043 \h </w:instrText>
            </w:r>
            <w:r w:rsidR="00C94AD3">
              <w:rPr>
                <w:noProof/>
                <w:webHidden/>
              </w:rPr>
            </w:r>
            <w:r w:rsidR="00C94AD3">
              <w:rPr>
                <w:noProof/>
                <w:webHidden/>
              </w:rPr>
              <w:fldChar w:fldCharType="separate"/>
            </w:r>
            <w:r w:rsidR="00C94AD3">
              <w:rPr>
                <w:noProof/>
                <w:webHidden/>
              </w:rPr>
              <w:t>8</w:t>
            </w:r>
            <w:r w:rsidR="00C94AD3">
              <w:rPr>
                <w:noProof/>
                <w:webHidden/>
              </w:rPr>
              <w:fldChar w:fldCharType="end"/>
            </w:r>
          </w:hyperlink>
        </w:p>
        <w:p w14:paraId="286C580F" w14:textId="04049469"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4" w:history="1">
            <w:r w:rsidR="00C94AD3" w:rsidRPr="00A90A2C">
              <w:rPr>
                <w:rStyle w:val="Hyperlink"/>
                <w:noProof/>
                <w:lang w:val="en-US" w:bidi="prs-AF"/>
              </w:rPr>
              <w:t>2.1.8</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pump test:</w:t>
            </w:r>
            <w:r w:rsidR="00C94AD3">
              <w:rPr>
                <w:noProof/>
                <w:webHidden/>
              </w:rPr>
              <w:tab/>
            </w:r>
            <w:r w:rsidR="00C94AD3">
              <w:rPr>
                <w:noProof/>
                <w:webHidden/>
              </w:rPr>
              <w:fldChar w:fldCharType="begin"/>
            </w:r>
            <w:r w:rsidR="00C94AD3">
              <w:rPr>
                <w:noProof/>
                <w:webHidden/>
              </w:rPr>
              <w:instrText xml:space="preserve"> PAGEREF _Toc170744044 \h </w:instrText>
            </w:r>
            <w:r w:rsidR="00C94AD3">
              <w:rPr>
                <w:noProof/>
                <w:webHidden/>
              </w:rPr>
            </w:r>
            <w:r w:rsidR="00C94AD3">
              <w:rPr>
                <w:noProof/>
                <w:webHidden/>
              </w:rPr>
              <w:fldChar w:fldCharType="separate"/>
            </w:r>
            <w:r w:rsidR="00C94AD3">
              <w:rPr>
                <w:noProof/>
                <w:webHidden/>
              </w:rPr>
              <w:t>9</w:t>
            </w:r>
            <w:r w:rsidR="00C94AD3">
              <w:rPr>
                <w:noProof/>
                <w:webHidden/>
              </w:rPr>
              <w:fldChar w:fldCharType="end"/>
            </w:r>
          </w:hyperlink>
        </w:p>
        <w:p w14:paraId="5F7AFF3B" w14:textId="21B3F69B"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5" w:history="1">
            <w:r w:rsidR="00C94AD3" w:rsidRPr="00A90A2C">
              <w:rPr>
                <w:rStyle w:val="Hyperlink"/>
                <w:noProof/>
                <w:lang w:val="en-US" w:bidi="prs-AF"/>
              </w:rPr>
              <w:t>2.1.9</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disinfection</w:t>
            </w:r>
            <w:r w:rsidR="00C94AD3">
              <w:rPr>
                <w:noProof/>
                <w:webHidden/>
              </w:rPr>
              <w:tab/>
            </w:r>
            <w:r w:rsidR="00C94AD3">
              <w:rPr>
                <w:noProof/>
                <w:webHidden/>
              </w:rPr>
              <w:fldChar w:fldCharType="begin"/>
            </w:r>
            <w:r w:rsidR="00C94AD3">
              <w:rPr>
                <w:noProof/>
                <w:webHidden/>
              </w:rPr>
              <w:instrText xml:space="preserve"> PAGEREF _Toc170744045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0C9E54BA" w14:textId="5E9D0113"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6" w:history="1">
            <w:r w:rsidR="00C94AD3" w:rsidRPr="00A90A2C">
              <w:rPr>
                <w:rStyle w:val="Hyperlink"/>
                <w:noProof/>
                <w:lang w:val="en-US" w:bidi="prs-AF"/>
              </w:rPr>
              <w:t>2.1.10</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Water lifting technology – Type of Pumps</w:t>
            </w:r>
            <w:r w:rsidR="00C94AD3">
              <w:rPr>
                <w:noProof/>
                <w:webHidden/>
              </w:rPr>
              <w:tab/>
            </w:r>
            <w:r w:rsidR="00C94AD3">
              <w:rPr>
                <w:noProof/>
                <w:webHidden/>
              </w:rPr>
              <w:fldChar w:fldCharType="begin"/>
            </w:r>
            <w:r w:rsidR="00C94AD3">
              <w:rPr>
                <w:noProof/>
                <w:webHidden/>
              </w:rPr>
              <w:instrText xml:space="preserve"> PAGEREF _Toc170744046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31251254" w14:textId="179586F3"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7" w:history="1">
            <w:r w:rsidR="00C94AD3" w:rsidRPr="00A90A2C">
              <w:rPr>
                <w:rStyle w:val="Hyperlink"/>
                <w:noProof/>
                <w:lang w:val="en-US" w:bidi="prs-AF"/>
              </w:rPr>
              <w:t>2.1.11</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Finishing and Site Clearance</w:t>
            </w:r>
            <w:r w:rsidR="00C94AD3">
              <w:rPr>
                <w:noProof/>
                <w:webHidden/>
              </w:rPr>
              <w:tab/>
            </w:r>
            <w:r w:rsidR="00C94AD3">
              <w:rPr>
                <w:noProof/>
                <w:webHidden/>
              </w:rPr>
              <w:fldChar w:fldCharType="begin"/>
            </w:r>
            <w:r w:rsidR="00C94AD3">
              <w:rPr>
                <w:noProof/>
                <w:webHidden/>
              </w:rPr>
              <w:instrText xml:space="preserve"> PAGEREF _Toc170744047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763CE12D" w14:textId="46E2F885"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8" w:history="1">
            <w:r w:rsidR="00C94AD3" w:rsidRPr="00A90A2C">
              <w:rPr>
                <w:rStyle w:val="Hyperlink"/>
                <w:noProof/>
                <w:lang w:val="en-US" w:bidi="prs-AF"/>
              </w:rPr>
              <w:t>2.1.12</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Service Guarantee</w:t>
            </w:r>
            <w:r w:rsidR="00C94AD3">
              <w:rPr>
                <w:noProof/>
                <w:webHidden/>
              </w:rPr>
              <w:tab/>
            </w:r>
            <w:r w:rsidR="00C94AD3">
              <w:rPr>
                <w:noProof/>
                <w:webHidden/>
              </w:rPr>
              <w:fldChar w:fldCharType="begin"/>
            </w:r>
            <w:r w:rsidR="00C94AD3">
              <w:rPr>
                <w:noProof/>
                <w:webHidden/>
              </w:rPr>
              <w:instrText xml:space="preserve"> PAGEREF _Toc170744048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18977230" w14:textId="252E8BFF"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9" w:history="1">
            <w:r w:rsidR="00C94AD3" w:rsidRPr="00A90A2C">
              <w:rPr>
                <w:rStyle w:val="Hyperlink"/>
                <w:noProof/>
                <w:lang w:val="en-US" w:bidi="prs-AF"/>
              </w:rPr>
              <w:t>2.1.13</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Timeline</w:t>
            </w:r>
            <w:r w:rsidR="00C94AD3">
              <w:rPr>
                <w:noProof/>
                <w:webHidden/>
              </w:rPr>
              <w:tab/>
            </w:r>
            <w:r w:rsidR="00C94AD3">
              <w:rPr>
                <w:noProof/>
                <w:webHidden/>
              </w:rPr>
              <w:fldChar w:fldCharType="begin"/>
            </w:r>
            <w:r w:rsidR="00C94AD3">
              <w:rPr>
                <w:noProof/>
                <w:webHidden/>
              </w:rPr>
              <w:instrText xml:space="preserve"> PAGEREF _Toc170744049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05045237" w14:textId="4DA3E8C4"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0" w:history="1">
            <w:r w:rsidR="00C94AD3" w:rsidRPr="00A90A2C">
              <w:rPr>
                <w:rStyle w:val="Hyperlink"/>
                <w:noProof/>
                <w:lang w:val="en-US" w:bidi="prs-AF"/>
              </w:rPr>
              <w:t>2.1.14</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Costs</w:t>
            </w:r>
            <w:r w:rsidR="00C94AD3">
              <w:rPr>
                <w:noProof/>
                <w:webHidden/>
              </w:rPr>
              <w:tab/>
            </w:r>
            <w:r w:rsidR="00C94AD3">
              <w:rPr>
                <w:noProof/>
                <w:webHidden/>
              </w:rPr>
              <w:fldChar w:fldCharType="begin"/>
            </w:r>
            <w:r w:rsidR="00C94AD3">
              <w:rPr>
                <w:noProof/>
                <w:webHidden/>
              </w:rPr>
              <w:instrText xml:space="preserve"> PAGEREF _Toc170744050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11D2B2FE" w14:textId="5EBAD81D"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1" w:history="1">
            <w:r w:rsidR="00C94AD3" w:rsidRPr="00A90A2C">
              <w:rPr>
                <w:rStyle w:val="Hyperlink"/>
                <w:noProof/>
                <w:lang w:val="en-US" w:bidi="prs-AF"/>
              </w:rPr>
              <w:t>2.1.15</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Scope of grant:</w:t>
            </w:r>
            <w:r w:rsidR="00C94AD3">
              <w:rPr>
                <w:noProof/>
                <w:webHidden/>
              </w:rPr>
              <w:tab/>
            </w:r>
            <w:r w:rsidR="00C94AD3">
              <w:rPr>
                <w:noProof/>
                <w:webHidden/>
              </w:rPr>
              <w:fldChar w:fldCharType="begin"/>
            </w:r>
            <w:r w:rsidR="00C94AD3">
              <w:rPr>
                <w:noProof/>
                <w:webHidden/>
              </w:rPr>
              <w:instrText xml:space="preserve"> PAGEREF _Toc170744051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B2977CA" w14:textId="05D544F6"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2" w:history="1">
            <w:r w:rsidR="00C94AD3" w:rsidRPr="00A90A2C">
              <w:rPr>
                <w:rStyle w:val="Hyperlink"/>
                <w:noProof/>
                <w:lang w:val="en-US" w:bidi="prs-AF"/>
              </w:rPr>
              <w:t>2.1.16</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Reminder:</w:t>
            </w:r>
            <w:r w:rsidR="00C94AD3">
              <w:rPr>
                <w:noProof/>
                <w:webHidden/>
              </w:rPr>
              <w:tab/>
            </w:r>
            <w:r w:rsidR="00C94AD3">
              <w:rPr>
                <w:noProof/>
                <w:webHidden/>
              </w:rPr>
              <w:fldChar w:fldCharType="begin"/>
            </w:r>
            <w:r w:rsidR="00C94AD3">
              <w:rPr>
                <w:noProof/>
                <w:webHidden/>
              </w:rPr>
              <w:instrText xml:space="preserve"> PAGEREF _Toc170744052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60E55F17" w14:textId="58A5B4A5"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3" w:history="1">
            <w:r w:rsidR="00C94AD3" w:rsidRPr="00A90A2C">
              <w:rPr>
                <w:rStyle w:val="Hyperlink"/>
                <w:noProof/>
                <w:lang w:val="en-US" w:bidi="prs-AF"/>
              </w:rPr>
              <w:t>2.1.17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Certification of non-involvement in Unlawful/Criminal Activity</w:t>
            </w:r>
            <w:r w:rsidR="00C94AD3">
              <w:rPr>
                <w:noProof/>
                <w:webHidden/>
              </w:rPr>
              <w:tab/>
            </w:r>
            <w:r w:rsidR="00C94AD3">
              <w:rPr>
                <w:noProof/>
                <w:webHidden/>
              </w:rPr>
              <w:fldChar w:fldCharType="begin"/>
            </w:r>
            <w:r w:rsidR="00C94AD3">
              <w:rPr>
                <w:noProof/>
                <w:webHidden/>
              </w:rPr>
              <w:instrText xml:space="preserve"> PAGEREF _Toc170744053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A7DE5F9" w14:textId="37A65F7D" w:rsidR="00C94AD3" w:rsidRDefault="00210AD3">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54" w:history="1">
            <w:r w:rsidR="00C94AD3" w:rsidRPr="00A90A2C">
              <w:rPr>
                <w:rStyle w:val="Hyperlink"/>
                <w:noProof/>
              </w:rPr>
              <w:t>2.2</w:t>
            </w:r>
            <w:r w:rsidR="00C94AD3">
              <w:rPr>
                <w:rFonts w:asciiTheme="minorHAnsi" w:eastAsiaTheme="minorEastAsia" w:hAnsiTheme="minorHAnsi" w:cstheme="minorBidi"/>
                <w:noProof/>
                <w:sz w:val="22"/>
                <w:szCs w:val="22"/>
                <w:lang w:val="en-US"/>
              </w:rPr>
              <w:tab/>
            </w:r>
            <w:r w:rsidR="00C94AD3" w:rsidRPr="00A90A2C">
              <w:rPr>
                <w:rStyle w:val="Hyperlink"/>
                <w:noProof/>
              </w:rPr>
              <w:t>Water Management Committee (WMC)Responsibilities</w:t>
            </w:r>
            <w:r w:rsidR="00C94AD3">
              <w:rPr>
                <w:noProof/>
                <w:webHidden/>
              </w:rPr>
              <w:tab/>
            </w:r>
            <w:r w:rsidR="00C94AD3">
              <w:rPr>
                <w:noProof/>
                <w:webHidden/>
              </w:rPr>
              <w:fldChar w:fldCharType="begin"/>
            </w:r>
            <w:r w:rsidR="00C94AD3">
              <w:rPr>
                <w:noProof/>
                <w:webHidden/>
              </w:rPr>
              <w:instrText xml:space="preserve"> PAGEREF _Toc170744054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AEC5B86" w14:textId="7DAE3F2A" w:rsidR="00C94AD3" w:rsidRDefault="00210AD3">
          <w:pPr>
            <w:pStyle w:val="TOC2"/>
            <w:tabs>
              <w:tab w:val="right" w:leader="dot" w:pos="9890"/>
            </w:tabs>
            <w:rPr>
              <w:rFonts w:asciiTheme="minorHAnsi" w:eastAsiaTheme="minorEastAsia" w:hAnsiTheme="minorHAnsi" w:cstheme="minorBidi"/>
              <w:noProof/>
              <w:sz w:val="22"/>
              <w:szCs w:val="22"/>
              <w:lang w:val="en-US"/>
            </w:rPr>
          </w:pPr>
          <w:hyperlink w:anchor="_Toc170744055" w:history="1">
            <w:r w:rsidR="00C94AD3" w:rsidRPr="00A90A2C">
              <w:rPr>
                <w:rStyle w:val="Hyperlink"/>
                <w:rFonts w:eastAsiaTheme="majorEastAsia" w:cstheme="majorBidi"/>
                <w:noProof/>
              </w:rPr>
              <w:t>2.2.1. Disclaimer:</w:t>
            </w:r>
            <w:r w:rsidR="00C94AD3" w:rsidRPr="00A90A2C">
              <w:rPr>
                <w:rStyle w:val="Hyperlink"/>
                <w:noProof/>
              </w:rPr>
              <w:t xml:space="preserve"> The water management committee members are working voluntary. Not ActionAid nor contractor hold liabilities to pay for effort mentioned hereunder in this section of the SoW document.</w:t>
            </w:r>
            <w:r w:rsidR="00C94AD3">
              <w:rPr>
                <w:noProof/>
                <w:webHidden/>
              </w:rPr>
              <w:tab/>
            </w:r>
            <w:r w:rsidR="00C94AD3">
              <w:rPr>
                <w:noProof/>
                <w:webHidden/>
              </w:rPr>
              <w:fldChar w:fldCharType="begin"/>
            </w:r>
            <w:r w:rsidR="00C94AD3">
              <w:rPr>
                <w:noProof/>
                <w:webHidden/>
              </w:rPr>
              <w:instrText xml:space="preserve"> PAGEREF _Toc170744055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487FE3E5" w14:textId="0EF8BA37"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6" w:history="1">
            <w:r w:rsidR="00C94AD3" w:rsidRPr="00A90A2C">
              <w:rPr>
                <w:rStyle w:val="Hyperlink"/>
                <w:noProof/>
              </w:rPr>
              <w:t>2.3.1.</w:t>
            </w:r>
            <w:r w:rsidR="00C94AD3">
              <w:rPr>
                <w:rFonts w:asciiTheme="minorHAnsi" w:eastAsiaTheme="minorEastAsia" w:hAnsiTheme="minorHAnsi" w:cstheme="minorBidi"/>
                <w:noProof/>
                <w:sz w:val="22"/>
                <w:szCs w:val="22"/>
                <w:lang w:val="en-US"/>
              </w:rPr>
              <w:tab/>
            </w:r>
            <w:r w:rsidR="00C94AD3" w:rsidRPr="00A90A2C">
              <w:rPr>
                <w:rStyle w:val="Hyperlink"/>
                <w:noProof/>
              </w:rPr>
              <w:t>Borehole site selection</w:t>
            </w:r>
            <w:r w:rsidR="00C94AD3">
              <w:rPr>
                <w:noProof/>
                <w:webHidden/>
              </w:rPr>
              <w:tab/>
            </w:r>
            <w:r w:rsidR="00C94AD3">
              <w:rPr>
                <w:noProof/>
                <w:webHidden/>
              </w:rPr>
              <w:fldChar w:fldCharType="begin"/>
            </w:r>
            <w:r w:rsidR="00C94AD3">
              <w:rPr>
                <w:noProof/>
                <w:webHidden/>
              </w:rPr>
              <w:instrText xml:space="preserve"> PAGEREF _Toc170744056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6D569537" w14:textId="5C0AB7F5"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7" w:history="1">
            <w:r w:rsidR="00C94AD3" w:rsidRPr="00A90A2C">
              <w:rPr>
                <w:rStyle w:val="Hyperlink"/>
                <w:noProof/>
              </w:rPr>
              <w:t>2.3.2.</w:t>
            </w:r>
            <w:r w:rsidR="00C94AD3">
              <w:rPr>
                <w:rFonts w:asciiTheme="minorHAnsi" w:eastAsiaTheme="minorEastAsia" w:hAnsiTheme="minorHAnsi" w:cstheme="minorBidi"/>
                <w:noProof/>
                <w:sz w:val="22"/>
                <w:szCs w:val="22"/>
                <w:lang w:val="en-US"/>
              </w:rPr>
              <w:tab/>
            </w:r>
            <w:r w:rsidR="00C94AD3" w:rsidRPr="00A90A2C">
              <w:rPr>
                <w:rStyle w:val="Hyperlink"/>
                <w:noProof/>
              </w:rPr>
              <w:t>Land Acquisition and donation documents</w:t>
            </w:r>
            <w:r w:rsidR="00C94AD3">
              <w:rPr>
                <w:noProof/>
                <w:webHidden/>
              </w:rPr>
              <w:tab/>
            </w:r>
            <w:r w:rsidR="00C94AD3">
              <w:rPr>
                <w:noProof/>
                <w:webHidden/>
              </w:rPr>
              <w:fldChar w:fldCharType="begin"/>
            </w:r>
            <w:r w:rsidR="00C94AD3">
              <w:rPr>
                <w:noProof/>
                <w:webHidden/>
              </w:rPr>
              <w:instrText xml:space="preserve"> PAGEREF _Toc170744057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DA754B2" w14:textId="0BA77DD3" w:rsidR="00C94AD3" w:rsidRDefault="00210AD3">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8" w:history="1">
            <w:r w:rsidR="00C94AD3" w:rsidRPr="00A90A2C">
              <w:rPr>
                <w:rStyle w:val="Hyperlink"/>
                <w:noProof/>
              </w:rPr>
              <w:t>2.3.3.</w:t>
            </w:r>
            <w:r w:rsidR="00C94AD3">
              <w:rPr>
                <w:rFonts w:asciiTheme="minorHAnsi" w:eastAsiaTheme="minorEastAsia" w:hAnsiTheme="minorHAnsi" w:cstheme="minorBidi"/>
                <w:noProof/>
                <w:sz w:val="22"/>
                <w:szCs w:val="22"/>
                <w:lang w:val="en-US"/>
              </w:rPr>
              <w:tab/>
            </w:r>
            <w:r w:rsidR="00C94AD3" w:rsidRPr="00A90A2C">
              <w:rPr>
                <w:rStyle w:val="Hyperlink"/>
                <w:noProof/>
              </w:rPr>
              <w:t>Regular Supervision</w:t>
            </w:r>
            <w:r w:rsidR="00C94AD3">
              <w:rPr>
                <w:noProof/>
                <w:webHidden/>
              </w:rPr>
              <w:tab/>
            </w:r>
            <w:r w:rsidR="00C94AD3">
              <w:rPr>
                <w:noProof/>
                <w:webHidden/>
              </w:rPr>
              <w:fldChar w:fldCharType="begin"/>
            </w:r>
            <w:r w:rsidR="00C94AD3">
              <w:rPr>
                <w:noProof/>
                <w:webHidden/>
              </w:rPr>
              <w:instrText xml:space="preserve"> PAGEREF _Toc170744058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0768F1EE" w14:textId="4D5A1F10" w:rsidR="00C94AD3" w:rsidRDefault="00210AD3">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59" w:history="1">
            <w:r w:rsidR="00C94AD3" w:rsidRPr="00A90A2C">
              <w:rPr>
                <w:rStyle w:val="Hyperlink"/>
                <w:noProof/>
              </w:rPr>
              <w:t>3.</w:t>
            </w:r>
            <w:r w:rsidR="00C94AD3">
              <w:rPr>
                <w:rFonts w:asciiTheme="minorHAnsi" w:eastAsiaTheme="minorEastAsia" w:hAnsiTheme="minorHAnsi" w:cstheme="minorBidi"/>
                <w:noProof/>
                <w:sz w:val="22"/>
                <w:szCs w:val="22"/>
                <w:lang w:val="en-US"/>
              </w:rPr>
              <w:tab/>
            </w:r>
            <w:r w:rsidR="00C94AD3" w:rsidRPr="00A90A2C">
              <w:rPr>
                <w:rStyle w:val="Hyperlink"/>
                <w:noProof/>
              </w:rPr>
              <w:t>Attachments</w:t>
            </w:r>
            <w:r w:rsidR="00C94AD3">
              <w:rPr>
                <w:noProof/>
                <w:webHidden/>
              </w:rPr>
              <w:tab/>
            </w:r>
            <w:r w:rsidR="00C94AD3">
              <w:rPr>
                <w:noProof/>
                <w:webHidden/>
              </w:rPr>
              <w:fldChar w:fldCharType="begin"/>
            </w:r>
            <w:r w:rsidR="00C94AD3">
              <w:rPr>
                <w:noProof/>
                <w:webHidden/>
              </w:rPr>
              <w:instrText xml:space="preserve"> PAGEREF _Toc170744059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272D6D3A" w14:textId="1ED84C35" w:rsidR="002C16E6" w:rsidRPr="00DC7E14" w:rsidRDefault="003A58B0" w:rsidP="004845A0">
          <w:pPr>
            <w:ind w:right="90"/>
            <w:rPr>
              <w:rFonts w:asciiTheme="minorHAnsi" w:hAnsiTheme="minorHAnsi" w:cstheme="minorHAnsi"/>
              <w:b/>
              <w:bCs/>
              <w:noProof/>
            </w:rPr>
          </w:pPr>
          <w:r w:rsidRPr="00DC7E14">
            <w:rPr>
              <w:rFonts w:asciiTheme="minorHAnsi" w:hAnsiTheme="minorHAnsi" w:cstheme="minorHAnsi"/>
              <w:b/>
              <w:bCs/>
              <w:noProof/>
            </w:rPr>
            <w:fldChar w:fldCharType="end"/>
          </w:r>
        </w:p>
        <w:p w14:paraId="05058B5A" w14:textId="12C192E7" w:rsidR="002C16E6" w:rsidRPr="00DC7E14" w:rsidRDefault="00210AD3" w:rsidP="004845A0">
          <w:pPr>
            <w:ind w:right="90"/>
            <w:rPr>
              <w:rFonts w:asciiTheme="minorHAnsi" w:hAnsiTheme="minorHAnsi" w:cstheme="minorHAnsi"/>
            </w:rPr>
          </w:pPr>
        </w:p>
      </w:sdtContent>
    </w:sdt>
    <w:p w14:paraId="37EF9B64" w14:textId="77777777" w:rsidR="002C16E6" w:rsidRPr="00DC7E14" w:rsidRDefault="002C16E6" w:rsidP="004845A0">
      <w:pPr>
        <w:ind w:right="90"/>
        <w:rPr>
          <w:rFonts w:asciiTheme="minorHAnsi" w:hAnsiTheme="minorHAnsi" w:cstheme="minorHAnsi"/>
        </w:rPr>
      </w:pPr>
    </w:p>
    <w:p w14:paraId="53C12B7D" w14:textId="3E46A9DF" w:rsidR="00BE585B" w:rsidRPr="00DC7E14" w:rsidRDefault="00BE585B" w:rsidP="004845A0">
      <w:pPr>
        <w:pStyle w:val="Heading1"/>
        <w:ind w:right="90"/>
        <w:rPr>
          <w:rFonts w:cstheme="minorHAnsi"/>
        </w:rPr>
      </w:pPr>
      <w:bookmarkStart w:id="0" w:name="_Toc170744030"/>
      <w:r w:rsidRPr="00DC7E14">
        <w:rPr>
          <w:rFonts w:cstheme="minorHAnsi"/>
        </w:rPr>
        <w:t>Abstract</w:t>
      </w:r>
      <w:bookmarkEnd w:id="0"/>
    </w:p>
    <w:p w14:paraId="0B525C30" w14:textId="5FD19B76" w:rsidR="002D45C9" w:rsidRPr="00DD655A" w:rsidRDefault="002D45C9" w:rsidP="002D45C9">
      <w:pPr>
        <w:overflowPunct/>
        <w:autoSpaceDE/>
        <w:autoSpaceDN/>
        <w:adjustRightInd/>
        <w:spacing w:before="100" w:beforeAutospacing="1" w:after="100" w:afterAutospacing="1"/>
        <w:rPr>
          <w:lang w:val="en-US"/>
        </w:rPr>
      </w:pPr>
      <w:r w:rsidRPr="00DD655A">
        <w:rPr>
          <w:lang w:val="en-US"/>
        </w:rPr>
        <w:t>ActionAid Afghanistan is implementing projects known as FCDO-DAWAM projects. One of the primary objectives of these projects is to ensure that planned Health Care Facilities have access to safe water year-round.</w:t>
      </w:r>
    </w:p>
    <w:p w14:paraId="71A762AB" w14:textId="77777777" w:rsidR="002D45C9" w:rsidRPr="00DD655A" w:rsidRDefault="002D45C9" w:rsidP="002D45C9">
      <w:pPr>
        <w:overflowPunct/>
        <w:autoSpaceDE/>
        <w:autoSpaceDN/>
        <w:adjustRightInd/>
        <w:spacing w:before="100" w:beforeAutospacing="1" w:after="100" w:afterAutospacing="1"/>
        <w:rPr>
          <w:lang w:val="en-US"/>
        </w:rPr>
      </w:pPr>
      <w:r w:rsidRPr="00DD655A">
        <w:rPr>
          <w:lang w:val="en-US"/>
        </w:rPr>
        <w:t>The provision and improvement of Water, Sanitation, and Hygiene (WASH) facilities play a crucial role in safeguarding human health and overall well-being. These initiatives serve multifaceted purposes, ranging from preventing waterborne and diarrheal diseases to controlling vector-borne illnesses. Additionally, they contribute to improving health and nutrition outcomes, mitigating the risk of epidemics, and fostering dignity and safety within communities. Economically, investing in WASH facilities yields significant benefits, while also ensuring environmental protection and alignment with international sustainability and health standards.</w:t>
      </w:r>
    </w:p>
    <w:p w14:paraId="3D813408" w14:textId="7081567C" w:rsidR="002D45C9" w:rsidRPr="002D45C9" w:rsidRDefault="002D45C9" w:rsidP="002D45C9">
      <w:pPr>
        <w:overflowPunct/>
        <w:autoSpaceDE/>
        <w:autoSpaceDN/>
        <w:adjustRightInd/>
        <w:spacing w:before="100" w:beforeAutospacing="1" w:after="100" w:afterAutospacing="1"/>
        <w:rPr>
          <w:lang w:val="en-US"/>
        </w:rPr>
      </w:pPr>
      <w:r w:rsidRPr="00DD655A">
        <w:rPr>
          <w:lang w:val="en-US"/>
        </w:rPr>
        <w:t xml:space="preserve">To strengthen the capacity of healthcare workers </w:t>
      </w:r>
      <w:r w:rsidR="007E5548" w:rsidRPr="00DD655A">
        <w:rPr>
          <w:lang w:val="en-US"/>
        </w:rPr>
        <w:t>to maintain</w:t>
      </w:r>
      <w:r w:rsidRPr="00DD655A">
        <w:rPr>
          <w:lang w:val="en-US"/>
        </w:rPr>
        <w:t xml:space="preserve"> hygiene standards, ActionAid is dedicated to revitalizing and enhancing existing Water, Sanitation, and Hygiene (WASH) facilities in targeted Health Care Facilities (HCFs)</w:t>
      </w:r>
    </w:p>
    <w:p w14:paraId="114BFC15" w14:textId="77777777" w:rsidR="002D45C9" w:rsidRPr="00DC7E14" w:rsidRDefault="002D45C9" w:rsidP="002D45C9">
      <w:pPr>
        <w:ind w:right="90"/>
        <w:jc w:val="both"/>
        <w:rPr>
          <w:rFonts w:asciiTheme="minorHAnsi" w:hAnsiTheme="minorHAnsi" w:cstheme="minorHAnsi"/>
          <w:b/>
          <w:sz w:val="2"/>
          <w:szCs w:val="2"/>
        </w:rPr>
      </w:pPr>
    </w:p>
    <w:p w14:paraId="00827681" w14:textId="2F9F8553" w:rsidR="004B03CD" w:rsidRPr="00DC7E14" w:rsidRDefault="004B03CD" w:rsidP="004845A0">
      <w:pPr>
        <w:pStyle w:val="Heading1"/>
        <w:ind w:right="90"/>
        <w:rPr>
          <w:rFonts w:cstheme="minorHAnsi"/>
        </w:rPr>
      </w:pPr>
      <w:bookmarkStart w:id="1" w:name="_Toc170744031"/>
      <w:r w:rsidRPr="00DC7E14">
        <w:rPr>
          <w:rFonts w:cstheme="minorHAnsi"/>
        </w:rPr>
        <w:t>PREAMBLE TO THE SPECIFICATION</w:t>
      </w:r>
      <w:bookmarkEnd w:id="1"/>
    </w:p>
    <w:p w14:paraId="2808EC1C" w14:textId="77777777" w:rsidR="004B03CD" w:rsidRPr="00DC7E14" w:rsidRDefault="004B03CD" w:rsidP="004845A0">
      <w:pPr>
        <w:ind w:right="90"/>
        <w:rPr>
          <w:rFonts w:asciiTheme="minorHAnsi" w:hAnsiTheme="minorHAnsi" w:cstheme="minorHAnsi"/>
        </w:rPr>
      </w:pPr>
    </w:p>
    <w:p w14:paraId="290566E7" w14:textId="61FA483A" w:rsidR="00BC2948" w:rsidRPr="00BC2948" w:rsidRDefault="00BC2948" w:rsidP="00DD1CE6">
      <w:pPr>
        <w:ind w:right="90"/>
        <w:jc w:val="both"/>
        <w:rPr>
          <w:rFonts w:asciiTheme="minorHAnsi" w:hAnsiTheme="minorHAnsi" w:cstheme="minorHAnsi"/>
        </w:rPr>
      </w:pPr>
      <w:r w:rsidRPr="008A6F4C">
        <w:rPr>
          <w:rFonts w:asciiTheme="minorHAnsi" w:hAnsiTheme="minorHAnsi" w:cstheme="minorHAnsi"/>
        </w:rPr>
        <w:t xml:space="preserve">This </w:t>
      </w:r>
      <w:r w:rsidRPr="00BC2948">
        <w:rPr>
          <w:rFonts w:asciiTheme="minorHAnsi" w:hAnsiTheme="minorHAnsi" w:cstheme="minorHAnsi"/>
        </w:rPr>
        <w:t>document</w:t>
      </w:r>
      <w:r w:rsidRPr="008A6F4C">
        <w:rPr>
          <w:rFonts w:asciiTheme="minorHAnsi" w:hAnsiTheme="minorHAnsi" w:cstheme="minorHAnsi"/>
        </w:rPr>
        <w:t xml:space="preserve"> outlines a checklist of items that </w:t>
      </w:r>
      <w:r w:rsidRPr="00BC2948">
        <w:rPr>
          <w:rFonts w:asciiTheme="minorHAnsi" w:hAnsiTheme="minorHAnsi" w:cstheme="minorHAnsi"/>
        </w:rPr>
        <w:t>all parties (</w:t>
      </w:r>
      <w:r w:rsidR="00DD1CE6">
        <w:rPr>
          <w:rFonts w:asciiTheme="minorHAnsi" w:hAnsiTheme="minorHAnsi" w:cstheme="minorHAnsi"/>
        </w:rPr>
        <w:t>ActionAid</w:t>
      </w:r>
      <w:r w:rsidRPr="00BC2948">
        <w:rPr>
          <w:rFonts w:asciiTheme="minorHAnsi" w:hAnsiTheme="minorHAnsi" w:cstheme="minorHAnsi"/>
        </w:rPr>
        <w:t>, Borehole D</w:t>
      </w:r>
      <w:r w:rsidRPr="008A6F4C">
        <w:rPr>
          <w:rFonts w:asciiTheme="minorHAnsi" w:hAnsiTheme="minorHAnsi" w:cstheme="minorHAnsi"/>
        </w:rPr>
        <w:t xml:space="preserve">rilling </w:t>
      </w:r>
      <w:r w:rsidRPr="00BC2948">
        <w:rPr>
          <w:rFonts w:asciiTheme="minorHAnsi" w:hAnsiTheme="minorHAnsi" w:cstheme="minorHAnsi"/>
        </w:rPr>
        <w:t xml:space="preserve">Contractor, and WMC members in each </w:t>
      </w:r>
      <w:proofErr w:type="gramStart"/>
      <w:r w:rsidR="00DD1CE6">
        <w:rPr>
          <w:rFonts w:asciiTheme="minorHAnsi" w:hAnsiTheme="minorHAnsi" w:cstheme="minorHAnsi"/>
        </w:rPr>
        <w:t xml:space="preserve">HCFs </w:t>
      </w:r>
      <w:r w:rsidRPr="00BC2948">
        <w:rPr>
          <w:rFonts w:asciiTheme="minorHAnsi" w:hAnsiTheme="minorHAnsi" w:cstheme="minorHAnsi"/>
        </w:rPr>
        <w:t>)</w:t>
      </w:r>
      <w:proofErr w:type="gramEnd"/>
      <w:r w:rsidRPr="00BC2948">
        <w:rPr>
          <w:rFonts w:asciiTheme="minorHAnsi" w:hAnsiTheme="minorHAnsi" w:cstheme="minorHAnsi"/>
        </w:rPr>
        <w:t xml:space="preserve"> </w:t>
      </w:r>
      <w:r w:rsidRPr="008A6F4C">
        <w:rPr>
          <w:rFonts w:asciiTheme="minorHAnsi" w:hAnsiTheme="minorHAnsi" w:cstheme="minorHAnsi"/>
        </w:rPr>
        <w:t>should</w:t>
      </w:r>
      <w:r w:rsidR="00526A5C">
        <w:rPr>
          <w:rFonts w:asciiTheme="minorHAnsi" w:hAnsiTheme="minorHAnsi" w:cstheme="minorHAnsi"/>
        </w:rPr>
        <w:t xml:space="preserve"> </w:t>
      </w:r>
      <w:r w:rsidRPr="008A6F4C">
        <w:rPr>
          <w:rFonts w:asciiTheme="minorHAnsi" w:hAnsiTheme="minorHAnsi" w:cstheme="minorHAnsi"/>
        </w:rPr>
        <w:t xml:space="preserve">agree </w:t>
      </w:r>
      <w:r w:rsidR="00AF69EC">
        <w:rPr>
          <w:rFonts w:asciiTheme="minorHAnsi" w:hAnsiTheme="minorHAnsi" w:cstheme="minorHAnsi"/>
        </w:rPr>
        <w:t>on</w:t>
      </w:r>
      <w:r w:rsidRPr="008A6F4C">
        <w:rPr>
          <w:rFonts w:asciiTheme="minorHAnsi" w:hAnsiTheme="minorHAnsi" w:cstheme="minorHAnsi"/>
        </w:rPr>
        <w:t xml:space="preserve"> before starting </w:t>
      </w:r>
      <w:r w:rsidR="00AC78E6">
        <w:rPr>
          <w:rFonts w:asciiTheme="minorHAnsi" w:hAnsiTheme="minorHAnsi" w:cstheme="minorHAnsi"/>
        </w:rPr>
        <w:t>borehole</w:t>
      </w:r>
      <w:r w:rsidR="00AC78E6" w:rsidRPr="008A6F4C">
        <w:rPr>
          <w:rFonts w:asciiTheme="minorHAnsi" w:hAnsiTheme="minorHAnsi" w:cstheme="minorHAnsi"/>
        </w:rPr>
        <w:t xml:space="preserve"> </w:t>
      </w:r>
      <w:r w:rsidRPr="008A6F4C">
        <w:rPr>
          <w:rFonts w:asciiTheme="minorHAnsi" w:hAnsiTheme="minorHAnsi" w:cstheme="minorHAnsi"/>
        </w:rPr>
        <w:t>drilling</w:t>
      </w:r>
      <w:r w:rsidR="00AC78E6">
        <w:rPr>
          <w:rFonts w:asciiTheme="minorHAnsi" w:hAnsiTheme="minorHAnsi" w:cstheme="minorHAnsi"/>
        </w:rPr>
        <w:t xml:space="preserve"> in any </w:t>
      </w:r>
      <w:r w:rsidR="00DD1CE6">
        <w:rPr>
          <w:rFonts w:asciiTheme="minorHAnsi" w:hAnsiTheme="minorHAnsi" w:cstheme="minorHAnsi"/>
        </w:rPr>
        <w:t>site</w:t>
      </w:r>
      <w:r w:rsidRPr="008A6F4C">
        <w:rPr>
          <w:rFonts w:asciiTheme="minorHAnsi" w:hAnsiTheme="minorHAnsi" w:cstheme="minorHAnsi"/>
        </w:rPr>
        <w:t xml:space="preserve">. </w:t>
      </w:r>
      <w:r w:rsidRPr="00BC2948">
        <w:rPr>
          <w:rFonts w:asciiTheme="minorHAnsi" w:hAnsiTheme="minorHAnsi" w:cstheme="minorHAnsi"/>
        </w:rPr>
        <w:t xml:space="preserve">Clarifying mutual </w:t>
      </w:r>
      <w:r w:rsidR="00DD1CE6">
        <w:rPr>
          <w:rFonts w:asciiTheme="minorHAnsi" w:hAnsiTheme="minorHAnsi" w:cstheme="minorHAnsi"/>
        </w:rPr>
        <w:t>expectations</w:t>
      </w:r>
      <w:r w:rsidRPr="00BC2948">
        <w:rPr>
          <w:rFonts w:asciiTheme="minorHAnsi" w:hAnsiTheme="minorHAnsi" w:cstheme="minorHAnsi"/>
        </w:rPr>
        <w:t xml:space="preserve"> at </w:t>
      </w:r>
      <w:r w:rsidR="00AC78E6">
        <w:rPr>
          <w:rFonts w:asciiTheme="minorHAnsi" w:hAnsiTheme="minorHAnsi" w:cstheme="minorHAnsi"/>
        </w:rPr>
        <w:t xml:space="preserve">the inception of </w:t>
      </w:r>
      <w:r w:rsidR="007E5548">
        <w:rPr>
          <w:rFonts w:asciiTheme="minorHAnsi" w:hAnsiTheme="minorHAnsi" w:cstheme="minorHAnsi"/>
        </w:rPr>
        <w:t xml:space="preserve">the </w:t>
      </w:r>
      <w:r w:rsidR="00AC78E6">
        <w:rPr>
          <w:rFonts w:asciiTheme="minorHAnsi" w:hAnsiTheme="minorHAnsi" w:cstheme="minorHAnsi"/>
        </w:rPr>
        <w:t>project</w:t>
      </w:r>
      <w:r w:rsidRPr="00BC2948">
        <w:rPr>
          <w:rFonts w:asciiTheme="minorHAnsi" w:hAnsiTheme="minorHAnsi" w:cstheme="minorHAnsi"/>
        </w:rPr>
        <w:t xml:space="preserve"> is crucial, it </w:t>
      </w:r>
      <w:r w:rsidR="007E5548">
        <w:rPr>
          <w:rFonts w:asciiTheme="minorHAnsi" w:hAnsiTheme="minorHAnsi" w:cstheme="minorHAnsi"/>
        </w:rPr>
        <w:t>reduces</w:t>
      </w:r>
      <w:r w:rsidRPr="00BC2948">
        <w:rPr>
          <w:rFonts w:asciiTheme="minorHAnsi" w:hAnsiTheme="minorHAnsi" w:cstheme="minorHAnsi"/>
        </w:rPr>
        <w:t xml:space="preserve"> disputes that may arise because of false expectations</w:t>
      </w:r>
      <w:r w:rsidR="009C2B82">
        <w:rPr>
          <w:rFonts w:asciiTheme="minorHAnsi" w:hAnsiTheme="minorHAnsi" w:cstheme="minorHAnsi"/>
        </w:rPr>
        <w:t xml:space="preserve"> during project implementation. </w:t>
      </w:r>
      <w:r w:rsidRPr="00BC2948">
        <w:rPr>
          <w:rFonts w:asciiTheme="minorHAnsi" w:hAnsiTheme="minorHAnsi" w:cstheme="minorHAnsi"/>
        </w:rPr>
        <w:t xml:space="preserve">  </w:t>
      </w:r>
    </w:p>
    <w:p w14:paraId="47768627" w14:textId="77777777" w:rsidR="00BC2948" w:rsidRDefault="00BC2948" w:rsidP="004845A0">
      <w:pPr>
        <w:ind w:right="90"/>
        <w:jc w:val="both"/>
        <w:rPr>
          <w:rFonts w:asciiTheme="minorHAnsi" w:hAnsiTheme="minorHAnsi" w:cstheme="minorHAnsi"/>
        </w:rPr>
      </w:pPr>
    </w:p>
    <w:p w14:paraId="67B61E7A" w14:textId="49445228" w:rsidR="00353A52" w:rsidRPr="00DC7E14" w:rsidRDefault="004B03CD" w:rsidP="004845A0">
      <w:pPr>
        <w:ind w:right="90"/>
        <w:jc w:val="both"/>
        <w:rPr>
          <w:rFonts w:asciiTheme="minorHAnsi" w:hAnsiTheme="minorHAnsi" w:cstheme="minorHAnsi"/>
        </w:rPr>
      </w:pPr>
      <w:r w:rsidRPr="00DC7E14">
        <w:rPr>
          <w:rFonts w:asciiTheme="minorHAnsi" w:hAnsiTheme="minorHAnsi" w:cstheme="minorHAnsi"/>
        </w:rPr>
        <w:t xml:space="preserve">This Specification covers the minimum standards of workmanship and materials required by the contract.  </w:t>
      </w:r>
      <w:r w:rsidR="00353A52" w:rsidRPr="00DC7E14">
        <w:rPr>
          <w:rFonts w:asciiTheme="minorHAnsi" w:hAnsiTheme="minorHAnsi" w:cstheme="minorHAnsi"/>
        </w:rPr>
        <w:t xml:space="preserve">All </w:t>
      </w:r>
      <w:r w:rsidR="00BA69BA">
        <w:rPr>
          <w:rFonts w:asciiTheme="minorHAnsi" w:hAnsiTheme="minorHAnsi" w:cstheme="minorHAnsi"/>
        </w:rPr>
        <w:t xml:space="preserve">planned activities </w:t>
      </w:r>
      <w:r w:rsidR="00BA69BA" w:rsidRPr="00DC7E14">
        <w:rPr>
          <w:rFonts w:asciiTheme="minorHAnsi" w:hAnsiTheme="minorHAnsi" w:cstheme="minorHAnsi"/>
        </w:rPr>
        <w:t>shall</w:t>
      </w:r>
      <w:r w:rsidR="00353A52" w:rsidRPr="00DC7E14">
        <w:rPr>
          <w:rFonts w:asciiTheme="minorHAnsi" w:hAnsiTheme="minorHAnsi" w:cstheme="minorHAnsi"/>
        </w:rPr>
        <w:t xml:space="preserve"> be</w:t>
      </w:r>
      <w:r w:rsidR="00540B1F" w:rsidRPr="00DC7E14">
        <w:rPr>
          <w:rFonts w:asciiTheme="minorHAnsi" w:hAnsiTheme="minorHAnsi" w:cstheme="minorHAnsi"/>
        </w:rPr>
        <w:t xml:space="preserve"> done</w:t>
      </w:r>
      <w:r w:rsidR="00353A52" w:rsidRPr="00DC7E14">
        <w:rPr>
          <w:rFonts w:asciiTheme="minorHAnsi" w:hAnsiTheme="minorHAnsi" w:cstheme="minorHAnsi"/>
        </w:rPr>
        <w:t xml:space="preserve"> in accordance with (ABS) Afghanistan Building Code, International Building</w:t>
      </w:r>
      <w:r w:rsidR="00BE585B" w:rsidRPr="00DC7E14">
        <w:rPr>
          <w:rFonts w:asciiTheme="minorHAnsi" w:hAnsiTheme="minorHAnsi" w:cstheme="minorHAnsi"/>
        </w:rPr>
        <w:t xml:space="preserve"> and Construction codes</w:t>
      </w:r>
      <w:r w:rsidR="00F4209E">
        <w:rPr>
          <w:rFonts w:asciiTheme="minorHAnsi" w:hAnsiTheme="minorHAnsi" w:cstheme="minorHAnsi"/>
        </w:rPr>
        <w:t xml:space="preserve"> and</w:t>
      </w:r>
      <w:r w:rsidR="00BE585B" w:rsidRPr="00DC7E14">
        <w:rPr>
          <w:rFonts w:asciiTheme="minorHAnsi" w:hAnsiTheme="minorHAnsi" w:cstheme="minorHAnsi"/>
        </w:rPr>
        <w:t xml:space="preserve"> </w:t>
      </w:r>
      <w:r w:rsidR="009C27C1">
        <w:rPr>
          <w:rFonts w:asciiTheme="minorHAnsi" w:hAnsiTheme="minorHAnsi" w:cstheme="minorHAnsi"/>
        </w:rPr>
        <w:t>MRRD norms and Standards</w:t>
      </w:r>
    </w:p>
    <w:p w14:paraId="32041084" w14:textId="77777777" w:rsidR="00BE585B" w:rsidRPr="00DC7E14" w:rsidRDefault="00BE585B" w:rsidP="004845A0">
      <w:pPr>
        <w:ind w:right="90"/>
        <w:jc w:val="both"/>
        <w:rPr>
          <w:rFonts w:asciiTheme="minorHAnsi" w:hAnsiTheme="minorHAnsi" w:cstheme="minorHAnsi"/>
          <w:sz w:val="8"/>
          <w:szCs w:val="8"/>
        </w:rPr>
      </w:pPr>
    </w:p>
    <w:p w14:paraId="7956BF51" w14:textId="4B7885AF" w:rsidR="004B03CD" w:rsidRPr="00DC7E14" w:rsidRDefault="004B03CD" w:rsidP="00DD1CE6">
      <w:pPr>
        <w:ind w:right="90"/>
        <w:jc w:val="both"/>
        <w:rPr>
          <w:rFonts w:asciiTheme="minorHAnsi" w:hAnsiTheme="minorHAnsi" w:cstheme="minorHAnsi"/>
        </w:rPr>
      </w:pPr>
      <w:r w:rsidRPr="00DC7E14">
        <w:rPr>
          <w:rFonts w:asciiTheme="minorHAnsi" w:hAnsiTheme="minorHAnsi" w:cstheme="minorHAnsi"/>
        </w:rPr>
        <w:t xml:space="preserve">All works shall be carried out </w:t>
      </w:r>
      <w:r w:rsidR="0036679C">
        <w:rPr>
          <w:rFonts w:asciiTheme="minorHAnsi" w:hAnsiTheme="minorHAnsi" w:cstheme="minorHAnsi"/>
        </w:rPr>
        <w:t>with</w:t>
      </w:r>
      <w:r w:rsidRPr="00DC7E14">
        <w:rPr>
          <w:rFonts w:asciiTheme="minorHAnsi" w:hAnsiTheme="minorHAnsi" w:cstheme="minorHAnsi"/>
        </w:rPr>
        <w:t xml:space="preserve"> the approval of the Engineer</w:t>
      </w:r>
      <w:r w:rsidR="00BA3934" w:rsidRPr="00DC7E14">
        <w:rPr>
          <w:rFonts w:asciiTheme="minorHAnsi" w:hAnsiTheme="minorHAnsi" w:cstheme="minorHAnsi"/>
        </w:rPr>
        <w:t>/</w:t>
      </w:r>
      <w:r w:rsidR="00DD1CE6">
        <w:rPr>
          <w:rFonts w:asciiTheme="minorHAnsi" w:hAnsiTheme="minorHAnsi" w:cstheme="minorHAnsi"/>
        </w:rPr>
        <w:t>WASH specialist</w:t>
      </w:r>
      <w:r w:rsidRPr="00DC7E14">
        <w:rPr>
          <w:rFonts w:asciiTheme="minorHAnsi" w:hAnsiTheme="minorHAnsi" w:cstheme="minorHAnsi"/>
        </w:rPr>
        <w:t xml:space="preserve">.  Any items which do not meet the requirements of this Specification shall be repaired or demolished and re-instated at the contractor’s expense.  The contractor shall be liable for any delays to the project caused </w:t>
      </w:r>
      <w:r w:rsidR="00540B1F" w:rsidRPr="00DC7E14">
        <w:rPr>
          <w:rFonts w:asciiTheme="minorHAnsi" w:hAnsiTheme="minorHAnsi" w:cstheme="minorHAnsi"/>
        </w:rPr>
        <w:t>because of</w:t>
      </w:r>
      <w:r w:rsidRPr="00DC7E14">
        <w:rPr>
          <w:rFonts w:asciiTheme="minorHAnsi" w:hAnsiTheme="minorHAnsi" w:cstheme="minorHAnsi"/>
        </w:rPr>
        <w:t xml:space="preserve"> repairing or demolishing defective work.</w:t>
      </w:r>
    </w:p>
    <w:p w14:paraId="0FF68745" w14:textId="77777777" w:rsidR="004B03CD" w:rsidRPr="00DC7E14" w:rsidRDefault="004B03CD" w:rsidP="004845A0">
      <w:pPr>
        <w:ind w:right="90"/>
        <w:jc w:val="both"/>
        <w:rPr>
          <w:rFonts w:asciiTheme="minorHAnsi" w:hAnsiTheme="minorHAnsi" w:cstheme="minorHAnsi"/>
          <w:sz w:val="10"/>
          <w:szCs w:val="10"/>
        </w:rPr>
      </w:pPr>
    </w:p>
    <w:p w14:paraId="7FB00F18" w14:textId="43AFD037" w:rsidR="004B03CD" w:rsidRPr="00DC7E14" w:rsidRDefault="004B03CD" w:rsidP="004845A0">
      <w:pPr>
        <w:ind w:right="90"/>
        <w:jc w:val="both"/>
        <w:rPr>
          <w:rFonts w:asciiTheme="minorHAnsi" w:hAnsiTheme="minorHAnsi" w:cstheme="minorHAnsi"/>
        </w:rPr>
      </w:pPr>
      <w:r w:rsidRPr="00DC7E14">
        <w:rPr>
          <w:rFonts w:asciiTheme="minorHAnsi" w:hAnsiTheme="minorHAnsi" w:cstheme="minorHAnsi"/>
        </w:rPr>
        <w:t>Any items of work not described in this Specification but forming part of the works shall meet the minimum standards of wor</w:t>
      </w:r>
      <w:r w:rsidR="001C2654">
        <w:rPr>
          <w:rFonts w:asciiTheme="minorHAnsi" w:hAnsiTheme="minorHAnsi" w:cstheme="minorHAnsi"/>
        </w:rPr>
        <w:t>k</w:t>
      </w:r>
      <w:r w:rsidRPr="00DC7E14">
        <w:rPr>
          <w:rFonts w:asciiTheme="minorHAnsi" w:hAnsiTheme="minorHAnsi" w:cstheme="minorHAnsi"/>
        </w:rPr>
        <w:t xml:space="preserve">manship and materials which can normally be expected locally.  Where there is </w:t>
      </w:r>
      <w:r w:rsidR="009E281C">
        <w:rPr>
          <w:rFonts w:asciiTheme="minorHAnsi" w:hAnsiTheme="minorHAnsi" w:cstheme="minorHAnsi"/>
        </w:rPr>
        <w:t xml:space="preserve">a </w:t>
      </w:r>
      <w:r w:rsidRPr="00DC7E14">
        <w:rPr>
          <w:rFonts w:asciiTheme="minorHAnsi" w:hAnsiTheme="minorHAnsi" w:cstheme="minorHAnsi"/>
        </w:rPr>
        <w:t>conflict between local standards</w:t>
      </w:r>
      <w:r w:rsidR="003C2639" w:rsidRPr="00DC7E14">
        <w:rPr>
          <w:rFonts w:asciiTheme="minorHAnsi" w:hAnsiTheme="minorHAnsi" w:cstheme="minorHAnsi"/>
        </w:rPr>
        <w:t xml:space="preserve"> and</w:t>
      </w:r>
      <w:r w:rsidRPr="00DC7E14">
        <w:rPr>
          <w:rFonts w:asciiTheme="minorHAnsi" w:hAnsiTheme="minorHAnsi" w:cstheme="minorHAnsi"/>
        </w:rPr>
        <w:t xml:space="preserve"> this Specification, this Specification shall take </w:t>
      </w:r>
      <w:r w:rsidR="006240E1" w:rsidRPr="00DC7E14">
        <w:rPr>
          <w:rFonts w:asciiTheme="minorHAnsi" w:hAnsiTheme="minorHAnsi" w:cstheme="minorHAnsi"/>
        </w:rPr>
        <w:t>priority</w:t>
      </w:r>
      <w:r w:rsidRPr="00DC7E14">
        <w:rPr>
          <w:rFonts w:asciiTheme="minorHAnsi" w:hAnsiTheme="minorHAnsi" w:cstheme="minorHAnsi"/>
        </w:rPr>
        <w:t>.</w:t>
      </w:r>
    </w:p>
    <w:p w14:paraId="2040124B" w14:textId="77777777" w:rsidR="004B03CD" w:rsidRPr="00DC7E14" w:rsidRDefault="004B03CD" w:rsidP="004845A0">
      <w:pPr>
        <w:ind w:right="90"/>
        <w:jc w:val="both"/>
        <w:rPr>
          <w:rFonts w:asciiTheme="minorHAnsi" w:hAnsiTheme="minorHAnsi" w:cstheme="minorHAnsi"/>
          <w:sz w:val="10"/>
          <w:szCs w:val="10"/>
        </w:rPr>
      </w:pPr>
    </w:p>
    <w:p w14:paraId="550A836A" w14:textId="00DE3E46" w:rsidR="004B03CD" w:rsidRDefault="004B03CD" w:rsidP="004845A0">
      <w:pPr>
        <w:ind w:right="90"/>
        <w:jc w:val="both"/>
        <w:rPr>
          <w:rFonts w:asciiTheme="minorHAnsi" w:hAnsiTheme="minorHAnsi" w:cstheme="minorHAnsi"/>
        </w:rPr>
      </w:pPr>
      <w:r w:rsidRPr="00DD655A">
        <w:rPr>
          <w:rFonts w:asciiTheme="minorHAnsi" w:hAnsiTheme="minorHAnsi" w:cstheme="minorHAnsi"/>
        </w:rPr>
        <w:t xml:space="preserve">Any </w:t>
      </w:r>
      <w:r w:rsidR="00A37658" w:rsidRPr="00DD655A">
        <w:rPr>
          <w:rFonts w:asciiTheme="minorHAnsi" w:hAnsiTheme="minorHAnsi" w:cstheme="minorHAnsi"/>
        </w:rPr>
        <w:t>items related</w:t>
      </w:r>
      <w:r w:rsidRPr="00DD655A">
        <w:rPr>
          <w:rFonts w:asciiTheme="minorHAnsi" w:hAnsiTheme="minorHAnsi" w:cstheme="minorHAnsi"/>
        </w:rPr>
        <w:t xml:space="preserve"> to </w:t>
      </w:r>
      <w:r w:rsidR="00A37658" w:rsidRPr="00DD655A">
        <w:rPr>
          <w:rFonts w:asciiTheme="minorHAnsi" w:hAnsiTheme="minorHAnsi" w:cstheme="minorHAnsi"/>
        </w:rPr>
        <w:t xml:space="preserve">sections </w:t>
      </w:r>
      <w:r w:rsidRPr="00DD655A">
        <w:rPr>
          <w:rFonts w:asciiTheme="minorHAnsi" w:hAnsiTheme="minorHAnsi" w:cstheme="minorHAnsi"/>
        </w:rPr>
        <w:t>of work not covered in the Contract shall be deemed not to apply.</w:t>
      </w:r>
    </w:p>
    <w:p w14:paraId="6A39E71B" w14:textId="77777777" w:rsidR="00A37658" w:rsidRDefault="00A37658" w:rsidP="004845A0">
      <w:pPr>
        <w:ind w:right="90"/>
        <w:jc w:val="both"/>
        <w:rPr>
          <w:rFonts w:asciiTheme="minorHAnsi" w:hAnsiTheme="minorHAnsi" w:cstheme="minorHAnsi"/>
        </w:rPr>
      </w:pPr>
    </w:p>
    <w:p w14:paraId="7430EBFD" w14:textId="77777777" w:rsidR="00A37658" w:rsidRDefault="00A37658" w:rsidP="004845A0">
      <w:pPr>
        <w:ind w:right="90"/>
        <w:jc w:val="both"/>
        <w:rPr>
          <w:rFonts w:asciiTheme="minorHAnsi" w:hAnsiTheme="minorHAnsi" w:cstheme="minorHAnsi"/>
        </w:rPr>
      </w:pPr>
    </w:p>
    <w:p w14:paraId="36A14163" w14:textId="77777777" w:rsidR="00A37658" w:rsidRPr="00DC7E14" w:rsidRDefault="00A37658" w:rsidP="004845A0">
      <w:pPr>
        <w:ind w:right="90"/>
        <w:jc w:val="both"/>
        <w:rPr>
          <w:rFonts w:asciiTheme="minorHAnsi" w:hAnsiTheme="minorHAnsi" w:cstheme="minorHAnsi"/>
        </w:rPr>
      </w:pPr>
    </w:p>
    <w:p w14:paraId="0F604DE1" w14:textId="77777777" w:rsidR="004B03CD" w:rsidRPr="00DC7E14" w:rsidRDefault="004B03CD" w:rsidP="004845A0">
      <w:pPr>
        <w:ind w:right="90"/>
        <w:jc w:val="both"/>
        <w:rPr>
          <w:rFonts w:asciiTheme="minorHAnsi" w:hAnsiTheme="minorHAnsi" w:cstheme="minorHAnsi"/>
          <w:sz w:val="8"/>
          <w:szCs w:val="8"/>
        </w:rPr>
      </w:pPr>
    </w:p>
    <w:p w14:paraId="4FE82364" w14:textId="3A6E9EC0" w:rsidR="00B704D5" w:rsidRPr="00DD1CE6" w:rsidRDefault="004B03CD" w:rsidP="00DD1CE6">
      <w:pPr>
        <w:ind w:right="90"/>
        <w:jc w:val="both"/>
        <w:rPr>
          <w:rFonts w:asciiTheme="minorHAnsi" w:hAnsiTheme="minorHAnsi" w:cstheme="minorHAnsi"/>
          <w:b/>
          <w:bCs/>
          <w:u w:val="single"/>
        </w:rPr>
      </w:pPr>
      <w:r w:rsidRPr="007F7FA7">
        <w:rPr>
          <w:rFonts w:asciiTheme="minorHAnsi" w:hAnsiTheme="minorHAnsi" w:cstheme="minorHAnsi"/>
          <w:b/>
          <w:bCs/>
          <w:u w:val="single"/>
        </w:rPr>
        <w:lastRenderedPageBreak/>
        <w:t xml:space="preserve">This document forms part of the </w:t>
      </w:r>
      <w:r w:rsidR="007F7FA7" w:rsidRPr="007F7FA7">
        <w:rPr>
          <w:rFonts w:asciiTheme="minorHAnsi" w:hAnsiTheme="minorHAnsi" w:cstheme="minorHAnsi"/>
          <w:b/>
          <w:bCs/>
          <w:u w:val="single"/>
        </w:rPr>
        <w:t>Contract and</w:t>
      </w:r>
      <w:r w:rsidRPr="007F7FA7">
        <w:rPr>
          <w:rFonts w:asciiTheme="minorHAnsi" w:hAnsiTheme="minorHAnsi" w:cstheme="minorHAnsi"/>
          <w:b/>
          <w:bCs/>
          <w:u w:val="single"/>
        </w:rPr>
        <w:t xml:space="preserve"> should be read in conjunction with the other Contract </w:t>
      </w:r>
      <w:r w:rsidR="00831F96" w:rsidRPr="007F7FA7">
        <w:rPr>
          <w:rFonts w:asciiTheme="minorHAnsi" w:hAnsiTheme="minorHAnsi" w:cstheme="minorHAnsi"/>
          <w:b/>
          <w:bCs/>
          <w:u w:val="single"/>
        </w:rPr>
        <w:t>Documents</w:t>
      </w:r>
      <w:r w:rsidR="007F7FA7" w:rsidRPr="007F7FA7">
        <w:rPr>
          <w:rFonts w:asciiTheme="minorHAnsi" w:hAnsiTheme="minorHAnsi" w:cstheme="minorHAnsi"/>
          <w:b/>
          <w:bCs/>
          <w:u w:val="single"/>
        </w:rPr>
        <w:t xml:space="preserve"> listed in the annexes table. </w:t>
      </w:r>
    </w:p>
    <w:p w14:paraId="5D9E1CFB" w14:textId="3E84C91F" w:rsidR="00686536" w:rsidRPr="003F2627" w:rsidRDefault="00C41263" w:rsidP="00CE61FF">
      <w:pPr>
        <w:pStyle w:val="Heading1"/>
        <w:numPr>
          <w:ilvl w:val="0"/>
          <w:numId w:val="8"/>
        </w:numPr>
        <w:ind w:left="0" w:right="90" w:firstLine="0"/>
        <w:rPr>
          <w:sz w:val="26"/>
          <w:szCs w:val="36"/>
        </w:rPr>
      </w:pPr>
      <w:bookmarkStart w:id="2" w:name="_Toc170744032"/>
      <w:r>
        <w:t>Involved parties in the agreements</w:t>
      </w:r>
      <w:bookmarkEnd w:id="2"/>
      <w:r>
        <w:t xml:space="preserve"> </w:t>
      </w:r>
    </w:p>
    <w:tbl>
      <w:tblPr>
        <w:tblStyle w:val="TableGrid"/>
        <w:tblW w:w="10170" w:type="dxa"/>
        <w:tblInd w:w="-95" w:type="dxa"/>
        <w:tblLook w:val="04A0" w:firstRow="1" w:lastRow="0" w:firstColumn="1" w:lastColumn="0" w:noHBand="0" w:noVBand="1"/>
      </w:tblPr>
      <w:tblGrid>
        <w:gridCol w:w="2037"/>
        <w:gridCol w:w="8133"/>
      </w:tblGrid>
      <w:tr w:rsidR="00FB56BA" w14:paraId="5765FCF4" w14:textId="77777777" w:rsidTr="004845A0">
        <w:trPr>
          <w:trHeight w:val="125"/>
        </w:trPr>
        <w:tc>
          <w:tcPr>
            <w:tcW w:w="10170" w:type="dxa"/>
            <w:gridSpan w:val="2"/>
            <w:shd w:val="clear" w:color="auto" w:fill="B4C6E7" w:themeFill="accent1" w:themeFillTint="66"/>
          </w:tcPr>
          <w:p w14:paraId="2BE6FC33" w14:textId="33382CFA" w:rsidR="00FB56BA" w:rsidRPr="00FB56BA" w:rsidRDefault="00FB56BA" w:rsidP="00CE61FF">
            <w:pPr>
              <w:pStyle w:val="Heading3"/>
              <w:numPr>
                <w:ilvl w:val="1"/>
                <w:numId w:val="7"/>
              </w:numPr>
              <w:ind w:left="0" w:right="90" w:firstLine="0"/>
              <w:jc w:val="center"/>
              <w:outlineLvl w:val="2"/>
              <w:rPr>
                <w:rFonts w:cstheme="minorHAnsi"/>
              </w:rPr>
            </w:pPr>
            <w:bookmarkStart w:id="3" w:name="_Toc170744033"/>
            <w:r w:rsidRPr="00B704D5">
              <w:rPr>
                <w:rFonts w:cstheme="minorHAnsi"/>
              </w:rPr>
              <w:t>The first party</w:t>
            </w:r>
            <w:bookmarkEnd w:id="3"/>
          </w:p>
        </w:tc>
      </w:tr>
      <w:tr w:rsidR="00EB1E1B" w14:paraId="48F19A00" w14:textId="77777777" w:rsidTr="004845A0">
        <w:trPr>
          <w:trHeight w:val="125"/>
        </w:trPr>
        <w:tc>
          <w:tcPr>
            <w:tcW w:w="1530" w:type="dxa"/>
            <w:shd w:val="clear" w:color="auto" w:fill="B4C6E7" w:themeFill="accent1" w:themeFillTint="66"/>
          </w:tcPr>
          <w:p w14:paraId="5ACD403D" w14:textId="545BD1D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Name </w:t>
            </w:r>
          </w:p>
        </w:tc>
        <w:tc>
          <w:tcPr>
            <w:tcW w:w="8640" w:type="dxa"/>
            <w:shd w:val="clear" w:color="auto" w:fill="FFFFFF" w:themeFill="background1"/>
          </w:tcPr>
          <w:p w14:paraId="0F263CA7" w14:textId="1AC0D9F7" w:rsidR="00EB1E1B" w:rsidRDefault="00DD1CE6" w:rsidP="004845A0">
            <w:pPr>
              <w:ind w:right="90"/>
              <w:rPr>
                <w:rFonts w:asciiTheme="minorHAnsi" w:hAnsiTheme="minorHAnsi" w:cstheme="minorHAnsi"/>
              </w:rPr>
            </w:pPr>
            <w:r>
              <w:rPr>
                <w:rFonts w:asciiTheme="minorHAnsi" w:hAnsiTheme="minorHAnsi" w:cstheme="minorHAnsi"/>
              </w:rPr>
              <w:t>ActionAid</w:t>
            </w:r>
            <w:r w:rsidR="00EB1E1B">
              <w:rPr>
                <w:rFonts w:asciiTheme="minorHAnsi" w:hAnsiTheme="minorHAnsi" w:cstheme="minorHAnsi"/>
              </w:rPr>
              <w:t xml:space="preserve"> Afghanistan </w:t>
            </w:r>
          </w:p>
        </w:tc>
      </w:tr>
      <w:tr w:rsidR="00EB1E1B" w14:paraId="2A2FC835" w14:textId="77777777" w:rsidTr="004845A0">
        <w:trPr>
          <w:trHeight w:val="125"/>
        </w:trPr>
        <w:tc>
          <w:tcPr>
            <w:tcW w:w="1530" w:type="dxa"/>
            <w:shd w:val="clear" w:color="auto" w:fill="B4C6E7" w:themeFill="accent1" w:themeFillTint="66"/>
          </w:tcPr>
          <w:p w14:paraId="77ADC8D7" w14:textId="0892573F"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Type of Business </w:t>
            </w:r>
          </w:p>
        </w:tc>
        <w:tc>
          <w:tcPr>
            <w:tcW w:w="8640" w:type="dxa"/>
            <w:shd w:val="clear" w:color="auto" w:fill="FFFFFF" w:themeFill="background1"/>
          </w:tcPr>
          <w:p w14:paraId="60FECDF3" w14:textId="34FF916A" w:rsidR="00EB1E1B" w:rsidRDefault="00EB1E1B" w:rsidP="004845A0">
            <w:pPr>
              <w:ind w:right="90"/>
              <w:rPr>
                <w:rFonts w:asciiTheme="minorHAnsi" w:hAnsiTheme="minorHAnsi" w:cstheme="minorHAnsi"/>
              </w:rPr>
            </w:pPr>
            <w:r>
              <w:rPr>
                <w:rFonts w:asciiTheme="minorHAnsi" w:hAnsiTheme="minorHAnsi" w:cstheme="minorHAnsi"/>
              </w:rPr>
              <w:t xml:space="preserve">International </w:t>
            </w:r>
            <w:r w:rsidR="00FB56BA">
              <w:rPr>
                <w:rFonts w:asciiTheme="minorHAnsi" w:hAnsiTheme="minorHAnsi" w:cstheme="minorHAnsi"/>
              </w:rPr>
              <w:t>Non-Governmental Organization</w:t>
            </w:r>
            <w:r>
              <w:rPr>
                <w:rFonts w:asciiTheme="minorHAnsi" w:hAnsiTheme="minorHAnsi" w:cstheme="minorHAnsi"/>
              </w:rPr>
              <w:t xml:space="preserve"> </w:t>
            </w:r>
            <w:r w:rsidR="00FB56BA">
              <w:rPr>
                <w:rFonts w:asciiTheme="minorHAnsi" w:hAnsiTheme="minorHAnsi" w:cstheme="minorHAnsi"/>
              </w:rPr>
              <w:t>(INGO)</w:t>
            </w:r>
          </w:p>
        </w:tc>
      </w:tr>
      <w:tr w:rsidR="00EB1E1B" w14:paraId="24B3BB33" w14:textId="77777777" w:rsidTr="004845A0">
        <w:trPr>
          <w:trHeight w:val="125"/>
        </w:trPr>
        <w:tc>
          <w:tcPr>
            <w:tcW w:w="1530" w:type="dxa"/>
            <w:shd w:val="clear" w:color="auto" w:fill="B4C6E7" w:themeFill="accent1" w:themeFillTint="66"/>
          </w:tcPr>
          <w:p w14:paraId="0620666F" w14:textId="23ED17E6"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Department/sector </w:t>
            </w:r>
          </w:p>
        </w:tc>
        <w:tc>
          <w:tcPr>
            <w:tcW w:w="8640" w:type="dxa"/>
            <w:shd w:val="clear" w:color="auto" w:fill="FFFFFF" w:themeFill="background1"/>
          </w:tcPr>
          <w:p w14:paraId="24066740" w14:textId="1DBE87CB" w:rsidR="00EB1E1B" w:rsidRDefault="00EB1E1B" w:rsidP="004845A0">
            <w:pPr>
              <w:ind w:right="90"/>
              <w:rPr>
                <w:rFonts w:asciiTheme="minorHAnsi" w:hAnsiTheme="minorHAnsi" w:cstheme="minorHAnsi"/>
              </w:rPr>
            </w:pPr>
            <w:r>
              <w:rPr>
                <w:rFonts w:asciiTheme="minorHAnsi" w:hAnsiTheme="minorHAnsi" w:cstheme="minorHAnsi"/>
              </w:rPr>
              <w:t xml:space="preserve">WASH </w:t>
            </w:r>
          </w:p>
        </w:tc>
      </w:tr>
      <w:tr w:rsidR="00EB1E1B" w14:paraId="763F8BF9" w14:textId="77777777" w:rsidTr="004845A0">
        <w:trPr>
          <w:trHeight w:val="125"/>
        </w:trPr>
        <w:tc>
          <w:tcPr>
            <w:tcW w:w="1530" w:type="dxa"/>
            <w:shd w:val="clear" w:color="auto" w:fill="B4C6E7" w:themeFill="accent1" w:themeFillTint="66"/>
          </w:tcPr>
          <w:p w14:paraId="1F2A2F14" w14:textId="0F6B3C0A"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Project</w:t>
            </w:r>
          </w:p>
        </w:tc>
        <w:tc>
          <w:tcPr>
            <w:tcW w:w="8640" w:type="dxa"/>
            <w:shd w:val="clear" w:color="auto" w:fill="FFFFFF" w:themeFill="background1"/>
          </w:tcPr>
          <w:p w14:paraId="305CE164" w14:textId="20BF72F0" w:rsidR="00EB1E1B" w:rsidRPr="00FB56BA" w:rsidRDefault="00DD1CE6" w:rsidP="004845A0">
            <w:pPr>
              <w:ind w:right="90"/>
              <w:rPr>
                <w:rFonts w:asciiTheme="minorHAnsi" w:hAnsiTheme="minorHAnsi" w:cstheme="minorHAnsi"/>
                <w:strike/>
              </w:rPr>
            </w:pPr>
            <w:r w:rsidRPr="002D45C9">
              <w:rPr>
                <w:rFonts w:asciiTheme="minorHAnsi" w:hAnsiTheme="minorHAnsi" w:cstheme="minorHAnsi"/>
              </w:rPr>
              <w:t>FCDO-DAWAM</w:t>
            </w:r>
          </w:p>
        </w:tc>
      </w:tr>
      <w:tr w:rsidR="00EB1E1B" w14:paraId="1D2F3025" w14:textId="77777777" w:rsidTr="004845A0">
        <w:trPr>
          <w:trHeight w:val="125"/>
        </w:trPr>
        <w:tc>
          <w:tcPr>
            <w:tcW w:w="1530" w:type="dxa"/>
            <w:shd w:val="clear" w:color="auto" w:fill="B4C6E7" w:themeFill="accent1" w:themeFillTint="66"/>
          </w:tcPr>
          <w:p w14:paraId="4C5F2D98" w14:textId="76F6980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Address </w:t>
            </w:r>
          </w:p>
        </w:tc>
        <w:tc>
          <w:tcPr>
            <w:tcW w:w="8640" w:type="dxa"/>
            <w:shd w:val="clear" w:color="auto" w:fill="FFFFFF" w:themeFill="background1"/>
          </w:tcPr>
          <w:p w14:paraId="709A20C0" w14:textId="01D83EE9" w:rsidR="00EB1E1B" w:rsidRDefault="00EB1E1B" w:rsidP="004845A0">
            <w:pPr>
              <w:ind w:right="90"/>
              <w:rPr>
                <w:rFonts w:asciiTheme="minorHAnsi" w:hAnsiTheme="minorHAnsi" w:cstheme="minorHAnsi"/>
              </w:rPr>
            </w:pPr>
            <w:r>
              <w:rPr>
                <w:rFonts w:asciiTheme="minorHAnsi" w:hAnsiTheme="minorHAnsi" w:cstheme="minorHAnsi"/>
              </w:rPr>
              <w:t>City/</w:t>
            </w:r>
            <w:r w:rsidR="00465C78">
              <w:rPr>
                <w:rFonts w:asciiTheme="minorHAnsi" w:hAnsiTheme="minorHAnsi" w:cstheme="minorHAnsi"/>
              </w:rPr>
              <w:t>District</w:t>
            </w:r>
            <w:r>
              <w:rPr>
                <w:rFonts w:asciiTheme="minorHAnsi" w:hAnsiTheme="minorHAnsi" w:cstheme="minorHAnsi"/>
              </w:rPr>
              <w:t>:</w:t>
            </w:r>
          </w:p>
          <w:p w14:paraId="63E75E28" w14:textId="253C98B2" w:rsidR="00EB1E1B" w:rsidRDefault="00EB1E1B" w:rsidP="004845A0">
            <w:pPr>
              <w:ind w:right="90"/>
              <w:rPr>
                <w:rFonts w:asciiTheme="minorHAnsi" w:hAnsiTheme="minorHAnsi" w:cstheme="minorHAnsi"/>
              </w:rPr>
            </w:pPr>
            <w:r>
              <w:rPr>
                <w:rFonts w:asciiTheme="minorHAnsi" w:hAnsiTheme="minorHAnsi" w:cstheme="minorHAnsi"/>
              </w:rPr>
              <w:t>Street:</w:t>
            </w:r>
          </w:p>
          <w:p w14:paraId="5F6768E0" w14:textId="3E1420D6" w:rsidR="00EB1E1B" w:rsidRPr="00C872EC" w:rsidRDefault="00EB1E1B" w:rsidP="004845A0">
            <w:pPr>
              <w:ind w:right="90"/>
              <w:rPr>
                <w:rFonts w:asciiTheme="minorHAnsi" w:hAnsiTheme="minorHAnsi" w:cstheme="minorHAnsi"/>
                <w:b/>
                <w:bCs/>
                <w:color w:val="000000" w:themeColor="text1"/>
              </w:rPr>
            </w:pPr>
            <w:r>
              <w:rPr>
                <w:rFonts w:asciiTheme="minorHAnsi" w:hAnsiTheme="minorHAnsi" w:cstheme="minorHAnsi"/>
              </w:rPr>
              <w:t>House number:</w:t>
            </w:r>
          </w:p>
        </w:tc>
      </w:tr>
      <w:tr w:rsidR="00EB1E1B" w14:paraId="55038D47" w14:textId="77777777" w:rsidTr="004845A0">
        <w:trPr>
          <w:trHeight w:val="413"/>
        </w:trPr>
        <w:tc>
          <w:tcPr>
            <w:tcW w:w="1530" w:type="dxa"/>
            <w:shd w:val="clear" w:color="auto" w:fill="B4C6E7" w:themeFill="accent1" w:themeFillTint="66"/>
          </w:tcPr>
          <w:p w14:paraId="4906EA72" w14:textId="14C6F2DA"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color w:val="000000" w:themeColor="text1"/>
                <w:sz w:val="22"/>
                <w:szCs w:val="22"/>
              </w:rPr>
              <w:t>Procurement</w:t>
            </w:r>
          </w:p>
        </w:tc>
        <w:tc>
          <w:tcPr>
            <w:tcW w:w="8640" w:type="dxa"/>
          </w:tcPr>
          <w:p w14:paraId="75A1A353" w14:textId="455089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371C9C2E" w14:textId="77777777" w:rsidTr="004845A0">
        <w:trPr>
          <w:trHeight w:val="413"/>
        </w:trPr>
        <w:tc>
          <w:tcPr>
            <w:tcW w:w="1530" w:type="dxa"/>
            <w:shd w:val="clear" w:color="auto" w:fill="B4C6E7" w:themeFill="accent1" w:themeFillTint="66"/>
          </w:tcPr>
          <w:p w14:paraId="044FCCD1" w14:textId="487B4E8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Project Eng.</w:t>
            </w:r>
          </w:p>
        </w:tc>
        <w:tc>
          <w:tcPr>
            <w:tcW w:w="8640" w:type="dxa"/>
          </w:tcPr>
          <w:p w14:paraId="222D18C9" w14:textId="6A292F40"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098A1444" w14:textId="77777777" w:rsidTr="004845A0">
        <w:trPr>
          <w:trHeight w:val="413"/>
        </w:trPr>
        <w:tc>
          <w:tcPr>
            <w:tcW w:w="1530" w:type="dxa"/>
            <w:shd w:val="clear" w:color="auto" w:fill="B4C6E7" w:themeFill="accent1" w:themeFillTint="66"/>
          </w:tcPr>
          <w:p w14:paraId="0C4C9C95" w14:textId="0DA4F43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Security focal point</w:t>
            </w:r>
          </w:p>
        </w:tc>
        <w:tc>
          <w:tcPr>
            <w:tcW w:w="8640" w:type="dxa"/>
          </w:tcPr>
          <w:p w14:paraId="4295D7F1" w14:textId="49068A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FB56BA" w14:paraId="15AF8F7D" w14:textId="77777777" w:rsidTr="00AD5DE6">
        <w:trPr>
          <w:trHeight w:val="584"/>
        </w:trPr>
        <w:tc>
          <w:tcPr>
            <w:tcW w:w="10170" w:type="dxa"/>
            <w:gridSpan w:val="2"/>
            <w:shd w:val="clear" w:color="auto" w:fill="B4C6E7" w:themeFill="accent1" w:themeFillTint="66"/>
          </w:tcPr>
          <w:p w14:paraId="04413859" w14:textId="70BA9CCE" w:rsid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Hereinafter referred to as “</w:t>
            </w:r>
            <w:r w:rsidR="00DD1CE6">
              <w:rPr>
                <w:rFonts w:asciiTheme="minorHAnsi" w:hAnsiTheme="minorHAnsi" w:cstheme="minorHAnsi"/>
              </w:rPr>
              <w:t>ActionAid</w:t>
            </w:r>
            <w:r w:rsidRPr="00FB56BA">
              <w:rPr>
                <w:rFonts w:asciiTheme="minorHAnsi" w:hAnsiTheme="minorHAnsi" w:cstheme="minorHAnsi"/>
                <w:sz w:val="22"/>
                <w:szCs w:val="22"/>
              </w:rPr>
              <w:t>”.</w:t>
            </w:r>
          </w:p>
          <w:p w14:paraId="07319F0E" w14:textId="6FB04028" w:rsidR="00AD5DE6" w:rsidRDefault="00130820" w:rsidP="004845A0">
            <w:pPr>
              <w:ind w:right="90"/>
              <w:rPr>
                <w:rFonts w:asciiTheme="minorHAnsi" w:hAnsiTheme="minorHAnsi" w:cstheme="minorHAnsi"/>
              </w:rPr>
            </w:pPr>
            <w:r w:rsidRPr="00EA209A">
              <w:rPr>
                <w:rFonts w:asciiTheme="minorHAnsi" w:hAnsiTheme="minorHAnsi" w:cstheme="minorHAnsi"/>
                <w:b/>
                <w:bCs/>
                <w:u w:val="single"/>
              </w:rPr>
              <w:t>Note:</w:t>
            </w:r>
            <w:r>
              <w:rPr>
                <w:rFonts w:asciiTheme="minorHAnsi" w:hAnsiTheme="minorHAnsi" w:cstheme="minorHAnsi"/>
              </w:rPr>
              <w:t xml:space="preserve"> Coordination among parties can be communicated by phone, but all</w:t>
            </w:r>
            <w:r w:rsidR="00AD5DE6">
              <w:rPr>
                <w:rFonts w:asciiTheme="minorHAnsi" w:hAnsiTheme="minorHAnsi" w:cstheme="minorHAnsi"/>
              </w:rPr>
              <w:t xml:space="preserve"> technical</w:t>
            </w:r>
            <w:r>
              <w:rPr>
                <w:rFonts w:asciiTheme="minorHAnsi" w:hAnsiTheme="minorHAnsi" w:cstheme="minorHAnsi"/>
              </w:rPr>
              <w:t xml:space="preserve"> and </w:t>
            </w:r>
            <w:r w:rsidR="00AD5DE6">
              <w:rPr>
                <w:rFonts w:asciiTheme="minorHAnsi" w:hAnsiTheme="minorHAnsi" w:cstheme="minorHAnsi"/>
              </w:rPr>
              <w:t>financial issues</w:t>
            </w:r>
            <w:r>
              <w:rPr>
                <w:rFonts w:asciiTheme="minorHAnsi" w:hAnsiTheme="minorHAnsi" w:cstheme="minorHAnsi"/>
              </w:rPr>
              <w:t xml:space="preserve"> or other critical decision </w:t>
            </w:r>
            <w:r w:rsidR="00AD5DE6">
              <w:rPr>
                <w:rFonts w:asciiTheme="minorHAnsi" w:hAnsiTheme="minorHAnsi" w:cstheme="minorHAnsi"/>
              </w:rPr>
              <w:t xml:space="preserve">should be kept in written contacts only. </w:t>
            </w:r>
          </w:p>
        </w:tc>
      </w:tr>
    </w:tbl>
    <w:p w14:paraId="51A25C13" w14:textId="13246D91" w:rsidR="00686536" w:rsidRDefault="00686536" w:rsidP="004845A0">
      <w:pPr>
        <w:pStyle w:val="Heading3"/>
        <w:ind w:right="90"/>
        <w:rPr>
          <w:sz w:val="12"/>
          <w:szCs w:val="12"/>
        </w:rPr>
      </w:pPr>
    </w:p>
    <w:p w14:paraId="778C1E14" w14:textId="77777777" w:rsidR="00FB56BA" w:rsidRPr="00FB56BA" w:rsidRDefault="00FB56BA"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6705ECC7" w14:textId="77777777" w:rsidTr="004845A0">
        <w:trPr>
          <w:trHeight w:val="350"/>
        </w:trPr>
        <w:tc>
          <w:tcPr>
            <w:tcW w:w="10170" w:type="dxa"/>
            <w:gridSpan w:val="2"/>
            <w:shd w:val="clear" w:color="auto" w:fill="B4C6E7" w:themeFill="accent1" w:themeFillTint="66"/>
          </w:tcPr>
          <w:p w14:paraId="632D96FA" w14:textId="5C4DD35B" w:rsidR="00FB56BA" w:rsidRPr="00C872EC" w:rsidRDefault="00FB56BA" w:rsidP="00CE61FF">
            <w:pPr>
              <w:pStyle w:val="Heading3"/>
              <w:numPr>
                <w:ilvl w:val="1"/>
                <w:numId w:val="7"/>
              </w:numPr>
              <w:ind w:left="0" w:right="90" w:firstLine="0"/>
              <w:jc w:val="center"/>
              <w:outlineLvl w:val="2"/>
              <w:rPr>
                <w:rFonts w:cstheme="minorHAnsi"/>
                <w:b w:val="0"/>
                <w:bCs/>
                <w:color w:val="000000" w:themeColor="text1"/>
              </w:rPr>
            </w:pPr>
            <w:bookmarkStart w:id="4" w:name="_Toc170744034"/>
            <w:r w:rsidRPr="00EB1E1B">
              <w:rPr>
                <w:rFonts w:cstheme="minorHAnsi"/>
              </w:rPr>
              <w:t>The second party</w:t>
            </w:r>
            <w:bookmarkEnd w:id="4"/>
          </w:p>
        </w:tc>
      </w:tr>
      <w:tr w:rsidR="00C41263" w14:paraId="491E63F9" w14:textId="77777777" w:rsidTr="004845A0">
        <w:trPr>
          <w:trHeight w:val="467"/>
        </w:trPr>
        <w:tc>
          <w:tcPr>
            <w:tcW w:w="1530" w:type="dxa"/>
            <w:shd w:val="clear" w:color="auto" w:fill="B4C6E7" w:themeFill="accent1" w:themeFillTint="66"/>
          </w:tcPr>
          <w:p w14:paraId="4EEE8389" w14:textId="014C967A" w:rsidR="00C41263" w:rsidRPr="00C872EC" w:rsidRDefault="00C41263"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Company Name</w:t>
            </w:r>
          </w:p>
        </w:tc>
        <w:tc>
          <w:tcPr>
            <w:tcW w:w="8640" w:type="dxa"/>
            <w:shd w:val="clear" w:color="auto" w:fill="FFFFFF" w:themeFill="background1"/>
          </w:tcPr>
          <w:p w14:paraId="5876300E" w14:textId="77777777" w:rsidR="00C41263" w:rsidRPr="00C872EC" w:rsidRDefault="00C41263" w:rsidP="004845A0">
            <w:pPr>
              <w:ind w:right="90"/>
              <w:rPr>
                <w:rFonts w:asciiTheme="minorHAnsi" w:hAnsiTheme="minorHAnsi" w:cstheme="minorHAnsi"/>
                <w:b/>
                <w:bCs/>
                <w:color w:val="000000" w:themeColor="text1"/>
              </w:rPr>
            </w:pPr>
          </w:p>
        </w:tc>
      </w:tr>
      <w:tr w:rsidR="00C41263" w14:paraId="3ED13F1B" w14:textId="77777777" w:rsidTr="004845A0">
        <w:trPr>
          <w:trHeight w:val="422"/>
        </w:trPr>
        <w:tc>
          <w:tcPr>
            <w:tcW w:w="1530" w:type="dxa"/>
            <w:shd w:val="clear" w:color="auto" w:fill="B4C6E7" w:themeFill="accent1" w:themeFillTint="66"/>
          </w:tcPr>
          <w:p w14:paraId="2DEE2DF6" w14:textId="2FCA1B7C" w:rsidR="00C41263" w:rsidRPr="00C872EC" w:rsidRDefault="00C41263" w:rsidP="004845A0">
            <w:pPr>
              <w:ind w:right="90"/>
              <w:rPr>
                <w:rFonts w:asciiTheme="minorHAnsi" w:hAnsiTheme="minorHAnsi" w:cstheme="minorHAnsi"/>
              </w:rPr>
            </w:pPr>
            <w:r>
              <w:rPr>
                <w:rFonts w:asciiTheme="minorHAnsi" w:hAnsiTheme="minorHAnsi" w:cstheme="minorHAnsi"/>
                <w:color w:val="000000" w:themeColor="text1"/>
              </w:rPr>
              <w:t>Type of Business</w:t>
            </w:r>
          </w:p>
        </w:tc>
        <w:tc>
          <w:tcPr>
            <w:tcW w:w="8640" w:type="dxa"/>
          </w:tcPr>
          <w:p w14:paraId="74DC3459" w14:textId="77777777" w:rsidR="00C41263" w:rsidRDefault="00C41263" w:rsidP="004845A0">
            <w:pPr>
              <w:ind w:right="90"/>
              <w:rPr>
                <w:rFonts w:asciiTheme="minorHAnsi" w:hAnsiTheme="minorHAnsi" w:cstheme="minorHAnsi"/>
              </w:rPr>
            </w:pPr>
          </w:p>
        </w:tc>
      </w:tr>
      <w:tr w:rsidR="00686536" w14:paraId="144E2D22" w14:textId="77777777" w:rsidTr="004845A0">
        <w:trPr>
          <w:trHeight w:val="377"/>
        </w:trPr>
        <w:tc>
          <w:tcPr>
            <w:tcW w:w="1530" w:type="dxa"/>
            <w:shd w:val="clear" w:color="auto" w:fill="B4C6E7" w:themeFill="accent1" w:themeFillTint="66"/>
          </w:tcPr>
          <w:p w14:paraId="47EF0AD3" w14:textId="0200DEAD" w:rsidR="00686536" w:rsidRDefault="00A37658" w:rsidP="004845A0">
            <w:pPr>
              <w:ind w:right="90"/>
              <w:rPr>
                <w:rFonts w:asciiTheme="minorHAnsi" w:hAnsiTheme="minorHAnsi" w:cstheme="minorHAnsi"/>
                <w:color w:val="000000" w:themeColor="text1"/>
              </w:rPr>
            </w:pPr>
            <w:r>
              <w:rPr>
                <w:rFonts w:asciiTheme="minorHAnsi" w:hAnsiTheme="minorHAnsi" w:cstheme="minorHAnsi"/>
                <w:color w:val="000000" w:themeColor="text1"/>
              </w:rPr>
              <w:t>License</w:t>
            </w:r>
            <w:r w:rsidR="00686536">
              <w:rPr>
                <w:rFonts w:asciiTheme="minorHAnsi" w:hAnsiTheme="minorHAnsi" w:cstheme="minorHAnsi"/>
                <w:color w:val="000000" w:themeColor="text1"/>
              </w:rPr>
              <w:t xml:space="preserve"> number</w:t>
            </w:r>
          </w:p>
        </w:tc>
        <w:tc>
          <w:tcPr>
            <w:tcW w:w="8640" w:type="dxa"/>
          </w:tcPr>
          <w:p w14:paraId="5BF2FFDA" w14:textId="77777777" w:rsidR="00686536" w:rsidRDefault="00686536" w:rsidP="004845A0">
            <w:pPr>
              <w:ind w:right="90"/>
              <w:rPr>
                <w:rFonts w:asciiTheme="minorHAnsi" w:hAnsiTheme="minorHAnsi" w:cstheme="minorHAnsi"/>
              </w:rPr>
            </w:pPr>
          </w:p>
        </w:tc>
      </w:tr>
      <w:tr w:rsidR="00686536" w14:paraId="301EF747" w14:textId="77777777" w:rsidTr="004845A0">
        <w:trPr>
          <w:trHeight w:val="332"/>
        </w:trPr>
        <w:tc>
          <w:tcPr>
            <w:tcW w:w="1530" w:type="dxa"/>
            <w:shd w:val="clear" w:color="auto" w:fill="B4C6E7" w:themeFill="accent1" w:themeFillTint="66"/>
          </w:tcPr>
          <w:p w14:paraId="7E389604" w14:textId="3FBFBFDC" w:rsidR="00686536" w:rsidRDefault="00686536" w:rsidP="004845A0">
            <w:pPr>
              <w:ind w:right="90"/>
              <w:rPr>
                <w:rFonts w:asciiTheme="minorHAnsi" w:hAnsiTheme="minorHAnsi" w:cstheme="minorHAnsi"/>
              </w:rPr>
            </w:pPr>
            <w:r>
              <w:rPr>
                <w:rFonts w:asciiTheme="minorHAnsi" w:hAnsiTheme="minorHAnsi" w:cstheme="minorHAnsi"/>
              </w:rPr>
              <w:t>T4 Code</w:t>
            </w:r>
          </w:p>
        </w:tc>
        <w:tc>
          <w:tcPr>
            <w:tcW w:w="8640" w:type="dxa"/>
          </w:tcPr>
          <w:p w14:paraId="4F169355" w14:textId="77777777" w:rsidR="00686536" w:rsidRDefault="00686536" w:rsidP="004845A0">
            <w:pPr>
              <w:ind w:right="90"/>
              <w:rPr>
                <w:rFonts w:asciiTheme="minorHAnsi" w:hAnsiTheme="minorHAnsi" w:cstheme="minorHAnsi"/>
              </w:rPr>
            </w:pPr>
          </w:p>
        </w:tc>
      </w:tr>
      <w:tr w:rsidR="00686536" w14:paraId="6EFF94F6" w14:textId="77777777" w:rsidTr="004845A0">
        <w:trPr>
          <w:trHeight w:val="422"/>
        </w:trPr>
        <w:tc>
          <w:tcPr>
            <w:tcW w:w="1530" w:type="dxa"/>
            <w:shd w:val="clear" w:color="auto" w:fill="B4C6E7" w:themeFill="accent1" w:themeFillTint="66"/>
          </w:tcPr>
          <w:p w14:paraId="648D1C15" w14:textId="117F348D" w:rsidR="00686536" w:rsidRDefault="00686536" w:rsidP="004845A0">
            <w:pPr>
              <w:ind w:right="90"/>
              <w:rPr>
                <w:rFonts w:asciiTheme="minorHAnsi" w:hAnsiTheme="minorHAnsi" w:cstheme="minorHAnsi"/>
              </w:rPr>
            </w:pPr>
            <w:r>
              <w:rPr>
                <w:rFonts w:asciiTheme="minorHAnsi" w:hAnsiTheme="minorHAnsi" w:cstheme="minorHAnsi"/>
              </w:rPr>
              <w:t xml:space="preserve">Current address  </w:t>
            </w:r>
          </w:p>
        </w:tc>
        <w:tc>
          <w:tcPr>
            <w:tcW w:w="8640" w:type="dxa"/>
          </w:tcPr>
          <w:p w14:paraId="4E97C546" w14:textId="7453BE4F" w:rsidR="00686536" w:rsidRDefault="00686536" w:rsidP="004845A0">
            <w:pPr>
              <w:ind w:right="90"/>
              <w:rPr>
                <w:rFonts w:asciiTheme="minorHAnsi" w:hAnsiTheme="minorHAnsi" w:cstheme="minorHAnsi"/>
              </w:rPr>
            </w:pPr>
            <w:r>
              <w:rPr>
                <w:rFonts w:asciiTheme="minorHAnsi" w:hAnsiTheme="minorHAnsi" w:cstheme="minorHAnsi"/>
              </w:rPr>
              <w:t>Cit</w:t>
            </w:r>
            <w:r w:rsidR="00EB1E1B">
              <w:rPr>
                <w:rFonts w:asciiTheme="minorHAnsi" w:hAnsiTheme="minorHAnsi" w:cstheme="minorHAnsi"/>
              </w:rPr>
              <w:t>y/</w:t>
            </w:r>
            <w:r w:rsidR="00A37658">
              <w:rPr>
                <w:rFonts w:asciiTheme="minorHAnsi" w:hAnsiTheme="minorHAnsi" w:cstheme="minorHAnsi"/>
              </w:rPr>
              <w:t>District</w:t>
            </w:r>
            <w:r w:rsidR="00EB1E1B">
              <w:rPr>
                <w:rFonts w:asciiTheme="minorHAnsi" w:hAnsiTheme="minorHAnsi" w:cstheme="minorHAnsi"/>
              </w:rPr>
              <w:t>:</w:t>
            </w:r>
          </w:p>
          <w:p w14:paraId="7567F22F" w14:textId="630F5025" w:rsidR="00686536" w:rsidRDefault="00686536" w:rsidP="004845A0">
            <w:pPr>
              <w:ind w:right="90"/>
              <w:rPr>
                <w:rFonts w:asciiTheme="minorHAnsi" w:hAnsiTheme="minorHAnsi" w:cstheme="minorHAnsi"/>
              </w:rPr>
            </w:pPr>
            <w:r>
              <w:rPr>
                <w:rFonts w:asciiTheme="minorHAnsi" w:hAnsiTheme="minorHAnsi" w:cstheme="minorHAnsi"/>
              </w:rPr>
              <w:t>Street</w:t>
            </w:r>
          </w:p>
          <w:p w14:paraId="27E3F375" w14:textId="3DF58419" w:rsidR="00686536" w:rsidRDefault="00686536" w:rsidP="004845A0">
            <w:pPr>
              <w:ind w:right="90"/>
              <w:rPr>
                <w:rFonts w:asciiTheme="minorHAnsi" w:hAnsiTheme="minorHAnsi" w:cstheme="minorHAnsi"/>
              </w:rPr>
            </w:pPr>
            <w:r>
              <w:rPr>
                <w:rFonts w:asciiTheme="minorHAnsi" w:hAnsiTheme="minorHAnsi" w:cstheme="minorHAnsi"/>
              </w:rPr>
              <w:t xml:space="preserve">House number: </w:t>
            </w:r>
          </w:p>
        </w:tc>
      </w:tr>
      <w:tr w:rsidR="00686536" w14:paraId="496566F9" w14:textId="77777777" w:rsidTr="004845A0">
        <w:trPr>
          <w:trHeight w:val="422"/>
        </w:trPr>
        <w:tc>
          <w:tcPr>
            <w:tcW w:w="1530" w:type="dxa"/>
            <w:shd w:val="clear" w:color="auto" w:fill="B4C6E7" w:themeFill="accent1" w:themeFillTint="66"/>
          </w:tcPr>
          <w:p w14:paraId="16262A26" w14:textId="3281F434" w:rsidR="00686536" w:rsidRDefault="00686536" w:rsidP="004845A0">
            <w:pPr>
              <w:ind w:right="90"/>
              <w:rPr>
                <w:rFonts w:asciiTheme="minorHAnsi" w:hAnsiTheme="minorHAnsi" w:cstheme="minorHAnsi"/>
                <w:color w:val="000000" w:themeColor="text1"/>
              </w:rPr>
            </w:pPr>
            <w:r>
              <w:rPr>
                <w:rFonts w:asciiTheme="minorHAnsi" w:hAnsiTheme="minorHAnsi" w:cstheme="minorHAnsi"/>
              </w:rPr>
              <w:t>First Contact</w:t>
            </w:r>
          </w:p>
        </w:tc>
        <w:tc>
          <w:tcPr>
            <w:tcW w:w="8640" w:type="dxa"/>
          </w:tcPr>
          <w:p w14:paraId="1200F379"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4697D223" w14:textId="15B630C1" w:rsidR="00686536" w:rsidRDefault="00686536" w:rsidP="004845A0">
            <w:pPr>
              <w:ind w:right="90"/>
              <w:rPr>
                <w:rFonts w:asciiTheme="minorHAnsi" w:hAnsiTheme="minorHAnsi" w:cstheme="minorHAnsi"/>
              </w:rPr>
            </w:pPr>
            <w:r>
              <w:rPr>
                <w:rFonts w:asciiTheme="minorHAnsi" w:hAnsiTheme="minorHAnsi" w:cstheme="minorHAnsi"/>
              </w:rPr>
              <w:t>Email:</w:t>
            </w:r>
          </w:p>
        </w:tc>
      </w:tr>
      <w:tr w:rsidR="00686536" w14:paraId="5B14870F" w14:textId="77777777" w:rsidTr="004845A0">
        <w:trPr>
          <w:trHeight w:val="440"/>
        </w:trPr>
        <w:tc>
          <w:tcPr>
            <w:tcW w:w="1530" w:type="dxa"/>
            <w:shd w:val="clear" w:color="auto" w:fill="B4C6E7" w:themeFill="accent1" w:themeFillTint="66"/>
          </w:tcPr>
          <w:p w14:paraId="7C6EC38D" w14:textId="151C91F3" w:rsidR="00686536" w:rsidRPr="00C872EC" w:rsidRDefault="00686536" w:rsidP="004845A0">
            <w:pPr>
              <w:ind w:right="90"/>
              <w:rPr>
                <w:rFonts w:asciiTheme="minorHAnsi" w:hAnsiTheme="minorHAnsi" w:cstheme="minorHAnsi"/>
              </w:rPr>
            </w:pPr>
            <w:r>
              <w:rPr>
                <w:rFonts w:asciiTheme="minorHAnsi" w:hAnsiTheme="minorHAnsi" w:cstheme="minorHAnsi"/>
              </w:rPr>
              <w:t>Second Contact</w:t>
            </w:r>
          </w:p>
        </w:tc>
        <w:tc>
          <w:tcPr>
            <w:tcW w:w="8640" w:type="dxa"/>
          </w:tcPr>
          <w:p w14:paraId="73FF2054"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19AB48CC" w14:textId="1D8824F7" w:rsidR="00686536" w:rsidRDefault="00686536" w:rsidP="004845A0">
            <w:pPr>
              <w:ind w:right="90"/>
              <w:rPr>
                <w:rFonts w:asciiTheme="minorHAnsi" w:hAnsiTheme="minorHAnsi" w:cstheme="minorHAnsi"/>
              </w:rPr>
            </w:pPr>
            <w:r>
              <w:rPr>
                <w:rFonts w:asciiTheme="minorHAnsi" w:hAnsiTheme="minorHAnsi" w:cstheme="minorHAnsi"/>
              </w:rPr>
              <w:t>Email:</w:t>
            </w:r>
          </w:p>
        </w:tc>
      </w:tr>
      <w:tr w:rsidR="00FB56BA" w14:paraId="04078636" w14:textId="77777777" w:rsidTr="004845A0">
        <w:trPr>
          <w:trHeight w:val="287"/>
        </w:trPr>
        <w:tc>
          <w:tcPr>
            <w:tcW w:w="10170" w:type="dxa"/>
            <w:gridSpan w:val="2"/>
            <w:shd w:val="clear" w:color="auto" w:fill="B4C6E7" w:themeFill="accent1" w:themeFillTint="66"/>
          </w:tcPr>
          <w:p w14:paraId="32CD2B6B" w14:textId="198A22B2" w:rsidR="00FB56BA" w:rsidRP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 xml:space="preserve">Hereinafter referred </w:t>
            </w:r>
            <w:r w:rsidR="00A37658">
              <w:rPr>
                <w:rFonts w:asciiTheme="minorHAnsi" w:hAnsiTheme="minorHAnsi" w:cstheme="minorHAnsi"/>
                <w:sz w:val="22"/>
                <w:szCs w:val="22"/>
              </w:rPr>
              <w:t xml:space="preserve">to </w:t>
            </w:r>
            <w:r w:rsidRPr="00FB56BA">
              <w:rPr>
                <w:rFonts w:asciiTheme="minorHAnsi" w:hAnsiTheme="minorHAnsi" w:cstheme="minorHAnsi"/>
                <w:sz w:val="22"/>
                <w:szCs w:val="22"/>
              </w:rPr>
              <w:t>as “Contractor”</w:t>
            </w:r>
          </w:p>
        </w:tc>
      </w:tr>
    </w:tbl>
    <w:p w14:paraId="46B1575B" w14:textId="15F3E85A" w:rsidR="00EB1E1B" w:rsidRDefault="00EB1E1B"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481E35EE" w14:textId="77777777" w:rsidTr="004845A0">
        <w:trPr>
          <w:trHeight w:val="350"/>
        </w:trPr>
        <w:tc>
          <w:tcPr>
            <w:tcW w:w="10170" w:type="dxa"/>
            <w:gridSpan w:val="2"/>
            <w:shd w:val="clear" w:color="auto" w:fill="B4C6E7" w:themeFill="accent1" w:themeFillTint="66"/>
          </w:tcPr>
          <w:p w14:paraId="57649112" w14:textId="29EA31F5" w:rsidR="00FB56BA" w:rsidRPr="00C872EC" w:rsidRDefault="00733C5E" w:rsidP="004845A0">
            <w:pPr>
              <w:pStyle w:val="Heading3"/>
              <w:ind w:right="90"/>
              <w:jc w:val="center"/>
              <w:outlineLvl w:val="2"/>
              <w:rPr>
                <w:rFonts w:cstheme="minorHAnsi"/>
                <w:b w:val="0"/>
                <w:bCs/>
                <w:color w:val="000000" w:themeColor="text1"/>
              </w:rPr>
            </w:pPr>
            <w:bookmarkStart w:id="5" w:name="_Toc170744035"/>
            <w:r>
              <w:rPr>
                <w:rFonts w:cstheme="minorHAnsi"/>
                <w:sz w:val="28"/>
                <w:szCs w:val="28"/>
              </w:rPr>
              <w:t xml:space="preserve">1.3 </w:t>
            </w:r>
            <w:r w:rsidRPr="00733C5E">
              <w:rPr>
                <w:rFonts w:cstheme="minorHAnsi"/>
                <w:sz w:val="28"/>
                <w:szCs w:val="28"/>
              </w:rPr>
              <w:t>The third party</w:t>
            </w:r>
            <w:bookmarkEnd w:id="5"/>
          </w:p>
        </w:tc>
      </w:tr>
      <w:tr w:rsidR="00FB56BA" w14:paraId="1AD4B92C" w14:textId="77777777" w:rsidTr="004845A0">
        <w:trPr>
          <w:trHeight w:val="467"/>
        </w:trPr>
        <w:tc>
          <w:tcPr>
            <w:tcW w:w="1530" w:type="dxa"/>
            <w:shd w:val="clear" w:color="auto" w:fill="B4C6E7" w:themeFill="accent1" w:themeFillTint="66"/>
          </w:tcPr>
          <w:p w14:paraId="4A07D5DC" w14:textId="406EFC57" w:rsidR="00FB56BA" w:rsidRPr="00C872EC" w:rsidRDefault="00FB56BA"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Community Name</w:t>
            </w:r>
          </w:p>
        </w:tc>
        <w:tc>
          <w:tcPr>
            <w:tcW w:w="8640" w:type="dxa"/>
            <w:shd w:val="clear" w:color="auto" w:fill="FFFFFF" w:themeFill="background1"/>
          </w:tcPr>
          <w:p w14:paraId="29A43011" w14:textId="77777777" w:rsidR="00FB56BA" w:rsidRPr="00C872EC" w:rsidRDefault="00FB56BA" w:rsidP="004845A0">
            <w:pPr>
              <w:ind w:right="90"/>
              <w:rPr>
                <w:rFonts w:asciiTheme="minorHAnsi" w:hAnsiTheme="minorHAnsi" w:cstheme="minorHAnsi"/>
                <w:b/>
                <w:bCs/>
                <w:color w:val="000000" w:themeColor="text1"/>
              </w:rPr>
            </w:pPr>
          </w:p>
        </w:tc>
      </w:tr>
      <w:tr w:rsidR="00FB56BA" w14:paraId="0F1177AA" w14:textId="77777777" w:rsidTr="004845A0">
        <w:trPr>
          <w:trHeight w:val="422"/>
        </w:trPr>
        <w:tc>
          <w:tcPr>
            <w:tcW w:w="1530" w:type="dxa"/>
            <w:shd w:val="clear" w:color="auto" w:fill="B4C6E7" w:themeFill="accent1" w:themeFillTint="66"/>
          </w:tcPr>
          <w:p w14:paraId="5A50DA45" w14:textId="4F07C7E4" w:rsidR="00FB56BA" w:rsidRDefault="003F2627" w:rsidP="004845A0">
            <w:pPr>
              <w:ind w:right="90"/>
              <w:rPr>
                <w:rFonts w:asciiTheme="minorHAnsi" w:hAnsiTheme="minorHAnsi" w:cstheme="minorHAnsi"/>
              </w:rPr>
            </w:pPr>
            <w:r>
              <w:rPr>
                <w:rFonts w:asciiTheme="minorHAnsi" w:hAnsiTheme="minorHAnsi" w:cstheme="minorHAnsi"/>
              </w:rPr>
              <w:t xml:space="preserve">Address </w:t>
            </w:r>
            <w:r w:rsidR="00FB56BA">
              <w:rPr>
                <w:rFonts w:asciiTheme="minorHAnsi" w:hAnsiTheme="minorHAnsi" w:cstheme="minorHAnsi"/>
              </w:rPr>
              <w:t xml:space="preserve">  </w:t>
            </w:r>
          </w:p>
        </w:tc>
        <w:tc>
          <w:tcPr>
            <w:tcW w:w="8640" w:type="dxa"/>
          </w:tcPr>
          <w:p w14:paraId="6AD26800" w14:textId="16BBA562" w:rsidR="00FB56BA" w:rsidRDefault="00FB56BA" w:rsidP="004845A0">
            <w:pPr>
              <w:ind w:right="90"/>
              <w:rPr>
                <w:rFonts w:asciiTheme="minorHAnsi" w:hAnsiTheme="minorHAnsi" w:cstheme="minorHAnsi"/>
              </w:rPr>
            </w:pPr>
            <w:r>
              <w:rPr>
                <w:rFonts w:asciiTheme="minorHAnsi" w:hAnsiTheme="minorHAnsi" w:cstheme="minorHAnsi"/>
              </w:rPr>
              <w:t xml:space="preserve">Province:  </w:t>
            </w:r>
            <w:r w:rsidR="003F2627">
              <w:rPr>
                <w:rFonts w:asciiTheme="minorHAnsi" w:hAnsiTheme="minorHAnsi" w:cstheme="minorHAnsi"/>
              </w:rPr>
              <w:t xml:space="preserve">                                                   District:</w:t>
            </w:r>
          </w:p>
          <w:p w14:paraId="25D59DBF" w14:textId="6BFEEDE9" w:rsidR="00FB56BA" w:rsidRDefault="003F2627" w:rsidP="004845A0">
            <w:pPr>
              <w:ind w:right="90"/>
              <w:rPr>
                <w:rFonts w:asciiTheme="minorHAnsi" w:hAnsiTheme="minorHAnsi" w:cstheme="minorHAnsi"/>
              </w:rPr>
            </w:pPr>
            <w:r>
              <w:rPr>
                <w:rFonts w:asciiTheme="minorHAnsi" w:hAnsiTheme="minorHAnsi" w:cstheme="minorHAnsi"/>
              </w:rPr>
              <w:lastRenderedPageBreak/>
              <w:t xml:space="preserve">GPS- Latitude: </w:t>
            </w:r>
            <w:r w:rsidR="00FB56BA">
              <w:rPr>
                <w:rFonts w:asciiTheme="minorHAnsi" w:hAnsiTheme="minorHAnsi" w:cstheme="minorHAnsi"/>
              </w:rPr>
              <w:t xml:space="preserve"> </w:t>
            </w:r>
            <w:r>
              <w:rPr>
                <w:rFonts w:asciiTheme="minorHAnsi" w:hAnsiTheme="minorHAnsi" w:cstheme="minorHAnsi"/>
              </w:rPr>
              <w:t xml:space="preserve">                                          Longitudes: </w:t>
            </w:r>
          </w:p>
        </w:tc>
      </w:tr>
      <w:tr w:rsidR="00FB56BA" w14:paraId="26AE5706" w14:textId="77777777" w:rsidTr="004845A0">
        <w:trPr>
          <w:trHeight w:val="422"/>
        </w:trPr>
        <w:tc>
          <w:tcPr>
            <w:tcW w:w="1530" w:type="dxa"/>
            <w:shd w:val="clear" w:color="auto" w:fill="B4C6E7" w:themeFill="accent1" w:themeFillTint="66"/>
          </w:tcPr>
          <w:p w14:paraId="2C286EFB" w14:textId="4F6DA7FD" w:rsidR="00FB56BA" w:rsidRDefault="003F2627" w:rsidP="004845A0">
            <w:pPr>
              <w:ind w:right="90"/>
              <w:rPr>
                <w:rFonts w:asciiTheme="minorHAnsi" w:hAnsiTheme="minorHAnsi" w:cstheme="minorHAnsi"/>
                <w:color w:val="000000" w:themeColor="text1"/>
              </w:rPr>
            </w:pPr>
            <w:r>
              <w:rPr>
                <w:rFonts w:asciiTheme="minorHAnsi" w:hAnsiTheme="minorHAnsi" w:cstheme="minorHAnsi"/>
              </w:rPr>
              <w:lastRenderedPageBreak/>
              <w:t>Head of WMC</w:t>
            </w:r>
          </w:p>
        </w:tc>
        <w:tc>
          <w:tcPr>
            <w:tcW w:w="8640" w:type="dxa"/>
          </w:tcPr>
          <w:p w14:paraId="0C07EA25" w14:textId="695605E4"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0EEE097C" w14:textId="77777777" w:rsidTr="004845A0">
        <w:trPr>
          <w:trHeight w:val="440"/>
        </w:trPr>
        <w:tc>
          <w:tcPr>
            <w:tcW w:w="1530" w:type="dxa"/>
            <w:shd w:val="clear" w:color="auto" w:fill="B4C6E7" w:themeFill="accent1" w:themeFillTint="66"/>
          </w:tcPr>
          <w:p w14:paraId="094D42E5" w14:textId="248DB6CF" w:rsidR="00FB56BA" w:rsidRPr="00C872EC" w:rsidRDefault="003F2627" w:rsidP="004845A0">
            <w:pPr>
              <w:ind w:right="90"/>
              <w:rPr>
                <w:rFonts w:asciiTheme="minorHAnsi" w:hAnsiTheme="minorHAnsi" w:cstheme="minorHAnsi"/>
              </w:rPr>
            </w:pPr>
            <w:r>
              <w:rPr>
                <w:rFonts w:asciiTheme="minorHAnsi" w:hAnsiTheme="minorHAnsi" w:cstheme="minorHAnsi"/>
              </w:rPr>
              <w:t>Secretary of WMC</w:t>
            </w:r>
          </w:p>
        </w:tc>
        <w:tc>
          <w:tcPr>
            <w:tcW w:w="8640" w:type="dxa"/>
          </w:tcPr>
          <w:p w14:paraId="0CED8402" w14:textId="69275A9B"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48DD26A6" w14:textId="77777777" w:rsidTr="004845A0">
        <w:trPr>
          <w:trHeight w:val="287"/>
        </w:trPr>
        <w:tc>
          <w:tcPr>
            <w:tcW w:w="10170" w:type="dxa"/>
            <w:gridSpan w:val="2"/>
            <w:shd w:val="clear" w:color="auto" w:fill="B4C6E7" w:themeFill="accent1" w:themeFillTint="66"/>
          </w:tcPr>
          <w:p w14:paraId="5CEE9BD5" w14:textId="7A569D22" w:rsidR="00FB56BA" w:rsidRPr="00FB56BA" w:rsidRDefault="00FB56BA" w:rsidP="004845A0">
            <w:pPr>
              <w:ind w:right="90"/>
              <w:rPr>
                <w:rFonts w:asciiTheme="minorHAnsi" w:hAnsiTheme="minorHAnsi" w:cstheme="minorHAnsi"/>
                <w:sz w:val="22"/>
                <w:szCs w:val="22"/>
              </w:rPr>
            </w:pPr>
          </w:p>
        </w:tc>
      </w:tr>
    </w:tbl>
    <w:p w14:paraId="4925892E" w14:textId="400C844D" w:rsidR="00FB56BA" w:rsidRDefault="00FB56BA" w:rsidP="004845A0">
      <w:pPr>
        <w:ind w:right="90"/>
      </w:pPr>
    </w:p>
    <w:p w14:paraId="26A02CCB" w14:textId="69E330A6" w:rsidR="0068448C" w:rsidRDefault="0068448C" w:rsidP="004845A0">
      <w:pPr>
        <w:ind w:right="90"/>
        <w:rPr>
          <w:rFonts w:asciiTheme="minorBidi" w:hAnsiTheme="minorBidi" w:cstheme="minorBidi"/>
        </w:rPr>
      </w:pPr>
    </w:p>
    <w:p w14:paraId="201DE5B5" w14:textId="45F6BF1C" w:rsidR="0068448C" w:rsidRPr="0068448C" w:rsidRDefault="0068448C" w:rsidP="00CE61FF">
      <w:pPr>
        <w:pStyle w:val="Heading1"/>
        <w:numPr>
          <w:ilvl w:val="0"/>
          <w:numId w:val="8"/>
        </w:numPr>
        <w:ind w:left="0" w:right="90" w:firstLine="0"/>
      </w:pPr>
      <w:bookmarkStart w:id="6" w:name="_Toc170744036"/>
      <w:r w:rsidRPr="0068448C">
        <w:t xml:space="preserve">Roles and </w:t>
      </w:r>
      <w:r w:rsidRPr="00331144">
        <w:t>Responsibilities</w:t>
      </w:r>
      <w:bookmarkEnd w:id="6"/>
      <w:r>
        <w:t xml:space="preserve"> </w:t>
      </w:r>
    </w:p>
    <w:p w14:paraId="1F5C262D" w14:textId="4834C9E3" w:rsidR="001F6D3B" w:rsidRDefault="00DD1CE6" w:rsidP="001F6D3B">
      <w:pPr>
        <w:pStyle w:val="Heading2"/>
        <w:numPr>
          <w:ilvl w:val="1"/>
          <w:numId w:val="8"/>
        </w:numPr>
        <w:ind w:left="0" w:right="90" w:firstLine="0"/>
      </w:pPr>
      <w:bookmarkStart w:id="7" w:name="_Toc170744037"/>
      <w:r>
        <w:t xml:space="preserve">ActionAid </w:t>
      </w:r>
      <w:r w:rsidR="0068448C">
        <w:t>Responsibilities</w:t>
      </w:r>
      <w:bookmarkEnd w:id="7"/>
    </w:p>
    <w:p w14:paraId="52220445" w14:textId="77777777" w:rsidR="001F6D3B" w:rsidRDefault="001F6D3B" w:rsidP="001F6D3B">
      <w:pPr>
        <w:pStyle w:val="Heading3"/>
      </w:pPr>
      <w:bookmarkStart w:id="8" w:name="_Toc170744038"/>
      <w:r>
        <w:t>2.1.1. Coordination:</w:t>
      </w:r>
      <w:bookmarkEnd w:id="8"/>
      <w:r>
        <w:t xml:space="preserve">  </w:t>
      </w:r>
    </w:p>
    <w:p w14:paraId="59744881" w14:textId="116217BF" w:rsidR="001F6D3B" w:rsidRPr="00E60BA6" w:rsidRDefault="001F6D3B" w:rsidP="00DD1CE6">
      <w:pPr>
        <w:pStyle w:val="ListParagraph"/>
        <w:numPr>
          <w:ilvl w:val="0"/>
          <w:numId w:val="19"/>
        </w:numPr>
        <w:ind w:right="90"/>
        <w:rPr>
          <w:rFonts w:asciiTheme="minorHAnsi" w:hAnsiTheme="minorHAnsi" w:cstheme="minorHAnsi"/>
          <w:sz w:val="22"/>
          <w:szCs w:val="22"/>
        </w:rPr>
      </w:pPr>
      <w:r w:rsidRPr="001F6D3B">
        <w:rPr>
          <w:rFonts w:asciiTheme="minorHAnsi" w:hAnsiTheme="minorHAnsi" w:cstheme="minorHAnsi"/>
          <w:sz w:val="22"/>
          <w:szCs w:val="22"/>
        </w:rPr>
        <w:t xml:space="preserve">1. </w:t>
      </w:r>
      <w:r w:rsidR="006431DA" w:rsidRPr="001F6D3B">
        <w:rPr>
          <w:rFonts w:asciiTheme="minorHAnsi" w:hAnsiTheme="minorHAnsi" w:cstheme="minorHAnsi"/>
          <w:sz w:val="22"/>
          <w:szCs w:val="22"/>
        </w:rPr>
        <w:t xml:space="preserve">In coordination with Local Provincial Rural Rehabilitation and Development, select </w:t>
      </w:r>
      <w:r w:rsidR="00C7790B">
        <w:rPr>
          <w:rFonts w:asciiTheme="minorHAnsi" w:hAnsiTheme="minorHAnsi" w:cstheme="minorHAnsi"/>
          <w:sz w:val="22"/>
          <w:szCs w:val="22"/>
        </w:rPr>
        <w:t xml:space="preserve">a </w:t>
      </w:r>
      <w:r w:rsidR="00DD1CE6">
        <w:rPr>
          <w:rFonts w:asciiTheme="minorHAnsi" w:hAnsiTheme="minorHAnsi" w:cstheme="minorHAnsi"/>
          <w:sz w:val="22"/>
          <w:szCs w:val="22"/>
        </w:rPr>
        <w:t>site</w:t>
      </w:r>
      <w:r w:rsidR="006431DA" w:rsidRPr="001F6D3B">
        <w:rPr>
          <w:rFonts w:asciiTheme="minorHAnsi" w:hAnsiTheme="minorHAnsi" w:cstheme="minorHAnsi"/>
          <w:sz w:val="22"/>
          <w:szCs w:val="22"/>
        </w:rPr>
        <w:t xml:space="preserve"> for the intervention.</w:t>
      </w:r>
    </w:p>
    <w:p w14:paraId="31A80365" w14:textId="2AFE0489" w:rsidR="006431DA" w:rsidRDefault="0068448C" w:rsidP="00DD1CE6">
      <w:pPr>
        <w:pStyle w:val="ListParagraph"/>
        <w:numPr>
          <w:ilvl w:val="0"/>
          <w:numId w:val="19"/>
        </w:numPr>
        <w:ind w:right="90"/>
        <w:rPr>
          <w:rFonts w:asciiTheme="minorHAnsi" w:hAnsiTheme="minorHAnsi" w:cstheme="minorHAnsi"/>
          <w:sz w:val="22"/>
          <w:szCs w:val="22"/>
        </w:rPr>
      </w:pPr>
      <w:r w:rsidRPr="00DC7E14">
        <w:rPr>
          <w:rFonts w:asciiTheme="minorHAnsi" w:hAnsiTheme="minorHAnsi" w:cstheme="minorHAnsi"/>
          <w:sz w:val="22"/>
          <w:szCs w:val="22"/>
        </w:rPr>
        <w:t>Mobiliz</w:t>
      </w:r>
      <w:r w:rsidR="00E60BA6">
        <w:rPr>
          <w:rFonts w:asciiTheme="minorHAnsi" w:hAnsiTheme="minorHAnsi" w:cstheme="minorHAnsi"/>
          <w:sz w:val="22"/>
          <w:szCs w:val="22"/>
        </w:rPr>
        <w:t>ing</w:t>
      </w:r>
      <w:r w:rsidRPr="00DC7E14">
        <w:rPr>
          <w:rFonts w:asciiTheme="minorHAnsi" w:hAnsiTheme="minorHAnsi" w:cstheme="minorHAnsi"/>
          <w:sz w:val="22"/>
          <w:szCs w:val="22"/>
        </w:rPr>
        <w:t xml:space="preserve"> communities</w:t>
      </w:r>
      <w:r w:rsidR="006431DA">
        <w:rPr>
          <w:rFonts w:asciiTheme="minorHAnsi" w:hAnsiTheme="minorHAnsi" w:cstheme="minorHAnsi"/>
          <w:sz w:val="22"/>
          <w:szCs w:val="22"/>
        </w:rPr>
        <w:t xml:space="preserve"> </w:t>
      </w:r>
      <w:r w:rsidR="001F6D3B">
        <w:rPr>
          <w:rFonts w:asciiTheme="minorHAnsi" w:hAnsiTheme="minorHAnsi" w:cstheme="minorHAnsi"/>
          <w:sz w:val="22"/>
          <w:szCs w:val="22"/>
        </w:rPr>
        <w:t>and</w:t>
      </w:r>
      <w:r w:rsidR="006431DA">
        <w:rPr>
          <w:rFonts w:asciiTheme="minorHAnsi" w:hAnsiTheme="minorHAnsi" w:cstheme="minorHAnsi"/>
          <w:sz w:val="22"/>
          <w:szCs w:val="22"/>
        </w:rPr>
        <w:t xml:space="preserve"> establish</w:t>
      </w:r>
      <w:r w:rsidR="00E60BA6">
        <w:rPr>
          <w:rFonts w:asciiTheme="minorHAnsi" w:hAnsiTheme="minorHAnsi" w:cstheme="minorHAnsi"/>
          <w:sz w:val="22"/>
          <w:szCs w:val="22"/>
        </w:rPr>
        <w:t>ing</w:t>
      </w:r>
      <w:r w:rsidR="006431DA">
        <w:rPr>
          <w:rFonts w:asciiTheme="minorHAnsi" w:hAnsiTheme="minorHAnsi" w:cstheme="minorHAnsi"/>
          <w:sz w:val="22"/>
          <w:szCs w:val="22"/>
        </w:rPr>
        <w:t xml:space="preserve"> </w:t>
      </w:r>
      <w:r w:rsidR="00C7790B">
        <w:rPr>
          <w:rFonts w:asciiTheme="minorHAnsi" w:hAnsiTheme="minorHAnsi" w:cstheme="minorHAnsi"/>
          <w:sz w:val="22"/>
          <w:szCs w:val="22"/>
        </w:rPr>
        <w:t xml:space="preserve">a </w:t>
      </w:r>
      <w:r w:rsidR="006431DA">
        <w:rPr>
          <w:rFonts w:asciiTheme="minorHAnsi" w:hAnsiTheme="minorHAnsi" w:cstheme="minorHAnsi"/>
          <w:sz w:val="22"/>
          <w:szCs w:val="22"/>
        </w:rPr>
        <w:t>water management committee WMC</w:t>
      </w:r>
      <w:r w:rsidR="00E60BA6">
        <w:rPr>
          <w:rFonts w:asciiTheme="minorHAnsi" w:hAnsiTheme="minorHAnsi" w:cstheme="minorHAnsi"/>
          <w:sz w:val="22"/>
          <w:szCs w:val="22"/>
        </w:rPr>
        <w:t xml:space="preserve"> in targeted </w:t>
      </w:r>
      <w:r w:rsidR="009442DA">
        <w:rPr>
          <w:rFonts w:asciiTheme="minorHAnsi" w:hAnsiTheme="minorHAnsi" w:cstheme="minorHAnsi"/>
          <w:sz w:val="22"/>
          <w:szCs w:val="22"/>
        </w:rPr>
        <w:t>areas</w:t>
      </w:r>
      <w:r w:rsidR="006431DA">
        <w:rPr>
          <w:rFonts w:asciiTheme="minorHAnsi" w:hAnsiTheme="minorHAnsi" w:cstheme="minorHAnsi"/>
          <w:sz w:val="22"/>
          <w:szCs w:val="22"/>
        </w:rPr>
        <w:t>.</w:t>
      </w:r>
    </w:p>
    <w:p w14:paraId="77498C47" w14:textId="1D9CCA8C" w:rsidR="00E60BA6" w:rsidRPr="00E60BA6" w:rsidRDefault="00E60BA6" w:rsidP="00E60BA6">
      <w:pPr>
        <w:pStyle w:val="Heading3"/>
      </w:pPr>
      <w:bookmarkStart w:id="9" w:name="_Toc170744039"/>
      <w:r w:rsidRPr="00E60BA6">
        <w:t xml:space="preserve">2.1.2.  Technical </w:t>
      </w:r>
      <w:r w:rsidR="00FF5396">
        <w:t>A</w:t>
      </w:r>
      <w:r w:rsidRPr="00E60BA6">
        <w:t>ssessment:</w:t>
      </w:r>
      <w:bookmarkEnd w:id="9"/>
    </w:p>
    <w:p w14:paraId="3F04911B" w14:textId="37A6C150" w:rsidR="00813C2D" w:rsidRDefault="006431DA" w:rsidP="00813C2D">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In coordination with WMC members conduct - the p</w:t>
      </w:r>
      <w:r w:rsidRPr="0068448C">
        <w:rPr>
          <w:rFonts w:asciiTheme="minorHAnsi" w:hAnsiTheme="minorHAnsi" w:cstheme="minorHAnsi"/>
          <w:sz w:val="22"/>
          <w:szCs w:val="22"/>
        </w:rPr>
        <w:t xml:space="preserve">reliminary survey/ technical assessment </w:t>
      </w:r>
      <w:r>
        <w:rPr>
          <w:rFonts w:asciiTheme="minorHAnsi" w:hAnsiTheme="minorHAnsi" w:cstheme="minorHAnsi"/>
          <w:sz w:val="22"/>
          <w:szCs w:val="22"/>
        </w:rPr>
        <w:t xml:space="preserve">and determine </w:t>
      </w:r>
      <w:r w:rsidR="009442DA">
        <w:rPr>
          <w:rFonts w:asciiTheme="minorHAnsi" w:hAnsiTheme="minorHAnsi" w:cstheme="minorHAnsi"/>
          <w:sz w:val="22"/>
          <w:szCs w:val="22"/>
        </w:rPr>
        <w:t xml:space="preserve">the </w:t>
      </w:r>
      <w:r>
        <w:rPr>
          <w:rFonts w:asciiTheme="minorHAnsi" w:hAnsiTheme="minorHAnsi" w:cstheme="minorHAnsi"/>
          <w:sz w:val="22"/>
          <w:szCs w:val="22"/>
        </w:rPr>
        <w:t>type of water source (in this case- Borehole) and</w:t>
      </w:r>
      <w:r w:rsidR="00DE59F9">
        <w:rPr>
          <w:rFonts w:asciiTheme="minorHAnsi" w:hAnsiTheme="minorHAnsi" w:cstheme="minorHAnsi"/>
          <w:sz w:val="22"/>
          <w:szCs w:val="22"/>
        </w:rPr>
        <w:t xml:space="preserve"> select the</w:t>
      </w:r>
      <w:r>
        <w:rPr>
          <w:rFonts w:asciiTheme="minorHAnsi" w:hAnsiTheme="minorHAnsi" w:cstheme="minorHAnsi"/>
          <w:sz w:val="22"/>
          <w:szCs w:val="22"/>
        </w:rPr>
        <w:t xml:space="preserve"> water lifting technology</w:t>
      </w:r>
      <w:r w:rsidR="00DE59F9">
        <w:rPr>
          <w:rFonts w:asciiTheme="minorHAnsi" w:hAnsiTheme="minorHAnsi" w:cstheme="minorHAnsi"/>
          <w:sz w:val="22"/>
          <w:szCs w:val="22"/>
        </w:rPr>
        <w:t xml:space="preserve">- </w:t>
      </w:r>
      <w:proofErr w:type="spellStart"/>
      <w:r w:rsidR="00DE59F9">
        <w:rPr>
          <w:rFonts w:asciiTheme="minorHAnsi" w:hAnsiTheme="minorHAnsi" w:cstheme="minorHAnsi"/>
          <w:sz w:val="22"/>
          <w:szCs w:val="22"/>
        </w:rPr>
        <w:t>H</w:t>
      </w:r>
      <w:r>
        <w:rPr>
          <w:rFonts w:asciiTheme="minorHAnsi" w:hAnsiTheme="minorHAnsi" w:cstheme="minorHAnsi"/>
          <w:sz w:val="22"/>
          <w:szCs w:val="22"/>
        </w:rPr>
        <w:t>andpump</w:t>
      </w:r>
      <w:proofErr w:type="spellEnd"/>
      <w:r>
        <w:rPr>
          <w:rFonts w:asciiTheme="minorHAnsi" w:hAnsiTheme="minorHAnsi" w:cstheme="minorHAnsi"/>
          <w:sz w:val="22"/>
          <w:szCs w:val="22"/>
        </w:rPr>
        <w:t>).</w:t>
      </w:r>
    </w:p>
    <w:p w14:paraId="081CDADE" w14:textId="0B8EE054" w:rsidR="006431DA" w:rsidRPr="00813C2D" w:rsidRDefault="00DE59F9" w:rsidP="00813C2D">
      <w:pPr>
        <w:pStyle w:val="ListParagraph"/>
        <w:numPr>
          <w:ilvl w:val="0"/>
          <w:numId w:val="19"/>
        </w:numPr>
        <w:ind w:right="90"/>
        <w:rPr>
          <w:rFonts w:asciiTheme="minorHAnsi" w:hAnsiTheme="minorHAnsi" w:cstheme="minorHAnsi"/>
          <w:sz w:val="22"/>
          <w:szCs w:val="22"/>
        </w:rPr>
      </w:pPr>
      <w:r w:rsidRPr="00813C2D">
        <w:rPr>
          <w:rFonts w:asciiTheme="minorHAnsi" w:hAnsiTheme="minorHAnsi" w:cstheme="minorHAnsi"/>
          <w:sz w:val="22"/>
          <w:szCs w:val="22"/>
        </w:rPr>
        <w:t xml:space="preserve">Assess existing non or </w:t>
      </w:r>
      <w:r w:rsidR="009442DA">
        <w:rPr>
          <w:rFonts w:asciiTheme="minorHAnsi" w:hAnsiTheme="minorHAnsi" w:cstheme="minorHAnsi"/>
          <w:sz w:val="22"/>
          <w:szCs w:val="22"/>
        </w:rPr>
        <w:t>partially-functional</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solar-powered</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networks</w:t>
      </w:r>
      <w:r w:rsidRPr="00813C2D">
        <w:rPr>
          <w:rFonts w:asciiTheme="minorHAnsi" w:hAnsiTheme="minorHAnsi" w:cstheme="minorHAnsi"/>
          <w:sz w:val="22"/>
          <w:szCs w:val="22"/>
        </w:rPr>
        <w:t xml:space="preserve">, then: </w:t>
      </w:r>
    </w:p>
    <w:p w14:paraId="54354CAB" w14:textId="3ACF25E5" w:rsidR="006431DA" w:rsidRPr="00DC7E14"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Assess and develop the power system - solar size and arrangement.</w:t>
      </w:r>
      <w:r w:rsidR="006431DA">
        <w:rPr>
          <w:rFonts w:asciiTheme="minorHAnsi" w:hAnsiTheme="minorHAnsi" w:cstheme="minorHAnsi"/>
          <w:sz w:val="22"/>
          <w:szCs w:val="22"/>
        </w:rPr>
        <w:t xml:space="preserve"> </w:t>
      </w:r>
    </w:p>
    <w:p w14:paraId="12E2877C" w14:textId="21058178" w:rsidR="006431DA" w:rsidRPr="00DE59F9"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Assess and upgrade the </w:t>
      </w:r>
      <w:r w:rsidRPr="00DC7E14">
        <w:rPr>
          <w:rFonts w:asciiTheme="minorHAnsi" w:hAnsiTheme="minorHAnsi" w:cstheme="minorHAnsi"/>
          <w:sz w:val="22"/>
          <w:szCs w:val="22"/>
        </w:rPr>
        <w:t>distribution</w:t>
      </w:r>
      <w:r w:rsidR="006431DA">
        <w:rPr>
          <w:rFonts w:asciiTheme="minorHAnsi" w:hAnsiTheme="minorHAnsi" w:cstheme="minorHAnsi"/>
          <w:sz w:val="22"/>
          <w:szCs w:val="22"/>
        </w:rPr>
        <w:t xml:space="preserve"> </w:t>
      </w:r>
      <w:r w:rsidR="006431DA" w:rsidRPr="00DC7E14">
        <w:rPr>
          <w:rFonts w:asciiTheme="minorHAnsi" w:hAnsiTheme="minorHAnsi" w:cstheme="minorHAnsi"/>
          <w:sz w:val="22"/>
          <w:szCs w:val="22"/>
        </w:rPr>
        <w:t xml:space="preserve">network.  </w:t>
      </w:r>
    </w:p>
    <w:p w14:paraId="29C36CB7" w14:textId="07951F32" w:rsidR="00E60BA6" w:rsidRDefault="0068448C" w:rsidP="00E60BA6">
      <w:pPr>
        <w:pStyle w:val="ListParagraph"/>
        <w:numPr>
          <w:ilvl w:val="2"/>
          <w:numId w:val="20"/>
        </w:numPr>
        <w:ind w:right="90"/>
        <w:rPr>
          <w:rFonts w:asciiTheme="minorHAnsi" w:hAnsiTheme="minorHAnsi" w:cstheme="minorHAnsi"/>
          <w:sz w:val="22"/>
          <w:szCs w:val="22"/>
        </w:rPr>
      </w:pPr>
      <w:r w:rsidRPr="00E60BA6">
        <w:rPr>
          <w:rFonts w:asciiTheme="minorHAnsi" w:eastAsiaTheme="majorEastAsia" w:hAnsiTheme="minorHAnsi" w:cstheme="majorBidi"/>
          <w:b/>
        </w:rPr>
        <w:t xml:space="preserve">Water </w:t>
      </w:r>
      <w:r w:rsidR="00FF5396">
        <w:rPr>
          <w:rFonts w:asciiTheme="minorHAnsi" w:eastAsiaTheme="majorEastAsia" w:hAnsiTheme="minorHAnsi" w:cstheme="majorBidi"/>
          <w:b/>
        </w:rPr>
        <w:t>Q</w:t>
      </w:r>
      <w:r w:rsidRPr="00E60BA6">
        <w:rPr>
          <w:rFonts w:asciiTheme="minorHAnsi" w:eastAsiaTheme="majorEastAsia" w:hAnsiTheme="minorHAnsi" w:cstheme="majorBidi"/>
          <w:b/>
        </w:rPr>
        <w:t xml:space="preserve">uality </w:t>
      </w:r>
      <w:r w:rsidR="00FF5396">
        <w:rPr>
          <w:rFonts w:asciiTheme="minorHAnsi" w:eastAsiaTheme="majorEastAsia" w:hAnsiTheme="minorHAnsi" w:cstheme="majorBidi"/>
          <w:b/>
        </w:rPr>
        <w:t>T</w:t>
      </w:r>
      <w:r w:rsidRPr="00E60BA6">
        <w:rPr>
          <w:rFonts w:asciiTheme="minorHAnsi" w:eastAsiaTheme="majorEastAsia" w:hAnsiTheme="minorHAnsi" w:cstheme="majorBidi"/>
          <w:b/>
        </w:rPr>
        <w:t>est:</w:t>
      </w:r>
      <w:r w:rsidRPr="00E60BA6">
        <w:rPr>
          <w:rFonts w:asciiTheme="minorHAnsi" w:hAnsiTheme="minorHAnsi" w:cstheme="minorHAnsi"/>
          <w:sz w:val="22"/>
          <w:szCs w:val="22"/>
        </w:rPr>
        <w:t xml:space="preserve"> </w:t>
      </w:r>
    </w:p>
    <w:p w14:paraId="06DEA734" w14:textId="2AFF7BEC" w:rsidR="00CD65DC" w:rsidRPr="00E60BA6" w:rsidRDefault="00DD1CE6" w:rsidP="00E60BA6">
      <w:pPr>
        <w:pStyle w:val="ListParagraph"/>
        <w:numPr>
          <w:ilvl w:val="0"/>
          <w:numId w:val="19"/>
        </w:numPr>
        <w:ind w:right="90"/>
        <w:rPr>
          <w:rFonts w:asciiTheme="minorHAnsi" w:hAnsiTheme="minorHAnsi" w:cstheme="minorHAnsi"/>
          <w:sz w:val="22"/>
          <w:szCs w:val="22"/>
        </w:rPr>
      </w:pPr>
      <w:r>
        <w:t>ActionAid</w:t>
      </w:r>
      <w:r w:rsidR="0068448C" w:rsidRPr="00E60BA6">
        <w:rPr>
          <w:rFonts w:asciiTheme="minorHAnsi" w:hAnsiTheme="minorHAnsi" w:cstheme="minorHAnsi"/>
          <w:sz w:val="22"/>
          <w:szCs w:val="22"/>
        </w:rPr>
        <w:t xml:space="preserve"> will run water quality </w:t>
      </w:r>
      <w:r w:rsidR="009442DA">
        <w:rPr>
          <w:rFonts w:asciiTheme="minorHAnsi" w:hAnsiTheme="minorHAnsi" w:cstheme="minorHAnsi"/>
          <w:sz w:val="22"/>
          <w:szCs w:val="22"/>
        </w:rPr>
        <w:t>tests</w:t>
      </w:r>
      <w:r w:rsidR="0068448C" w:rsidRPr="00E60BA6">
        <w:rPr>
          <w:rFonts w:asciiTheme="minorHAnsi" w:hAnsiTheme="minorHAnsi" w:cstheme="minorHAnsi"/>
          <w:sz w:val="22"/>
          <w:szCs w:val="22"/>
        </w:rPr>
        <w:t xml:space="preserve"> </w:t>
      </w:r>
      <w:r w:rsidR="00DE59F9" w:rsidRPr="00E60BA6">
        <w:rPr>
          <w:rFonts w:asciiTheme="minorHAnsi" w:hAnsiTheme="minorHAnsi" w:cstheme="minorHAnsi"/>
          <w:sz w:val="22"/>
          <w:szCs w:val="22"/>
        </w:rPr>
        <w:t xml:space="preserve">at three different stages of the construction process: </w:t>
      </w:r>
    </w:p>
    <w:p w14:paraId="495B53FF" w14:textId="2557DD24" w:rsidR="00DE59F9" w:rsidRDefault="00DE59F9" w:rsidP="001F6D3B">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When the drilling machinery first approach to the underground aquifer. </w:t>
      </w:r>
    </w:p>
    <w:p w14:paraId="36CB8179" w14:textId="5C2BF31C" w:rsidR="00DE59F9" w:rsidRPr="00DD655A" w:rsidRDefault="00DE59F9" w:rsidP="001F6D3B">
      <w:pPr>
        <w:pStyle w:val="ListParagraph"/>
        <w:numPr>
          <w:ilvl w:val="1"/>
          <w:numId w:val="19"/>
        </w:numPr>
        <w:ind w:right="90"/>
        <w:rPr>
          <w:rFonts w:asciiTheme="minorHAnsi" w:hAnsiTheme="minorHAnsi" w:cstheme="minorHAnsi"/>
          <w:sz w:val="22"/>
          <w:szCs w:val="22"/>
        </w:rPr>
      </w:pPr>
      <w:r w:rsidRPr="00DD655A">
        <w:rPr>
          <w:rFonts w:asciiTheme="minorHAnsi" w:hAnsiTheme="minorHAnsi" w:cstheme="minorHAnsi"/>
          <w:sz w:val="22"/>
          <w:szCs w:val="22"/>
        </w:rPr>
        <w:t xml:space="preserve">After well development- at the end of </w:t>
      </w:r>
      <w:r w:rsidR="009442DA" w:rsidRPr="00DD655A">
        <w:rPr>
          <w:rFonts w:asciiTheme="minorHAnsi" w:hAnsiTheme="minorHAnsi" w:cstheme="minorHAnsi"/>
          <w:sz w:val="22"/>
          <w:szCs w:val="22"/>
        </w:rPr>
        <w:t xml:space="preserve">the </w:t>
      </w:r>
      <w:r w:rsidRPr="00DD655A">
        <w:rPr>
          <w:rFonts w:asciiTheme="minorHAnsi" w:hAnsiTheme="minorHAnsi" w:cstheme="minorHAnsi"/>
          <w:sz w:val="22"/>
          <w:szCs w:val="22"/>
        </w:rPr>
        <w:t>pumping test</w:t>
      </w:r>
    </w:p>
    <w:p w14:paraId="5578F397" w14:textId="07ED48CD" w:rsidR="00BC193C" w:rsidRDefault="00DE59F9" w:rsidP="00BC193C">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After the disinfection process – prior </w:t>
      </w:r>
      <w:r w:rsidR="009442DA">
        <w:rPr>
          <w:rFonts w:asciiTheme="minorHAnsi" w:hAnsiTheme="minorHAnsi" w:cstheme="minorHAnsi"/>
          <w:sz w:val="22"/>
          <w:szCs w:val="22"/>
        </w:rPr>
        <w:t xml:space="preserve">to </w:t>
      </w:r>
      <w:r>
        <w:rPr>
          <w:rFonts w:asciiTheme="minorHAnsi" w:hAnsiTheme="minorHAnsi" w:cstheme="minorHAnsi"/>
          <w:sz w:val="22"/>
          <w:szCs w:val="22"/>
        </w:rPr>
        <w:t>handing over to the community.</w:t>
      </w:r>
    </w:p>
    <w:p w14:paraId="0DC8FCD9" w14:textId="3EE0E9DF" w:rsidR="00BC193C" w:rsidRPr="00BC193C" w:rsidRDefault="00BC193C" w:rsidP="00BC193C">
      <w:pPr>
        <w:pStyle w:val="ListParagraph"/>
        <w:numPr>
          <w:ilvl w:val="1"/>
          <w:numId w:val="19"/>
        </w:numPr>
        <w:ind w:right="90"/>
        <w:rPr>
          <w:rFonts w:asciiTheme="minorHAnsi" w:hAnsiTheme="minorHAnsi" w:cstheme="minorHAnsi"/>
          <w:sz w:val="22"/>
          <w:szCs w:val="22"/>
        </w:rPr>
      </w:pPr>
      <w:r w:rsidRPr="00BC193C">
        <w:rPr>
          <w:rFonts w:asciiTheme="minorHAnsi" w:hAnsiTheme="minorHAnsi" w:cstheme="minorHAnsi"/>
          <w:sz w:val="22"/>
          <w:szCs w:val="22"/>
        </w:rPr>
        <w:t>Annex6_Well Tests &amp; Disinfection record and report</w:t>
      </w:r>
    </w:p>
    <w:p w14:paraId="1ACD8352" w14:textId="01D1C91A" w:rsidR="00E60BA6" w:rsidRPr="00E60BA6" w:rsidRDefault="00E60BA6" w:rsidP="00E60BA6">
      <w:pPr>
        <w:pStyle w:val="ListParagraph"/>
        <w:numPr>
          <w:ilvl w:val="2"/>
          <w:numId w:val="20"/>
        </w:numPr>
        <w:ind w:right="90"/>
        <w:rPr>
          <w:rFonts w:asciiTheme="minorHAnsi" w:eastAsiaTheme="majorEastAsia" w:hAnsiTheme="minorHAnsi" w:cstheme="majorBidi"/>
          <w:b/>
        </w:rPr>
      </w:pPr>
      <w:r w:rsidRPr="00E60BA6">
        <w:rPr>
          <w:rFonts w:asciiTheme="minorHAnsi" w:eastAsiaTheme="majorEastAsia" w:hAnsiTheme="minorHAnsi" w:cstheme="majorBidi"/>
          <w:b/>
        </w:rPr>
        <w:t>Quality Control and Quality Assurance:</w:t>
      </w:r>
    </w:p>
    <w:p w14:paraId="6D73A884" w14:textId="57DCA06D" w:rsidR="0068448C" w:rsidRPr="00E60BA6" w:rsidRDefault="00DD1CE6" w:rsidP="00DD1CE6">
      <w:pPr>
        <w:pStyle w:val="ListParagraph"/>
        <w:numPr>
          <w:ilvl w:val="0"/>
          <w:numId w:val="19"/>
        </w:numPr>
        <w:ind w:right="90"/>
        <w:rPr>
          <w:rFonts w:asciiTheme="minorHAnsi" w:hAnsiTheme="minorHAnsi" w:cstheme="minorHAnsi"/>
          <w:sz w:val="22"/>
          <w:szCs w:val="22"/>
        </w:rPr>
      </w:pPr>
      <w:r>
        <w:t>ActionAid</w:t>
      </w:r>
      <w:r w:rsidR="00A07E4F" w:rsidRPr="00E60BA6">
        <w:rPr>
          <w:rFonts w:asciiTheme="minorHAnsi" w:hAnsiTheme="minorHAnsi" w:cstheme="minorHAnsi"/>
          <w:sz w:val="22"/>
          <w:szCs w:val="22"/>
        </w:rPr>
        <w:t xml:space="preserve"> reserves the right to control the quality of </w:t>
      </w:r>
      <w:r w:rsidR="00E60BA6">
        <w:rPr>
          <w:rFonts w:asciiTheme="minorHAnsi" w:hAnsiTheme="minorHAnsi" w:cstheme="minorHAnsi"/>
          <w:sz w:val="22"/>
          <w:szCs w:val="22"/>
        </w:rPr>
        <w:t>goods</w:t>
      </w:r>
      <w:r w:rsidR="00A07E4F"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or </w:t>
      </w:r>
      <w:r w:rsidR="00A84122">
        <w:rPr>
          <w:rFonts w:asciiTheme="minorHAnsi" w:hAnsiTheme="minorHAnsi" w:cstheme="minorHAnsi"/>
          <w:sz w:val="22"/>
          <w:szCs w:val="22"/>
        </w:rPr>
        <w:t>services</w:t>
      </w:r>
      <w:r w:rsidR="00E60BA6">
        <w:rPr>
          <w:rFonts w:asciiTheme="minorHAnsi" w:hAnsiTheme="minorHAnsi" w:cstheme="minorHAnsi"/>
          <w:sz w:val="22"/>
          <w:szCs w:val="22"/>
        </w:rPr>
        <w:t xml:space="preserve"> provided.  </w:t>
      </w:r>
      <w:r>
        <w:t>ActionAid</w:t>
      </w:r>
      <w:r w:rsidR="00840CBE">
        <w:rPr>
          <w:rFonts w:asciiTheme="minorHAnsi" w:hAnsiTheme="minorHAnsi" w:cstheme="minorHAnsi"/>
          <w:sz w:val="22"/>
          <w:szCs w:val="22"/>
        </w:rPr>
        <w:t xml:space="preserve"> </w:t>
      </w:r>
      <w:r w:rsidR="00833705">
        <w:rPr>
          <w:rFonts w:asciiTheme="minorHAnsi" w:hAnsiTheme="minorHAnsi" w:cstheme="minorHAnsi"/>
          <w:sz w:val="22"/>
          <w:szCs w:val="22"/>
        </w:rPr>
        <w:t>conducts</w:t>
      </w:r>
      <w:r w:rsidR="00840CBE">
        <w:rPr>
          <w:rFonts w:asciiTheme="minorHAnsi" w:hAnsiTheme="minorHAnsi" w:cstheme="minorHAnsi"/>
          <w:sz w:val="22"/>
          <w:szCs w:val="22"/>
        </w:rPr>
        <w:t xml:space="preserve"> inspection</w:t>
      </w:r>
      <w:r w:rsidR="00E60BA6">
        <w:rPr>
          <w:rFonts w:asciiTheme="minorHAnsi" w:hAnsiTheme="minorHAnsi" w:cstheme="minorHAnsi"/>
          <w:sz w:val="22"/>
          <w:szCs w:val="22"/>
        </w:rPr>
        <w:t xml:space="preserve"> whenever it wants, but generally,</w:t>
      </w:r>
      <w:r w:rsidR="0068448C"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the </w:t>
      </w:r>
      <w:r w:rsidR="0068448C" w:rsidRPr="00E60BA6">
        <w:rPr>
          <w:rFonts w:asciiTheme="minorHAnsi" w:hAnsiTheme="minorHAnsi" w:cstheme="minorHAnsi"/>
          <w:sz w:val="22"/>
          <w:szCs w:val="22"/>
        </w:rPr>
        <w:t xml:space="preserve">three-phase control system required by </w:t>
      </w:r>
      <w:r>
        <w:t>ActionAid</w:t>
      </w:r>
      <w:r w:rsidR="0068448C" w:rsidRPr="00E60BA6">
        <w:rPr>
          <w:rFonts w:asciiTheme="minorHAnsi" w:hAnsiTheme="minorHAnsi" w:cstheme="minorHAnsi"/>
          <w:sz w:val="22"/>
          <w:szCs w:val="22"/>
        </w:rPr>
        <w:t xml:space="preserve"> of refers to Preparatory, Initial &amp; Follow-Up inspections for each “Definable Feature of Work”</w:t>
      </w:r>
      <w:r w:rsidR="00AC518D" w:rsidRPr="00E60BA6">
        <w:rPr>
          <w:rFonts w:asciiTheme="minorHAnsi" w:hAnsiTheme="minorHAnsi" w:cstheme="minorHAnsi"/>
          <w:sz w:val="22"/>
          <w:szCs w:val="22"/>
        </w:rPr>
        <w:t xml:space="preserve">. A designated technical person will </w:t>
      </w:r>
      <w:r w:rsidR="0068448C" w:rsidRPr="00E60BA6">
        <w:rPr>
          <w:rFonts w:asciiTheme="minorHAnsi" w:hAnsiTheme="minorHAnsi" w:cstheme="minorHAnsi"/>
          <w:sz w:val="22"/>
          <w:szCs w:val="22"/>
        </w:rPr>
        <w:t>inspect the quality of construction/installation works</w:t>
      </w:r>
      <w:r w:rsidR="00AC518D" w:rsidRPr="00E60BA6">
        <w:rPr>
          <w:rFonts w:asciiTheme="minorHAnsi" w:hAnsiTheme="minorHAnsi" w:cstheme="minorHAnsi"/>
          <w:sz w:val="22"/>
          <w:szCs w:val="22"/>
        </w:rPr>
        <w:t>. He</w:t>
      </w:r>
      <w:r w:rsidR="0068448C" w:rsidRPr="00E60BA6">
        <w:rPr>
          <w:rFonts w:asciiTheme="minorHAnsi" w:hAnsiTheme="minorHAnsi" w:cstheme="minorHAnsi"/>
          <w:sz w:val="22"/>
          <w:szCs w:val="22"/>
        </w:rPr>
        <w:t xml:space="preserve"> </w:t>
      </w:r>
      <w:r w:rsidR="00AC518D" w:rsidRPr="00E60BA6">
        <w:rPr>
          <w:rFonts w:asciiTheme="minorHAnsi" w:hAnsiTheme="minorHAnsi" w:cstheme="minorHAnsi"/>
          <w:sz w:val="22"/>
          <w:szCs w:val="22"/>
        </w:rPr>
        <w:t xml:space="preserve">will </w:t>
      </w:r>
      <w:r w:rsidR="0068448C" w:rsidRPr="00E60BA6">
        <w:rPr>
          <w:rFonts w:asciiTheme="minorHAnsi" w:hAnsiTheme="minorHAnsi" w:cstheme="minorHAnsi"/>
          <w:sz w:val="22"/>
          <w:szCs w:val="22"/>
        </w:rPr>
        <w:t xml:space="preserve">order corrections or </w:t>
      </w:r>
      <w:r w:rsidR="00833705">
        <w:rPr>
          <w:rFonts w:asciiTheme="minorHAnsi" w:hAnsiTheme="minorHAnsi" w:cstheme="minorHAnsi"/>
          <w:sz w:val="22"/>
          <w:szCs w:val="22"/>
        </w:rPr>
        <w:t>replacements</w:t>
      </w:r>
      <w:r w:rsidR="00A969B1" w:rsidRPr="00E60BA6">
        <w:rPr>
          <w:rFonts w:asciiTheme="minorHAnsi" w:hAnsiTheme="minorHAnsi" w:cstheme="minorHAnsi"/>
          <w:sz w:val="22"/>
          <w:szCs w:val="22"/>
        </w:rPr>
        <w:t xml:space="preserve"> </w:t>
      </w:r>
      <w:r w:rsidR="0068448C" w:rsidRPr="00E60BA6">
        <w:rPr>
          <w:rFonts w:asciiTheme="minorHAnsi" w:hAnsiTheme="minorHAnsi" w:cstheme="minorHAnsi"/>
          <w:sz w:val="22"/>
          <w:szCs w:val="22"/>
        </w:rPr>
        <w:t xml:space="preserve">at no additional expense to the </w:t>
      </w:r>
      <w:r>
        <w:t>ActionAid</w:t>
      </w:r>
      <w:r w:rsidR="0068448C" w:rsidRPr="00E60BA6">
        <w:rPr>
          <w:rFonts w:asciiTheme="minorHAnsi" w:hAnsiTheme="minorHAnsi" w:cstheme="minorHAnsi"/>
          <w:sz w:val="22"/>
          <w:szCs w:val="22"/>
        </w:rPr>
        <w:t>, of items determined as not meeting the minimum standards.</w:t>
      </w:r>
    </w:p>
    <w:p w14:paraId="47F8912A" w14:textId="77777777" w:rsidR="00000B00" w:rsidRPr="00000B00" w:rsidRDefault="0068448C" w:rsidP="00000B00">
      <w:pPr>
        <w:pStyle w:val="ListParagraph"/>
        <w:numPr>
          <w:ilvl w:val="2"/>
          <w:numId w:val="20"/>
        </w:numPr>
        <w:ind w:right="90"/>
        <w:rPr>
          <w:rFonts w:asciiTheme="minorHAnsi" w:eastAsiaTheme="majorEastAsia" w:hAnsiTheme="minorHAnsi" w:cstheme="majorBidi"/>
          <w:b/>
        </w:rPr>
      </w:pPr>
      <w:r w:rsidRPr="00000B00">
        <w:rPr>
          <w:rFonts w:asciiTheme="minorHAnsi" w:eastAsiaTheme="majorEastAsia" w:hAnsiTheme="minorHAnsi" w:cstheme="majorBidi"/>
          <w:b/>
        </w:rPr>
        <w:t xml:space="preserve">Operation and Maintenance: </w:t>
      </w:r>
    </w:p>
    <w:p w14:paraId="61FB4DB9" w14:textId="0F0DD7D0" w:rsidR="00FF5C0D" w:rsidRPr="009D12B4" w:rsidRDefault="00DD1CE6" w:rsidP="006034DB">
      <w:pPr>
        <w:pStyle w:val="ListParagraph"/>
        <w:numPr>
          <w:ilvl w:val="0"/>
          <w:numId w:val="19"/>
        </w:numPr>
        <w:ind w:right="90"/>
        <w:rPr>
          <w:rFonts w:asciiTheme="minorHAnsi" w:hAnsiTheme="minorHAnsi" w:cstheme="minorHAnsi"/>
          <w:sz w:val="22"/>
          <w:szCs w:val="22"/>
        </w:rPr>
      </w:pPr>
      <w:r>
        <w:t>ActionAid</w:t>
      </w:r>
      <w:r w:rsidRPr="00000B00">
        <w:rPr>
          <w:rFonts w:asciiTheme="minorHAnsi" w:hAnsiTheme="minorHAnsi" w:cstheme="minorHAnsi"/>
          <w:sz w:val="22"/>
          <w:szCs w:val="22"/>
        </w:rPr>
        <w:t xml:space="preserve"> </w:t>
      </w:r>
      <w:r>
        <w:rPr>
          <w:rFonts w:asciiTheme="minorHAnsi" w:hAnsiTheme="minorHAnsi" w:cstheme="minorHAnsi"/>
          <w:sz w:val="22"/>
          <w:szCs w:val="22"/>
        </w:rPr>
        <w:t>staff</w:t>
      </w:r>
      <w:r w:rsidR="0068448C" w:rsidRPr="00000B00">
        <w:rPr>
          <w:rFonts w:asciiTheme="minorHAnsi" w:hAnsiTheme="minorHAnsi" w:cstheme="minorHAnsi"/>
          <w:sz w:val="22"/>
          <w:szCs w:val="22"/>
        </w:rPr>
        <w:t xml:space="preserve"> will train </w:t>
      </w:r>
      <w:r w:rsidR="00A969B1" w:rsidRPr="00000B00">
        <w:rPr>
          <w:rFonts w:asciiTheme="minorHAnsi" w:hAnsiTheme="minorHAnsi" w:cstheme="minorHAnsi"/>
          <w:sz w:val="22"/>
          <w:szCs w:val="22"/>
        </w:rPr>
        <w:t>WMC members</w:t>
      </w:r>
      <w:r w:rsidR="0068448C" w:rsidRPr="00000B00">
        <w:rPr>
          <w:rFonts w:asciiTheme="minorHAnsi" w:hAnsiTheme="minorHAnsi" w:cstheme="minorHAnsi"/>
          <w:sz w:val="22"/>
          <w:szCs w:val="22"/>
        </w:rPr>
        <w:t xml:space="preserve"> at the onset of the project</w:t>
      </w:r>
      <w:r w:rsidR="00A969B1" w:rsidRPr="00000B00">
        <w:rPr>
          <w:rFonts w:asciiTheme="minorHAnsi" w:hAnsiTheme="minorHAnsi" w:cstheme="minorHAnsi"/>
          <w:sz w:val="22"/>
          <w:szCs w:val="22"/>
        </w:rPr>
        <w:t>,</w:t>
      </w:r>
      <w:r w:rsidR="0068448C" w:rsidRPr="00000B00">
        <w:rPr>
          <w:rFonts w:asciiTheme="minorHAnsi" w:hAnsiTheme="minorHAnsi" w:cstheme="minorHAnsi"/>
          <w:sz w:val="22"/>
          <w:szCs w:val="22"/>
        </w:rPr>
        <w:t xml:space="preserve"> they will be practically </w:t>
      </w:r>
      <w:r w:rsidR="00A969B1" w:rsidRPr="00000B00">
        <w:rPr>
          <w:rFonts w:asciiTheme="minorHAnsi" w:hAnsiTheme="minorHAnsi" w:cstheme="minorHAnsi"/>
          <w:sz w:val="22"/>
          <w:szCs w:val="22"/>
        </w:rPr>
        <w:t>involved</w:t>
      </w:r>
      <w:r w:rsidR="0068448C" w:rsidRPr="00000B00">
        <w:rPr>
          <w:rFonts w:asciiTheme="minorHAnsi" w:hAnsiTheme="minorHAnsi" w:cstheme="minorHAnsi"/>
          <w:sz w:val="22"/>
          <w:szCs w:val="22"/>
        </w:rPr>
        <w:t xml:space="preserve"> in the project implementation. </w:t>
      </w:r>
      <w:r w:rsidR="0068448C" w:rsidRPr="009D12B4">
        <w:rPr>
          <w:rFonts w:asciiTheme="minorHAnsi" w:hAnsiTheme="minorHAnsi" w:cstheme="minorHAnsi"/>
          <w:sz w:val="22"/>
          <w:szCs w:val="22"/>
        </w:rPr>
        <w:t xml:space="preserve">At the end of the </w:t>
      </w:r>
      <w:r w:rsidR="00A969B1" w:rsidRPr="009D12B4">
        <w:rPr>
          <w:rFonts w:asciiTheme="minorHAnsi" w:hAnsiTheme="minorHAnsi" w:cstheme="minorHAnsi"/>
          <w:sz w:val="22"/>
          <w:szCs w:val="22"/>
        </w:rPr>
        <w:t>project,</w:t>
      </w:r>
      <w:r w:rsidR="0068448C" w:rsidRPr="009D12B4">
        <w:rPr>
          <w:rFonts w:asciiTheme="minorHAnsi" w:hAnsiTheme="minorHAnsi" w:cstheme="minorHAnsi"/>
          <w:sz w:val="22"/>
          <w:szCs w:val="22"/>
        </w:rPr>
        <w:t xml:space="preserve"> they will collectively take care of the system. </w:t>
      </w:r>
      <w:r w:rsidR="009D12B4" w:rsidRPr="009D12B4">
        <w:rPr>
          <w:rFonts w:asciiTheme="minorHAnsi" w:hAnsiTheme="minorHAnsi" w:cstheme="minorHAnsi"/>
          <w:sz w:val="22"/>
          <w:szCs w:val="22"/>
        </w:rPr>
        <w:t xml:space="preserve">One </w:t>
      </w:r>
      <w:r w:rsidR="0068448C" w:rsidRPr="009D12B4">
        <w:rPr>
          <w:rFonts w:asciiTheme="minorHAnsi" w:hAnsiTheme="minorHAnsi" w:cstheme="minorHAnsi"/>
          <w:sz w:val="22"/>
          <w:szCs w:val="22"/>
        </w:rPr>
        <w:t>technician and all members will be trained on the following topics. (Construction, Electrical, Hydraulic</w:t>
      </w:r>
      <w:r w:rsidR="000A1AF1" w:rsidRPr="009D12B4">
        <w:rPr>
          <w:rFonts w:asciiTheme="minorHAnsi" w:hAnsiTheme="minorHAnsi" w:cstheme="minorHAnsi"/>
          <w:sz w:val="22"/>
          <w:szCs w:val="22"/>
        </w:rPr>
        <w:t>,</w:t>
      </w:r>
      <w:r w:rsidR="0068448C" w:rsidRPr="009D12B4">
        <w:rPr>
          <w:rFonts w:asciiTheme="minorHAnsi" w:hAnsiTheme="minorHAnsi" w:cstheme="minorHAnsi"/>
          <w:sz w:val="22"/>
          <w:szCs w:val="22"/>
        </w:rPr>
        <w:t xml:space="preserve"> and Administrative parts).</w:t>
      </w:r>
    </w:p>
    <w:p w14:paraId="3C2EFFFF" w14:textId="721FA90F" w:rsidR="00F16F90" w:rsidRDefault="00F16F90" w:rsidP="00F16F90">
      <w:pPr>
        <w:ind w:right="90"/>
        <w:rPr>
          <w:rFonts w:asciiTheme="minorHAnsi" w:hAnsiTheme="minorHAnsi" w:cstheme="minorHAnsi"/>
          <w:sz w:val="22"/>
          <w:szCs w:val="22"/>
        </w:rPr>
      </w:pPr>
    </w:p>
    <w:p w14:paraId="42040AF0" w14:textId="46E97B98" w:rsidR="00F16F90" w:rsidRPr="00F16F90" w:rsidRDefault="00F16F90" w:rsidP="00F16F90">
      <w:pPr>
        <w:pStyle w:val="ListParagraph"/>
        <w:numPr>
          <w:ilvl w:val="2"/>
          <w:numId w:val="20"/>
        </w:numPr>
        <w:ind w:right="90"/>
        <w:rPr>
          <w:rFonts w:asciiTheme="minorHAnsi" w:eastAsiaTheme="majorEastAsia" w:hAnsiTheme="minorHAnsi" w:cstheme="majorBidi"/>
          <w:b/>
          <w:rtl/>
        </w:rPr>
      </w:pPr>
      <w:r w:rsidRPr="00F16F90">
        <w:rPr>
          <w:rFonts w:asciiTheme="minorHAnsi" w:eastAsiaTheme="majorEastAsia" w:hAnsiTheme="minorHAnsi" w:cstheme="majorBidi"/>
          <w:b/>
        </w:rPr>
        <w:t>Nature and Taxation of Contract</w:t>
      </w:r>
    </w:p>
    <w:p w14:paraId="3ECB308D" w14:textId="32F55C16" w:rsidR="00FF5396" w:rsidRPr="0017480F" w:rsidRDefault="00F16F90" w:rsidP="0053291D">
      <w:pPr>
        <w:pStyle w:val="ListParagraph"/>
        <w:numPr>
          <w:ilvl w:val="0"/>
          <w:numId w:val="19"/>
        </w:numPr>
        <w:ind w:right="90"/>
        <w:rPr>
          <w:rFonts w:asciiTheme="minorHAnsi" w:hAnsiTheme="minorHAnsi" w:cstheme="minorHAnsi"/>
          <w:sz w:val="22"/>
          <w:szCs w:val="22"/>
        </w:rPr>
      </w:pPr>
      <w:r w:rsidRPr="00F16F90">
        <w:rPr>
          <w:rFonts w:asciiTheme="minorHAnsi" w:hAnsiTheme="minorHAnsi" w:cstheme="minorHAnsi"/>
          <w:sz w:val="22"/>
          <w:szCs w:val="22"/>
        </w:rPr>
        <w:t xml:space="preserve">This contract is solely made </w:t>
      </w:r>
      <w:r w:rsidR="00FF5396">
        <w:rPr>
          <w:rFonts w:asciiTheme="minorHAnsi" w:hAnsiTheme="minorHAnsi" w:cstheme="minorHAnsi"/>
          <w:sz w:val="22"/>
          <w:szCs w:val="22"/>
        </w:rPr>
        <w:t xml:space="preserve">construction of </w:t>
      </w:r>
      <w:r w:rsidR="00A36A5F" w:rsidRPr="00351E3B">
        <w:rPr>
          <w:rFonts w:asciiTheme="minorHAnsi" w:hAnsiTheme="minorHAnsi" w:cstheme="minorHAnsi"/>
          <w:sz w:val="22"/>
          <w:szCs w:val="22"/>
        </w:rPr>
        <w:t>(</w:t>
      </w:r>
      <w:r w:rsidR="00351E3B" w:rsidRPr="00351E3B">
        <w:rPr>
          <w:rFonts w:asciiTheme="minorHAnsi" w:hAnsiTheme="minorHAnsi" w:cstheme="minorHAnsi"/>
          <w:sz w:val="22"/>
          <w:szCs w:val="22"/>
        </w:rPr>
        <w:t>1</w:t>
      </w:r>
      <w:r w:rsidRPr="00351E3B">
        <w:rPr>
          <w:rFonts w:asciiTheme="minorHAnsi" w:hAnsiTheme="minorHAnsi" w:cstheme="minorHAnsi"/>
          <w:sz w:val="22"/>
          <w:szCs w:val="22"/>
        </w:rPr>
        <w:t>)</w:t>
      </w:r>
      <w:r w:rsidR="00FF5396" w:rsidRPr="00351E3B">
        <w:rPr>
          <w:rFonts w:asciiTheme="minorHAnsi" w:hAnsiTheme="minorHAnsi" w:cstheme="minorHAnsi"/>
          <w:sz w:val="22"/>
          <w:szCs w:val="22"/>
        </w:rPr>
        <w:t xml:space="preserve"> number</w:t>
      </w:r>
      <w:r w:rsidRPr="00351E3B">
        <w:rPr>
          <w:rFonts w:asciiTheme="minorHAnsi" w:hAnsiTheme="minorHAnsi" w:cstheme="minorHAnsi"/>
          <w:sz w:val="22"/>
          <w:szCs w:val="22"/>
        </w:rPr>
        <w:t xml:space="preserve"> </w:t>
      </w:r>
      <w:r w:rsidR="00A36A5F" w:rsidRPr="00351E3B">
        <w:rPr>
          <w:rFonts w:asciiTheme="minorHAnsi" w:hAnsiTheme="minorHAnsi" w:cstheme="minorHAnsi"/>
          <w:sz w:val="22"/>
          <w:szCs w:val="22"/>
        </w:rPr>
        <w:t>Bore</w:t>
      </w:r>
      <w:r w:rsidR="00351E3B" w:rsidRPr="00351E3B">
        <w:rPr>
          <w:rFonts w:asciiTheme="minorHAnsi" w:hAnsiTheme="minorHAnsi" w:cstheme="minorHAnsi"/>
          <w:sz w:val="22"/>
          <w:szCs w:val="22"/>
        </w:rPr>
        <w:t>-well</w:t>
      </w:r>
      <w:r w:rsidR="00FF5396" w:rsidRPr="00351E3B">
        <w:rPr>
          <w:rFonts w:asciiTheme="minorHAnsi" w:hAnsiTheme="minorHAnsi" w:cstheme="minorHAnsi"/>
          <w:sz w:val="22"/>
          <w:szCs w:val="22"/>
        </w:rPr>
        <w:t xml:space="preserve"> in (</w:t>
      </w:r>
      <w:r w:rsidR="00351E3B" w:rsidRPr="00351E3B">
        <w:rPr>
          <w:rFonts w:asciiTheme="minorHAnsi" w:hAnsiTheme="minorHAnsi" w:cstheme="minorHAnsi"/>
          <w:sz w:val="22"/>
          <w:szCs w:val="22"/>
        </w:rPr>
        <w:t xml:space="preserve">one </w:t>
      </w:r>
      <w:proofErr w:type="gramStart"/>
      <w:r w:rsidR="00351E3B" w:rsidRPr="00351E3B">
        <w:rPr>
          <w:rFonts w:asciiTheme="minorHAnsi" w:hAnsiTheme="minorHAnsi" w:cstheme="minorHAnsi"/>
          <w:sz w:val="22"/>
          <w:szCs w:val="22"/>
        </w:rPr>
        <w:t>HCF</w:t>
      </w:r>
      <w:r w:rsidR="00DD1CE6" w:rsidRPr="00351E3B">
        <w:rPr>
          <w:rFonts w:asciiTheme="minorHAnsi" w:hAnsiTheme="minorHAnsi" w:cstheme="minorHAnsi"/>
          <w:sz w:val="22"/>
          <w:szCs w:val="22"/>
        </w:rPr>
        <w:t>(</w:t>
      </w:r>
      <w:proofErr w:type="spellStart"/>
      <w:proofErr w:type="gramEnd"/>
      <w:r w:rsidR="0053291D">
        <w:rPr>
          <w:rFonts w:asciiTheme="minorHAnsi" w:hAnsiTheme="minorHAnsi" w:cstheme="minorHAnsi"/>
          <w:sz w:val="22"/>
          <w:szCs w:val="22"/>
        </w:rPr>
        <w:t>Fask</w:t>
      </w:r>
      <w:proofErr w:type="spellEnd"/>
      <w:r w:rsidR="0017480F" w:rsidRPr="00351E3B">
        <w:rPr>
          <w:rFonts w:asciiTheme="minorHAnsi" w:hAnsiTheme="minorHAnsi" w:cstheme="minorHAnsi"/>
          <w:sz w:val="22"/>
          <w:szCs w:val="22"/>
        </w:rPr>
        <w:t xml:space="preserve"> in </w:t>
      </w:r>
      <w:proofErr w:type="spellStart"/>
      <w:r w:rsidR="0053291D">
        <w:rPr>
          <w:rFonts w:asciiTheme="minorHAnsi" w:hAnsiTheme="minorHAnsi" w:cstheme="minorHAnsi"/>
          <w:sz w:val="22"/>
          <w:szCs w:val="22"/>
        </w:rPr>
        <w:t>Saghar</w:t>
      </w:r>
      <w:proofErr w:type="spellEnd"/>
      <w:r w:rsidR="0017480F" w:rsidRPr="00351E3B">
        <w:rPr>
          <w:rFonts w:asciiTheme="minorHAnsi" w:hAnsiTheme="minorHAnsi" w:cstheme="minorHAnsi"/>
          <w:sz w:val="22"/>
          <w:szCs w:val="22"/>
        </w:rPr>
        <w:t>-district</w:t>
      </w:r>
      <w:r w:rsidR="00FF5396" w:rsidRPr="0017480F">
        <w:rPr>
          <w:rFonts w:asciiTheme="minorHAnsi" w:hAnsiTheme="minorHAnsi" w:cstheme="minorHAnsi"/>
          <w:sz w:val="22"/>
          <w:szCs w:val="22"/>
        </w:rPr>
        <w:t>)</w:t>
      </w:r>
      <w:r w:rsidR="00FF5396">
        <w:rPr>
          <w:rFonts w:asciiTheme="minorHAnsi" w:hAnsiTheme="minorHAnsi" w:cstheme="minorHAnsi"/>
          <w:sz w:val="22"/>
          <w:szCs w:val="22"/>
        </w:rPr>
        <w:t xml:space="preserve"> </w:t>
      </w:r>
      <w:r>
        <w:rPr>
          <w:rFonts w:asciiTheme="minorHAnsi" w:hAnsiTheme="minorHAnsi" w:cstheme="minorHAnsi"/>
          <w:sz w:val="22"/>
          <w:szCs w:val="22"/>
        </w:rPr>
        <w:t xml:space="preserve">as mentioned </w:t>
      </w:r>
      <w:r w:rsidR="00F81928">
        <w:rPr>
          <w:rFonts w:asciiTheme="minorHAnsi" w:hAnsiTheme="minorHAnsi" w:cstheme="minorHAnsi"/>
          <w:sz w:val="22"/>
          <w:szCs w:val="22"/>
        </w:rPr>
        <w:t xml:space="preserve">in the </w:t>
      </w:r>
      <w:r>
        <w:rPr>
          <w:rFonts w:asciiTheme="minorHAnsi" w:hAnsiTheme="minorHAnsi" w:cstheme="minorHAnsi"/>
          <w:sz w:val="22"/>
          <w:szCs w:val="22"/>
        </w:rPr>
        <w:t xml:space="preserve">third part 2.3 of this document. </w:t>
      </w:r>
      <w:r w:rsidR="00FF5396">
        <w:rPr>
          <w:rFonts w:asciiTheme="minorHAnsi" w:hAnsiTheme="minorHAnsi" w:cstheme="minorHAnsi"/>
          <w:sz w:val="22"/>
          <w:szCs w:val="22"/>
        </w:rPr>
        <w:t xml:space="preserve">It </w:t>
      </w:r>
      <w:r w:rsidRPr="00F16F90">
        <w:rPr>
          <w:rFonts w:asciiTheme="minorHAnsi" w:hAnsiTheme="minorHAnsi" w:cstheme="minorHAnsi"/>
          <w:sz w:val="22"/>
          <w:szCs w:val="22"/>
        </w:rPr>
        <w:t>should not be used in any manner or for</w:t>
      </w:r>
      <w:r w:rsidR="00FF5396">
        <w:rPr>
          <w:rFonts w:asciiTheme="minorHAnsi" w:hAnsiTheme="minorHAnsi" w:cstheme="minorHAnsi"/>
          <w:sz w:val="22"/>
          <w:szCs w:val="22"/>
        </w:rPr>
        <w:t>m</w:t>
      </w:r>
      <w:r w:rsidRPr="00F16F90">
        <w:rPr>
          <w:rFonts w:asciiTheme="minorHAnsi" w:hAnsiTheme="minorHAnsi" w:cstheme="minorHAnsi"/>
          <w:sz w:val="22"/>
          <w:szCs w:val="22"/>
        </w:rPr>
        <w:t xml:space="preserve"> </w:t>
      </w:r>
      <w:r w:rsidRPr="00F16F90">
        <w:rPr>
          <w:rFonts w:asciiTheme="minorHAnsi" w:hAnsiTheme="minorHAnsi" w:cstheme="minorHAnsi"/>
          <w:sz w:val="22"/>
          <w:szCs w:val="22"/>
        </w:rPr>
        <w:lastRenderedPageBreak/>
        <w:t>construed as anything else. It is the responsibility of the contractor to pay any and all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and levies including income tax required by </w:t>
      </w:r>
      <w:r w:rsidR="00F81928">
        <w:rPr>
          <w:rFonts w:asciiTheme="minorHAnsi" w:hAnsiTheme="minorHAnsi" w:cstheme="minorHAnsi"/>
          <w:sz w:val="22"/>
          <w:szCs w:val="22"/>
        </w:rPr>
        <w:t xml:space="preserve">the </w:t>
      </w:r>
      <w:r w:rsidRPr="00F16F90">
        <w:rPr>
          <w:rFonts w:asciiTheme="minorHAnsi" w:hAnsiTheme="minorHAnsi" w:cstheme="minorHAnsi"/>
          <w:sz w:val="22"/>
          <w:szCs w:val="22"/>
        </w:rPr>
        <w:t xml:space="preserve">government of Afghanistan.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will not be responsible for the payment of any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or levies on behalf of the contractor, unless otherwise explicitly stipulated in this contract. In line with the new guideline from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on tax withholding from contracts,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 xml:space="preserve">will deduct </w:t>
      </w:r>
      <w:r w:rsidR="002B6961">
        <w:rPr>
          <w:rFonts w:asciiTheme="minorHAnsi" w:hAnsiTheme="minorHAnsi" w:cstheme="minorHAnsi"/>
          <w:sz w:val="22"/>
          <w:szCs w:val="22"/>
        </w:rPr>
        <w:t>tax</w:t>
      </w:r>
      <w:r w:rsidR="004D5C03">
        <w:rPr>
          <w:rFonts w:asciiTheme="minorHAnsi" w:hAnsiTheme="minorHAnsi" w:cstheme="minorHAnsi"/>
          <w:sz w:val="22"/>
          <w:szCs w:val="22"/>
        </w:rPr>
        <w:t xml:space="preserve"> according to Afghanistan tax</w:t>
      </w:r>
      <w:r w:rsidR="00D626CB">
        <w:rPr>
          <w:rFonts w:asciiTheme="minorHAnsi" w:hAnsiTheme="minorHAnsi" w:cstheme="minorHAnsi"/>
          <w:sz w:val="22"/>
          <w:szCs w:val="22"/>
        </w:rPr>
        <w:t xml:space="preserve"> regulations </w:t>
      </w:r>
      <w:r w:rsidRPr="00F16F90">
        <w:rPr>
          <w:rFonts w:asciiTheme="minorHAnsi" w:hAnsiTheme="minorHAnsi" w:cstheme="minorHAnsi"/>
          <w:sz w:val="22"/>
          <w:szCs w:val="22"/>
        </w:rPr>
        <w:t xml:space="preserve">from all transactions of this vendor happening over the course of this contract, which will be subsequently released to the account of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respectively.</w:t>
      </w:r>
    </w:p>
    <w:p w14:paraId="24B57863" w14:textId="77777777" w:rsidR="00FF5396" w:rsidRPr="00FF5396" w:rsidRDefault="00FF5396" w:rsidP="00FF5396">
      <w:pPr>
        <w:ind w:right="90"/>
        <w:rPr>
          <w:rFonts w:asciiTheme="minorHAnsi" w:eastAsiaTheme="majorEastAsia" w:hAnsiTheme="minorHAnsi" w:cstheme="majorBidi"/>
          <w:b/>
        </w:rPr>
      </w:pPr>
    </w:p>
    <w:p w14:paraId="40314C2B" w14:textId="114A035F" w:rsidR="00331144" w:rsidRDefault="006D617A" w:rsidP="006D617A">
      <w:pPr>
        <w:pStyle w:val="ListParagraph"/>
        <w:numPr>
          <w:ilvl w:val="2"/>
          <w:numId w:val="20"/>
        </w:numPr>
        <w:ind w:right="90"/>
        <w:rPr>
          <w:rFonts w:asciiTheme="minorHAnsi" w:eastAsiaTheme="majorEastAsia" w:hAnsiTheme="minorHAnsi" w:cstheme="majorBidi"/>
          <w:b/>
        </w:rPr>
      </w:pPr>
      <w:r w:rsidRPr="006D617A">
        <w:rPr>
          <w:rFonts w:asciiTheme="minorHAnsi" w:eastAsiaTheme="majorEastAsia" w:hAnsiTheme="minorHAnsi" w:cstheme="majorBidi"/>
          <w:b/>
        </w:rPr>
        <w:t>Non-responsibility</w:t>
      </w:r>
    </w:p>
    <w:p w14:paraId="484832A4" w14:textId="7F522AF0" w:rsidR="00FD4962" w:rsidRDefault="006D617A" w:rsidP="0017480F">
      <w:pPr>
        <w:pStyle w:val="ListParagraph"/>
        <w:numPr>
          <w:ilvl w:val="0"/>
          <w:numId w:val="19"/>
        </w:numPr>
        <w:ind w:right="90"/>
        <w:rPr>
          <w:rFonts w:asciiTheme="minorHAnsi" w:hAnsiTheme="minorHAnsi" w:cstheme="minorHAnsi"/>
          <w:sz w:val="22"/>
          <w:szCs w:val="22"/>
        </w:rPr>
      </w:pPr>
      <w:r w:rsidRPr="006D617A">
        <w:rPr>
          <w:rFonts w:asciiTheme="minorHAnsi" w:hAnsiTheme="minorHAnsi" w:cstheme="minorHAnsi"/>
          <w:sz w:val="22"/>
          <w:szCs w:val="22"/>
        </w:rPr>
        <w:t xml:space="preserve">During the course and before or after completion of this </w:t>
      </w:r>
      <w:r w:rsidR="0017480F" w:rsidRPr="006D617A">
        <w:rPr>
          <w:rFonts w:asciiTheme="minorHAnsi" w:hAnsiTheme="minorHAnsi" w:cstheme="minorHAnsi"/>
          <w:sz w:val="22"/>
          <w:szCs w:val="22"/>
        </w:rPr>
        <w:t xml:space="preserve">contract, </w:t>
      </w:r>
      <w:r w:rsidR="0017480F" w:rsidRPr="0017480F">
        <w:t>ActionAid</w:t>
      </w:r>
      <w:r w:rsidR="0017480F" w:rsidRPr="006D617A">
        <w:rPr>
          <w:rFonts w:asciiTheme="minorHAnsi" w:hAnsiTheme="minorHAnsi" w:cstheme="minorHAnsi"/>
          <w:sz w:val="22"/>
          <w:szCs w:val="22"/>
        </w:rPr>
        <w:t xml:space="preserve"> </w:t>
      </w:r>
      <w:r w:rsidRPr="006D617A">
        <w:rPr>
          <w:rFonts w:asciiTheme="minorHAnsi" w:hAnsiTheme="minorHAnsi" w:cstheme="minorHAnsi"/>
          <w:sz w:val="22"/>
          <w:szCs w:val="22"/>
        </w:rPr>
        <w:t xml:space="preserve">will not be responsible for any damages and loss to the contractor or its property if </w:t>
      </w:r>
      <w:r w:rsidR="007C1D68">
        <w:rPr>
          <w:rFonts w:asciiTheme="minorHAnsi" w:hAnsiTheme="minorHAnsi" w:cstheme="minorHAnsi"/>
          <w:sz w:val="22"/>
          <w:szCs w:val="22"/>
        </w:rPr>
        <w:t>caused</w:t>
      </w:r>
      <w:r w:rsidRPr="006D617A">
        <w:rPr>
          <w:rFonts w:asciiTheme="minorHAnsi" w:hAnsiTheme="minorHAnsi" w:cstheme="minorHAnsi"/>
          <w:sz w:val="22"/>
          <w:szCs w:val="22"/>
        </w:rPr>
        <w:t xml:space="preserve"> by attacks</w:t>
      </w:r>
      <w:r>
        <w:rPr>
          <w:rFonts w:asciiTheme="minorHAnsi" w:hAnsiTheme="minorHAnsi" w:cstheme="minorHAnsi"/>
          <w:sz w:val="22"/>
          <w:szCs w:val="22"/>
        </w:rPr>
        <w:t xml:space="preserve">, safety issues, </w:t>
      </w:r>
      <w:r w:rsidRPr="006D617A">
        <w:rPr>
          <w:rFonts w:asciiTheme="minorHAnsi" w:hAnsiTheme="minorHAnsi" w:cstheme="minorHAnsi"/>
          <w:sz w:val="22"/>
          <w:szCs w:val="22"/>
        </w:rPr>
        <w:t>natural</w:t>
      </w:r>
      <w:r w:rsidR="008F2539">
        <w:rPr>
          <w:rFonts w:asciiTheme="minorHAnsi" w:hAnsiTheme="minorHAnsi" w:cstheme="minorHAnsi"/>
          <w:sz w:val="22"/>
          <w:szCs w:val="22"/>
        </w:rPr>
        <w:t xml:space="preserve"> </w:t>
      </w:r>
      <w:r>
        <w:rPr>
          <w:rFonts w:asciiTheme="minorHAnsi" w:hAnsiTheme="minorHAnsi" w:cstheme="minorHAnsi"/>
          <w:sz w:val="22"/>
          <w:szCs w:val="22"/>
        </w:rPr>
        <w:t>or manmade</w:t>
      </w:r>
      <w:r w:rsidRPr="006D617A">
        <w:rPr>
          <w:rFonts w:asciiTheme="minorHAnsi" w:hAnsiTheme="minorHAnsi" w:cstheme="minorHAnsi"/>
          <w:sz w:val="22"/>
          <w:szCs w:val="22"/>
        </w:rPr>
        <w:t xml:space="preserve"> disasters.</w:t>
      </w:r>
    </w:p>
    <w:p w14:paraId="3D274910" w14:textId="5047BAE4" w:rsidR="006547B2" w:rsidRDefault="00FD4962" w:rsidP="00FD4962">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 xml:space="preserve"> By no </w:t>
      </w:r>
      <w:r w:rsidR="008F2539">
        <w:rPr>
          <w:rFonts w:asciiTheme="minorHAnsi" w:hAnsiTheme="minorHAnsi" w:cstheme="minorHAnsi"/>
          <w:sz w:val="22"/>
          <w:szCs w:val="22"/>
        </w:rPr>
        <w:t>means</w:t>
      </w:r>
      <w:r>
        <w:rPr>
          <w:rFonts w:asciiTheme="minorHAnsi" w:hAnsiTheme="minorHAnsi" w:cstheme="minorHAnsi"/>
          <w:sz w:val="22"/>
          <w:szCs w:val="22"/>
        </w:rPr>
        <w:t xml:space="preserve"> it should be construed that the contractor can waive or ignore construction safety rules and regulations </w:t>
      </w:r>
      <w:r w:rsidR="008F2539">
        <w:rPr>
          <w:rFonts w:asciiTheme="minorHAnsi" w:hAnsiTheme="minorHAnsi" w:cstheme="minorHAnsi"/>
          <w:sz w:val="22"/>
          <w:szCs w:val="22"/>
        </w:rPr>
        <w:t>on</w:t>
      </w:r>
      <w:r>
        <w:rPr>
          <w:rFonts w:asciiTheme="minorHAnsi" w:hAnsiTheme="minorHAnsi" w:cstheme="minorHAnsi"/>
          <w:sz w:val="22"/>
          <w:szCs w:val="22"/>
        </w:rPr>
        <w:t xml:space="preserve"> the project site.  </w:t>
      </w:r>
      <w:r w:rsidR="006547B2">
        <w:rPr>
          <w:rFonts w:asciiTheme="minorHAnsi" w:hAnsiTheme="minorHAnsi" w:cstheme="minorHAnsi"/>
          <w:sz w:val="22"/>
          <w:szCs w:val="22"/>
        </w:rPr>
        <w:t>This includes:</w:t>
      </w:r>
    </w:p>
    <w:p w14:paraId="4B170C3D" w14:textId="122A1C8E" w:rsidR="00F16F90" w:rsidRPr="0017480F" w:rsidRDefault="006547B2" w:rsidP="0017480F">
      <w:pPr>
        <w:pStyle w:val="ListParagraph"/>
        <w:numPr>
          <w:ilvl w:val="0"/>
          <w:numId w:val="25"/>
        </w:numPr>
        <w:ind w:right="90"/>
        <w:rPr>
          <w:rFonts w:asciiTheme="minorHAnsi" w:hAnsiTheme="minorHAnsi" w:cstheme="minorHAnsi"/>
          <w:sz w:val="22"/>
          <w:szCs w:val="22"/>
          <w:lang w:val="fr-FR"/>
        </w:rPr>
      </w:pPr>
      <w:r>
        <w:rPr>
          <w:rFonts w:asciiTheme="minorHAnsi" w:hAnsiTheme="minorHAnsi" w:cstheme="minorHAnsi"/>
          <w:sz w:val="22"/>
          <w:szCs w:val="22"/>
        </w:rPr>
        <w:t xml:space="preserve">OSHA3889 _ </w:t>
      </w:r>
      <w:r w:rsidR="008F2539">
        <w:rPr>
          <w:rFonts w:asciiTheme="minorHAnsi" w:hAnsiTheme="minorHAnsi" w:cstheme="minorHAnsi"/>
          <w:sz w:val="22"/>
          <w:szCs w:val="22"/>
        </w:rPr>
        <w:t>Recommended</w:t>
      </w:r>
      <w:r>
        <w:rPr>
          <w:rFonts w:asciiTheme="minorHAnsi" w:hAnsiTheme="minorHAnsi" w:cstheme="minorHAnsi"/>
          <w:sz w:val="22"/>
          <w:szCs w:val="22"/>
        </w:rPr>
        <w:t xml:space="preserve"> Practices for Safety and Health Program in Construction. </w:t>
      </w:r>
      <w:hyperlink r:id="rId11" w:history="1">
        <w:r w:rsidRPr="00E4437A">
          <w:rPr>
            <w:rStyle w:val="Hyperlink"/>
            <w:rFonts w:asciiTheme="minorHAnsi" w:hAnsiTheme="minorHAnsi" w:cstheme="minorHAnsi"/>
            <w:sz w:val="22"/>
            <w:szCs w:val="22"/>
            <w:lang w:val="fr-FR"/>
          </w:rPr>
          <w:t>https://www.osha.gov/sites/default/files/OSHA3886.pdf</w:t>
        </w:r>
      </w:hyperlink>
      <w:r w:rsidR="00B6056D" w:rsidRPr="00E4437A">
        <w:rPr>
          <w:rFonts w:asciiTheme="minorHAnsi" w:hAnsiTheme="minorHAnsi" w:cstheme="minorHAnsi"/>
          <w:sz w:val="22"/>
          <w:szCs w:val="22"/>
          <w:lang w:val="fr-FR"/>
        </w:rPr>
        <w:t xml:space="preserve">, open-source document. </w:t>
      </w:r>
    </w:p>
    <w:p w14:paraId="35E2688A" w14:textId="77777777" w:rsidR="006D617A" w:rsidRPr="006D617A" w:rsidRDefault="006D617A" w:rsidP="006D617A">
      <w:pPr>
        <w:ind w:right="90"/>
        <w:rPr>
          <w:rFonts w:asciiTheme="minorHAnsi" w:hAnsiTheme="minorHAnsi" w:cstheme="minorHAnsi"/>
          <w:sz w:val="22"/>
          <w:szCs w:val="22"/>
        </w:rPr>
      </w:pPr>
    </w:p>
    <w:p w14:paraId="6E937679" w14:textId="77777777" w:rsidR="006D617A" w:rsidRPr="006D617A" w:rsidRDefault="006D617A" w:rsidP="006D617A">
      <w:pPr>
        <w:pStyle w:val="ListParagraph"/>
        <w:ind w:right="90"/>
        <w:rPr>
          <w:rFonts w:asciiTheme="minorHAnsi" w:eastAsiaTheme="majorEastAsia" w:hAnsiTheme="minorHAnsi" w:cstheme="majorBidi"/>
          <w:b/>
        </w:rPr>
      </w:pPr>
    </w:p>
    <w:p w14:paraId="2D5E1BBD" w14:textId="1282D12A" w:rsidR="0068448C" w:rsidRPr="0017480F" w:rsidRDefault="00AC518D" w:rsidP="00000B00">
      <w:pPr>
        <w:pStyle w:val="Heading2"/>
        <w:numPr>
          <w:ilvl w:val="1"/>
          <w:numId w:val="21"/>
        </w:numPr>
        <w:ind w:left="0" w:right="90" w:firstLine="0"/>
      </w:pPr>
      <w:bookmarkStart w:id="10" w:name="_Toc170744040"/>
      <w:r w:rsidRPr="0017480F">
        <w:t>Contractor’s Responsibilities</w:t>
      </w:r>
      <w:bookmarkEnd w:id="10"/>
      <w:r w:rsidRPr="0017480F">
        <w:t xml:space="preserve"> </w:t>
      </w:r>
    </w:p>
    <w:p w14:paraId="0D5078C5" w14:textId="366C9B48" w:rsidR="00662A50" w:rsidRDefault="00C92718" w:rsidP="004845A0">
      <w:pPr>
        <w:ind w:right="90"/>
        <w:rPr>
          <w:rFonts w:asciiTheme="minorHAnsi" w:hAnsiTheme="minorHAnsi" w:cstheme="minorHAnsi"/>
          <w:sz w:val="22"/>
          <w:szCs w:val="22"/>
        </w:rPr>
      </w:pPr>
      <w:r w:rsidRPr="00C92718">
        <w:rPr>
          <w:rFonts w:asciiTheme="minorHAnsi" w:hAnsiTheme="minorHAnsi" w:cstheme="minorHAnsi"/>
          <w:sz w:val="22"/>
          <w:szCs w:val="22"/>
        </w:rPr>
        <w:t xml:space="preserve">The contractor agrees to </w:t>
      </w:r>
      <w:r w:rsidR="00D35AED">
        <w:rPr>
          <w:rFonts w:asciiTheme="minorHAnsi" w:hAnsiTheme="minorHAnsi" w:cstheme="minorHAnsi"/>
          <w:sz w:val="22"/>
          <w:szCs w:val="22"/>
        </w:rPr>
        <w:t>fulfil</w:t>
      </w:r>
      <w:r>
        <w:rPr>
          <w:rFonts w:asciiTheme="minorHAnsi" w:hAnsiTheme="minorHAnsi" w:cstheme="minorHAnsi"/>
          <w:sz w:val="22"/>
          <w:szCs w:val="22"/>
        </w:rPr>
        <w:t xml:space="preserve"> the</w:t>
      </w:r>
      <w:r w:rsidRPr="00C92718">
        <w:rPr>
          <w:rFonts w:asciiTheme="minorHAnsi" w:hAnsiTheme="minorHAnsi" w:cstheme="minorHAnsi"/>
          <w:sz w:val="22"/>
          <w:szCs w:val="22"/>
        </w:rPr>
        <w:t xml:space="preserve"> responsibilities listed below in accordance with </w:t>
      </w:r>
      <w:r w:rsidR="00D35AED">
        <w:rPr>
          <w:rFonts w:asciiTheme="minorHAnsi" w:hAnsiTheme="minorHAnsi" w:cstheme="minorHAnsi"/>
          <w:sz w:val="22"/>
          <w:szCs w:val="22"/>
        </w:rPr>
        <w:t>norms</w:t>
      </w:r>
      <w:r w:rsidRPr="00C92718">
        <w:rPr>
          <w:rFonts w:asciiTheme="minorHAnsi" w:hAnsiTheme="minorHAnsi" w:cstheme="minorHAnsi"/>
          <w:sz w:val="22"/>
          <w:szCs w:val="22"/>
        </w:rPr>
        <w:t xml:space="preserve"> and standards mentioned in and referred to by this document. </w:t>
      </w:r>
    </w:p>
    <w:p w14:paraId="602AF15A" w14:textId="77777777" w:rsidR="000D090D" w:rsidRDefault="000D090D" w:rsidP="004845A0">
      <w:pPr>
        <w:ind w:right="90"/>
        <w:rPr>
          <w:rFonts w:asciiTheme="minorHAnsi" w:hAnsiTheme="minorHAnsi" w:cstheme="minorHAnsi"/>
          <w:sz w:val="22"/>
          <w:szCs w:val="22"/>
        </w:rPr>
      </w:pPr>
    </w:p>
    <w:p w14:paraId="19B8CF00" w14:textId="598F8DFD" w:rsidR="00C92718" w:rsidRDefault="00C2544D" w:rsidP="00000B00">
      <w:pPr>
        <w:pStyle w:val="Heading3"/>
        <w:numPr>
          <w:ilvl w:val="2"/>
          <w:numId w:val="21"/>
        </w:numPr>
        <w:ind w:left="0" w:right="90" w:firstLine="0"/>
      </w:pPr>
      <w:bookmarkStart w:id="11" w:name="_Toc170744041"/>
      <w:r>
        <w:t xml:space="preserve">General </w:t>
      </w:r>
      <w:r w:rsidR="00C92718" w:rsidRPr="00C92718">
        <w:t>Requirements</w:t>
      </w:r>
      <w:bookmarkEnd w:id="11"/>
      <w:r w:rsidR="00C92718" w:rsidRPr="00C92718">
        <w:t xml:space="preserve"> </w:t>
      </w:r>
    </w:p>
    <w:p w14:paraId="73471A31" w14:textId="77777777" w:rsidR="000D090D" w:rsidRPr="000D090D" w:rsidRDefault="000D090D" w:rsidP="004845A0">
      <w:pPr>
        <w:ind w:right="90"/>
      </w:pPr>
    </w:p>
    <w:p w14:paraId="2F007273" w14:textId="48DF1878" w:rsidR="000D090D" w:rsidRPr="00C2544D" w:rsidRDefault="00C2544D" w:rsidP="003B7790">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quality: </w:t>
      </w:r>
    </w:p>
    <w:p w14:paraId="6F4EC12A" w14:textId="72B229D9" w:rsidR="0040046B" w:rsidRDefault="00C92718" w:rsidP="006E7B9E">
      <w:pPr>
        <w:ind w:right="90"/>
        <w:jc w:val="both"/>
        <w:rPr>
          <w:rFonts w:asciiTheme="minorHAnsi" w:hAnsiTheme="minorHAnsi" w:cstheme="minorHAnsi"/>
          <w:sz w:val="22"/>
          <w:szCs w:val="22"/>
        </w:rPr>
      </w:pPr>
      <w:r w:rsidRPr="00C92718">
        <w:rPr>
          <w:rFonts w:asciiTheme="minorHAnsi" w:hAnsiTheme="minorHAnsi" w:cstheme="minorHAnsi"/>
          <w:sz w:val="22"/>
          <w:szCs w:val="22"/>
        </w:rPr>
        <w:t>Proposed well</w:t>
      </w:r>
      <w:r>
        <w:rPr>
          <w:rFonts w:asciiTheme="minorHAnsi" w:hAnsiTheme="minorHAnsi" w:cstheme="minorHAnsi"/>
          <w:sz w:val="22"/>
          <w:szCs w:val="22"/>
        </w:rPr>
        <w:t xml:space="preserve">s are designed to provide potable (drinking) water for </w:t>
      </w:r>
      <w:r w:rsidR="006E7B9E">
        <w:rPr>
          <w:rFonts w:asciiTheme="minorHAnsi" w:hAnsiTheme="minorHAnsi" w:cstheme="minorHAnsi"/>
          <w:sz w:val="22"/>
          <w:szCs w:val="22"/>
        </w:rPr>
        <w:t>CHF</w:t>
      </w:r>
      <w:r>
        <w:rPr>
          <w:rFonts w:asciiTheme="minorHAnsi" w:hAnsiTheme="minorHAnsi" w:cstheme="minorHAnsi"/>
          <w:sz w:val="22"/>
          <w:szCs w:val="22"/>
        </w:rPr>
        <w:t xml:space="preserve"> in targeted </w:t>
      </w:r>
      <w:r w:rsidR="00D35AED">
        <w:rPr>
          <w:rFonts w:asciiTheme="minorHAnsi" w:hAnsiTheme="minorHAnsi" w:cstheme="minorHAnsi"/>
          <w:sz w:val="22"/>
          <w:szCs w:val="22"/>
        </w:rPr>
        <w:t>areas</w:t>
      </w:r>
      <w:r>
        <w:rPr>
          <w:rFonts w:asciiTheme="minorHAnsi" w:hAnsiTheme="minorHAnsi" w:cstheme="minorHAnsi"/>
          <w:sz w:val="22"/>
          <w:szCs w:val="22"/>
        </w:rPr>
        <w:t xml:space="preserve">. Therefore, the desired quality should meet WHO’s minimum standard for drinking </w:t>
      </w:r>
      <w:r w:rsidR="00402265">
        <w:rPr>
          <w:rFonts w:asciiTheme="minorHAnsi" w:hAnsiTheme="minorHAnsi" w:cstheme="minorHAnsi"/>
          <w:sz w:val="22"/>
          <w:szCs w:val="22"/>
        </w:rPr>
        <w:t>water (standards</w:t>
      </w:r>
      <w:r w:rsidR="00DB5524">
        <w:rPr>
          <w:rFonts w:asciiTheme="minorHAnsi" w:hAnsiTheme="minorHAnsi" w:cstheme="minorHAnsi"/>
          <w:sz w:val="22"/>
          <w:szCs w:val="22"/>
        </w:rPr>
        <w:t xml:space="preserve"> are mentioned in NSP Engineering Manual 6</w:t>
      </w:r>
      <w:r w:rsidR="00DB5524" w:rsidRPr="00DB5524">
        <w:rPr>
          <w:rFonts w:asciiTheme="minorHAnsi" w:hAnsiTheme="minorHAnsi" w:cstheme="minorHAnsi"/>
          <w:sz w:val="22"/>
          <w:szCs w:val="22"/>
          <w:vertAlign w:val="superscript"/>
        </w:rPr>
        <w:t>th</w:t>
      </w:r>
      <w:r w:rsidR="00DB5524">
        <w:rPr>
          <w:rFonts w:asciiTheme="minorHAnsi" w:hAnsiTheme="minorHAnsi" w:cstheme="minorHAnsi"/>
          <w:sz w:val="22"/>
          <w:szCs w:val="22"/>
        </w:rPr>
        <w:t xml:space="preserve"> Edition p.2</w:t>
      </w:r>
      <w:proofErr w:type="gramStart"/>
      <w:r w:rsidR="00DB5524">
        <w:rPr>
          <w:rFonts w:asciiTheme="minorHAnsi" w:hAnsiTheme="minorHAnsi" w:cstheme="minorHAnsi"/>
          <w:sz w:val="22"/>
          <w:szCs w:val="22"/>
        </w:rPr>
        <w:t xml:space="preserve">) </w:t>
      </w:r>
      <w:r>
        <w:rPr>
          <w:rFonts w:asciiTheme="minorHAnsi" w:hAnsiTheme="minorHAnsi" w:cstheme="minorHAnsi"/>
          <w:sz w:val="22"/>
          <w:szCs w:val="22"/>
        </w:rPr>
        <w:t>.</w:t>
      </w:r>
      <w:proofErr w:type="gramEnd"/>
      <w:r w:rsidR="00C2544D">
        <w:rPr>
          <w:rFonts w:asciiTheme="minorHAnsi" w:hAnsiTheme="minorHAnsi" w:cstheme="minorHAnsi"/>
          <w:sz w:val="22"/>
          <w:szCs w:val="22"/>
        </w:rPr>
        <w:t xml:space="preserve"> </w:t>
      </w:r>
      <w:r w:rsidR="0040046B">
        <w:rPr>
          <w:rFonts w:asciiTheme="minorHAnsi" w:hAnsiTheme="minorHAnsi" w:cstheme="minorHAnsi"/>
          <w:sz w:val="22"/>
          <w:szCs w:val="22"/>
        </w:rPr>
        <w:t xml:space="preserve">To ensure </w:t>
      </w:r>
      <w:r w:rsidR="00D35AED">
        <w:rPr>
          <w:rFonts w:asciiTheme="minorHAnsi" w:hAnsiTheme="minorHAnsi" w:cstheme="minorHAnsi"/>
          <w:sz w:val="22"/>
          <w:szCs w:val="22"/>
        </w:rPr>
        <w:t xml:space="preserve">the </w:t>
      </w:r>
      <w:r w:rsidR="0040046B">
        <w:rPr>
          <w:rFonts w:asciiTheme="minorHAnsi" w:hAnsiTheme="minorHAnsi" w:cstheme="minorHAnsi"/>
          <w:sz w:val="22"/>
          <w:szCs w:val="22"/>
        </w:rPr>
        <w:t xml:space="preserve">water quality of newly drilled </w:t>
      </w:r>
      <w:r w:rsidR="00D35AED">
        <w:rPr>
          <w:rFonts w:asciiTheme="minorHAnsi" w:hAnsiTheme="minorHAnsi" w:cstheme="minorHAnsi"/>
          <w:sz w:val="22"/>
          <w:szCs w:val="22"/>
        </w:rPr>
        <w:t>boreholes</w:t>
      </w:r>
      <w:r w:rsidR="0040046B">
        <w:rPr>
          <w:rFonts w:asciiTheme="minorHAnsi" w:hAnsiTheme="minorHAnsi" w:cstheme="minorHAnsi"/>
          <w:sz w:val="22"/>
          <w:szCs w:val="22"/>
        </w:rPr>
        <w:t xml:space="preserve"> </w:t>
      </w:r>
      <w:r w:rsidR="00D35AED">
        <w:rPr>
          <w:rFonts w:asciiTheme="minorHAnsi" w:hAnsiTheme="minorHAnsi" w:cstheme="minorHAnsi"/>
          <w:sz w:val="22"/>
          <w:szCs w:val="22"/>
        </w:rPr>
        <w:t>meets</w:t>
      </w:r>
      <w:r w:rsidR="0040046B">
        <w:rPr>
          <w:rFonts w:asciiTheme="minorHAnsi" w:hAnsiTheme="minorHAnsi" w:cstheme="minorHAnsi"/>
          <w:sz w:val="22"/>
          <w:szCs w:val="22"/>
        </w:rPr>
        <w:t xml:space="preserve"> W</w:t>
      </w:r>
      <w:r w:rsidR="00C2544D">
        <w:rPr>
          <w:rFonts w:asciiTheme="minorHAnsi" w:hAnsiTheme="minorHAnsi" w:cstheme="minorHAnsi"/>
          <w:sz w:val="22"/>
          <w:szCs w:val="22"/>
        </w:rPr>
        <w:t>HO’s standards for drinking water</w:t>
      </w:r>
      <w:r w:rsidR="00F60900">
        <w:rPr>
          <w:rFonts w:asciiTheme="minorHAnsi" w:hAnsiTheme="minorHAnsi" w:cstheme="minorHAnsi"/>
          <w:sz w:val="22"/>
          <w:szCs w:val="22"/>
        </w:rPr>
        <w:t xml:space="preserve">. </w:t>
      </w:r>
      <w:r w:rsidR="00C15808" w:rsidRPr="00A23AC0">
        <w:rPr>
          <w:rFonts w:asciiTheme="minorHAnsi" w:hAnsiTheme="minorHAnsi" w:cs="Myriad Pro Light"/>
          <w:sz w:val="22"/>
          <w:szCs w:val="22"/>
        </w:rPr>
        <w:t xml:space="preserve">The Contractor will take two water samples for laboratory analysis, after completion of the long-duration (constant discharge) pumping test. One sample will be used for physical and chemical analysis, and this should be placed in a clean and properly sealed plastic or glass container. Its volume should not be less than five </w:t>
      </w:r>
      <w:proofErr w:type="spellStart"/>
      <w:r w:rsidR="00661CB5">
        <w:rPr>
          <w:rFonts w:asciiTheme="minorHAnsi" w:hAnsiTheme="minorHAnsi" w:cs="Myriad Pro Light"/>
          <w:sz w:val="22"/>
          <w:szCs w:val="22"/>
        </w:rPr>
        <w:t>liters</w:t>
      </w:r>
      <w:proofErr w:type="spellEnd"/>
      <w:r w:rsidR="00C15808" w:rsidRPr="00A23AC0">
        <w:rPr>
          <w:rFonts w:asciiTheme="minorHAnsi" w:hAnsiTheme="minorHAnsi" w:cs="Myriad Pro Light"/>
          <w:sz w:val="22"/>
          <w:szCs w:val="22"/>
        </w:rPr>
        <w:t xml:space="preserve">. The second sample will be used in a bacteriological analysis. It should be collected in triplicate, in sterilized, properly sealed, and protected containers. The volume of such containers should not be less than 100 </w:t>
      </w:r>
      <w:proofErr w:type="spellStart"/>
      <w:r w:rsidR="00661CB5">
        <w:rPr>
          <w:rFonts w:asciiTheme="minorHAnsi" w:hAnsiTheme="minorHAnsi" w:cs="Myriad Pro Light"/>
          <w:sz w:val="22"/>
          <w:szCs w:val="22"/>
        </w:rPr>
        <w:t>milliliters</w:t>
      </w:r>
      <w:proofErr w:type="spellEnd"/>
      <w:r w:rsidR="00C15808" w:rsidRPr="00A23AC0">
        <w:rPr>
          <w:rFonts w:asciiTheme="minorHAnsi" w:hAnsiTheme="minorHAnsi" w:cs="Myriad Pro Light"/>
          <w:sz w:val="22"/>
          <w:szCs w:val="22"/>
        </w:rPr>
        <w:t xml:space="preserve">. The samples will be handed to the </w:t>
      </w:r>
      <w:proofErr w:type="spellStart"/>
      <w:r w:rsidR="006E7B9E">
        <w:rPr>
          <w:rFonts w:asciiTheme="minorHAnsi" w:hAnsiTheme="minorHAnsi" w:cs="Myriad Pro Light"/>
          <w:sz w:val="22"/>
          <w:szCs w:val="22"/>
        </w:rPr>
        <w:t>ActoinAid</w:t>
      </w:r>
      <w:proofErr w:type="spellEnd"/>
      <w:r w:rsidR="00C15808" w:rsidRPr="00A23AC0">
        <w:rPr>
          <w:rFonts w:asciiTheme="minorHAnsi" w:hAnsiTheme="minorHAnsi" w:cs="Myriad Pro Light"/>
          <w:sz w:val="22"/>
          <w:szCs w:val="22"/>
        </w:rPr>
        <w:t xml:space="preserve"> as soon as they have been collected</w:t>
      </w:r>
      <w:r w:rsidR="006E7B9E">
        <w:rPr>
          <w:rFonts w:asciiTheme="minorHAnsi" w:hAnsiTheme="minorHAnsi" w:cstheme="minorHAnsi"/>
          <w:sz w:val="22"/>
          <w:szCs w:val="22"/>
        </w:rPr>
        <w:t>.</w:t>
      </w:r>
    </w:p>
    <w:p w14:paraId="47D2F613" w14:textId="77777777" w:rsidR="00C2544D" w:rsidRDefault="00C2544D" w:rsidP="004845A0">
      <w:pPr>
        <w:ind w:right="90"/>
        <w:rPr>
          <w:rFonts w:asciiTheme="minorHAnsi" w:hAnsiTheme="minorHAnsi" w:cstheme="minorHAnsi"/>
          <w:sz w:val="22"/>
          <w:szCs w:val="22"/>
        </w:rPr>
      </w:pPr>
    </w:p>
    <w:p w14:paraId="356045D2" w14:textId="057713CF" w:rsidR="000D090D" w:rsidRDefault="00C2544D" w:rsidP="004845A0">
      <w:pPr>
        <w:ind w:right="90"/>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quantity: </w:t>
      </w:r>
    </w:p>
    <w:p w14:paraId="443FAAFD" w14:textId="77777777" w:rsidR="000D090D" w:rsidRDefault="000D090D" w:rsidP="004845A0">
      <w:pPr>
        <w:ind w:right="90"/>
        <w:rPr>
          <w:rFonts w:asciiTheme="minorHAnsi" w:hAnsiTheme="minorHAnsi" w:cstheme="minorHAnsi"/>
          <w:b/>
          <w:bCs/>
          <w:sz w:val="22"/>
          <w:szCs w:val="22"/>
          <w:u w:val="single"/>
        </w:rPr>
      </w:pPr>
    </w:p>
    <w:p w14:paraId="0EE68E4A" w14:textId="4F916A36" w:rsidR="00C2544D" w:rsidRDefault="00852155" w:rsidP="00CE61FF">
      <w:pPr>
        <w:pStyle w:val="ListParagraph"/>
        <w:numPr>
          <w:ilvl w:val="0"/>
          <w:numId w:val="11"/>
        </w:numPr>
        <w:ind w:left="0" w:right="90" w:firstLine="0"/>
        <w:rPr>
          <w:rFonts w:asciiTheme="minorHAnsi" w:hAnsiTheme="minorHAnsi" w:cstheme="minorHAnsi"/>
          <w:sz w:val="22"/>
          <w:szCs w:val="22"/>
        </w:rPr>
      </w:pPr>
      <w:r>
        <w:rPr>
          <w:rFonts w:asciiTheme="minorHAnsi" w:hAnsiTheme="minorHAnsi" w:cstheme="minorHAnsi"/>
          <w:sz w:val="22"/>
          <w:szCs w:val="22"/>
        </w:rPr>
        <w:t xml:space="preserve">The desired yield for boreholes that are planned to be utilized with </w:t>
      </w:r>
      <w:proofErr w:type="spellStart"/>
      <w:r>
        <w:rPr>
          <w:rFonts w:asciiTheme="minorHAnsi" w:hAnsiTheme="minorHAnsi" w:cstheme="minorHAnsi"/>
          <w:sz w:val="22"/>
          <w:szCs w:val="22"/>
        </w:rPr>
        <w:t>Handpumps</w:t>
      </w:r>
      <w:proofErr w:type="spellEnd"/>
      <w:r>
        <w:rPr>
          <w:rFonts w:asciiTheme="minorHAnsi" w:hAnsiTheme="minorHAnsi" w:cstheme="minorHAnsi"/>
          <w:sz w:val="22"/>
          <w:szCs w:val="22"/>
        </w:rPr>
        <w:t xml:space="preserve"> – are greater than (</w:t>
      </w:r>
      <w:r w:rsidRPr="00852155">
        <w:rPr>
          <w:rFonts w:asciiTheme="minorHAnsi" w:hAnsiTheme="minorHAnsi" w:cstheme="minorHAnsi"/>
          <w:b/>
          <w:bCs/>
          <w:sz w:val="22"/>
          <w:szCs w:val="22"/>
          <w:u w:val="single"/>
        </w:rPr>
        <w:t>0.4 litter/sec</w:t>
      </w:r>
      <w:r>
        <w:rPr>
          <w:rFonts w:asciiTheme="minorHAnsi" w:hAnsiTheme="minorHAnsi" w:cstheme="minorHAnsi"/>
          <w:sz w:val="22"/>
          <w:szCs w:val="22"/>
        </w:rPr>
        <w:t xml:space="preserve">), </w:t>
      </w:r>
      <w:r w:rsidR="00216CF3">
        <w:rPr>
          <w:rFonts w:asciiTheme="minorHAnsi" w:hAnsiTheme="minorHAnsi" w:cstheme="minorHAnsi"/>
          <w:sz w:val="22"/>
          <w:szCs w:val="22"/>
        </w:rPr>
        <w:t xml:space="preserve">and </w:t>
      </w:r>
      <w:r>
        <w:rPr>
          <w:rFonts w:asciiTheme="minorHAnsi" w:hAnsiTheme="minorHAnsi" w:cstheme="minorHAnsi"/>
          <w:sz w:val="22"/>
          <w:szCs w:val="22"/>
        </w:rPr>
        <w:t>the acceptable range is not less than (</w:t>
      </w:r>
      <w:r w:rsidRPr="00852155">
        <w:rPr>
          <w:rFonts w:asciiTheme="minorHAnsi" w:hAnsiTheme="minorHAnsi" w:cstheme="minorHAnsi"/>
          <w:b/>
          <w:bCs/>
          <w:sz w:val="22"/>
          <w:szCs w:val="22"/>
          <w:u w:val="single"/>
        </w:rPr>
        <w:t>0.</w:t>
      </w:r>
      <w:r w:rsidR="00187FE6">
        <w:rPr>
          <w:rFonts w:asciiTheme="minorHAnsi" w:hAnsiTheme="minorHAnsi" w:cstheme="minorHAnsi"/>
          <w:b/>
          <w:bCs/>
          <w:sz w:val="22"/>
          <w:szCs w:val="22"/>
          <w:u w:val="single"/>
        </w:rPr>
        <w:t xml:space="preserve">3 </w:t>
      </w:r>
      <w:proofErr w:type="spellStart"/>
      <w:r w:rsidR="00187FE6">
        <w:rPr>
          <w:rFonts w:asciiTheme="minorHAnsi" w:hAnsiTheme="minorHAnsi" w:cstheme="minorHAnsi"/>
          <w:b/>
          <w:bCs/>
          <w:sz w:val="22"/>
          <w:szCs w:val="22"/>
          <w:u w:val="single"/>
        </w:rPr>
        <w:t>l</w:t>
      </w:r>
      <w:r w:rsidRPr="00852155">
        <w:rPr>
          <w:rFonts w:asciiTheme="minorHAnsi" w:hAnsiTheme="minorHAnsi" w:cstheme="minorHAnsi"/>
          <w:b/>
          <w:bCs/>
          <w:sz w:val="22"/>
          <w:szCs w:val="22"/>
          <w:u w:val="single"/>
        </w:rPr>
        <w:t>iter</w:t>
      </w:r>
      <w:proofErr w:type="spellEnd"/>
      <w:r w:rsidRPr="00852155">
        <w:rPr>
          <w:rFonts w:asciiTheme="minorHAnsi" w:hAnsiTheme="minorHAnsi" w:cstheme="minorHAnsi"/>
          <w:b/>
          <w:bCs/>
          <w:sz w:val="22"/>
          <w:szCs w:val="22"/>
          <w:u w:val="single"/>
        </w:rPr>
        <w:t>/sec</w:t>
      </w:r>
      <w:r>
        <w:rPr>
          <w:rFonts w:asciiTheme="minorHAnsi" w:hAnsiTheme="minorHAnsi" w:cstheme="minorHAnsi"/>
          <w:sz w:val="22"/>
          <w:szCs w:val="22"/>
        </w:rPr>
        <w:t xml:space="preserve">). </w:t>
      </w:r>
    </w:p>
    <w:p w14:paraId="0575827E" w14:textId="77777777" w:rsidR="000D090D" w:rsidRPr="000D090D" w:rsidRDefault="000D090D" w:rsidP="004845A0">
      <w:pPr>
        <w:ind w:right="90"/>
        <w:rPr>
          <w:rFonts w:asciiTheme="minorHAnsi" w:hAnsiTheme="minorHAnsi" w:cstheme="minorHAnsi"/>
          <w:sz w:val="22"/>
          <w:szCs w:val="22"/>
        </w:rPr>
      </w:pPr>
    </w:p>
    <w:p w14:paraId="2CC0FDC9" w14:textId="3D4BFDB2" w:rsidR="00C2544D" w:rsidRDefault="00852155" w:rsidP="006E7B9E">
      <w:pPr>
        <w:pStyle w:val="ListParagraph"/>
        <w:numPr>
          <w:ilvl w:val="0"/>
          <w:numId w:val="11"/>
        </w:numPr>
        <w:ind w:left="0" w:right="90" w:firstLine="0"/>
        <w:rPr>
          <w:rFonts w:asciiTheme="minorHAnsi" w:hAnsiTheme="minorHAnsi" w:cstheme="minorHAnsi"/>
          <w:sz w:val="22"/>
          <w:szCs w:val="22"/>
        </w:rPr>
      </w:pPr>
      <w:r w:rsidRPr="00852155">
        <w:rPr>
          <w:rFonts w:asciiTheme="minorHAnsi" w:hAnsiTheme="minorHAnsi" w:cstheme="minorHAnsi"/>
          <w:sz w:val="22"/>
          <w:szCs w:val="22"/>
        </w:rPr>
        <w:t xml:space="preserve">The yield of boreholes that feed a water distribution network, and which will be </w:t>
      </w:r>
      <w:r w:rsidR="000D090D" w:rsidRPr="00852155">
        <w:rPr>
          <w:rFonts w:asciiTheme="minorHAnsi" w:hAnsiTheme="minorHAnsi" w:cstheme="minorHAnsi"/>
          <w:sz w:val="22"/>
          <w:szCs w:val="22"/>
        </w:rPr>
        <w:t>equipped</w:t>
      </w:r>
      <w:r w:rsidRPr="00852155">
        <w:rPr>
          <w:rFonts w:asciiTheme="minorHAnsi" w:hAnsiTheme="minorHAnsi" w:cstheme="minorHAnsi"/>
          <w:sz w:val="22"/>
          <w:szCs w:val="22"/>
        </w:rPr>
        <w:t xml:space="preserve"> with motorized pumps, should be set according to the peak </w:t>
      </w:r>
      <w:r w:rsidR="000D090D">
        <w:rPr>
          <w:rFonts w:asciiTheme="minorHAnsi" w:hAnsiTheme="minorHAnsi" w:cstheme="minorHAnsi"/>
          <w:sz w:val="22"/>
          <w:szCs w:val="22"/>
        </w:rPr>
        <w:t xml:space="preserve">daily </w:t>
      </w:r>
      <w:r w:rsidRPr="00852155">
        <w:rPr>
          <w:rFonts w:asciiTheme="minorHAnsi" w:hAnsiTheme="minorHAnsi" w:cstheme="minorHAnsi"/>
          <w:sz w:val="22"/>
          <w:szCs w:val="22"/>
        </w:rPr>
        <w:t xml:space="preserve">water use requirements of the targeted </w:t>
      </w:r>
      <w:r w:rsidR="006E7B9E">
        <w:rPr>
          <w:rFonts w:asciiTheme="minorHAnsi" w:hAnsiTheme="minorHAnsi" w:cstheme="minorHAnsi"/>
          <w:sz w:val="22"/>
          <w:szCs w:val="22"/>
        </w:rPr>
        <w:t>CHF</w:t>
      </w:r>
      <w:r w:rsidRPr="00852155">
        <w:rPr>
          <w:rFonts w:asciiTheme="minorHAnsi" w:hAnsiTheme="minorHAnsi" w:cstheme="minorHAnsi"/>
          <w:sz w:val="22"/>
          <w:szCs w:val="22"/>
        </w:rPr>
        <w:t>.</w:t>
      </w:r>
      <w:r w:rsidR="002544AC">
        <w:rPr>
          <w:rFonts w:asciiTheme="minorHAnsi" w:hAnsiTheme="minorHAnsi" w:cstheme="minorHAnsi"/>
          <w:sz w:val="22"/>
          <w:szCs w:val="22"/>
        </w:rPr>
        <w:t xml:space="preserve"> </w:t>
      </w:r>
      <w:r w:rsidR="003631B5">
        <w:rPr>
          <w:rFonts w:asciiTheme="minorHAnsi" w:hAnsiTheme="minorHAnsi" w:cstheme="minorHAnsi"/>
          <w:sz w:val="22"/>
          <w:szCs w:val="22"/>
        </w:rPr>
        <w:t>This information</w:t>
      </w:r>
      <w:r w:rsidR="00C15808">
        <w:rPr>
          <w:rFonts w:asciiTheme="minorHAnsi" w:hAnsiTheme="minorHAnsi" w:cstheme="minorHAnsi"/>
          <w:sz w:val="22"/>
          <w:szCs w:val="22"/>
        </w:rPr>
        <w:t xml:space="preserve"> can </w:t>
      </w:r>
      <w:r w:rsidR="00216CF3">
        <w:rPr>
          <w:rFonts w:asciiTheme="minorHAnsi" w:hAnsiTheme="minorHAnsi" w:cstheme="minorHAnsi"/>
          <w:sz w:val="22"/>
          <w:szCs w:val="22"/>
        </w:rPr>
        <w:t>be found</w:t>
      </w:r>
      <w:r w:rsidR="00C15808">
        <w:rPr>
          <w:rFonts w:asciiTheme="minorHAnsi" w:hAnsiTheme="minorHAnsi" w:cstheme="minorHAnsi"/>
          <w:sz w:val="22"/>
          <w:szCs w:val="22"/>
        </w:rPr>
        <w:t xml:space="preserve"> in the </w:t>
      </w:r>
      <w:r w:rsidR="006E7B9E">
        <w:rPr>
          <w:rFonts w:asciiTheme="minorHAnsi" w:hAnsiTheme="minorHAnsi" w:cstheme="minorHAnsi"/>
          <w:sz w:val="22"/>
          <w:szCs w:val="22"/>
        </w:rPr>
        <w:t>upgrading plan</w:t>
      </w:r>
      <w:r w:rsidR="00C15808">
        <w:rPr>
          <w:rFonts w:asciiTheme="minorHAnsi" w:hAnsiTheme="minorHAnsi" w:cstheme="minorHAnsi"/>
          <w:sz w:val="22"/>
          <w:szCs w:val="22"/>
        </w:rPr>
        <w:t xml:space="preserve"> format and </w:t>
      </w:r>
      <w:r w:rsidR="00216CF3">
        <w:rPr>
          <w:rFonts w:asciiTheme="minorHAnsi" w:hAnsiTheme="minorHAnsi" w:cstheme="minorHAnsi"/>
          <w:sz w:val="22"/>
          <w:szCs w:val="22"/>
        </w:rPr>
        <w:t>it is</w:t>
      </w:r>
      <w:r w:rsidR="00C15808">
        <w:rPr>
          <w:rFonts w:asciiTheme="minorHAnsi" w:hAnsiTheme="minorHAnsi" w:cstheme="minorHAnsi"/>
          <w:sz w:val="22"/>
          <w:szCs w:val="22"/>
        </w:rPr>
        <w:t xml:space="preserve"> contractor’s responsibility to ask </w:t>
      </w:r>
      <w:r w:rsidR="00216CF3">
        <w:rPr>
          <w:rFonts w:asciiTheme="minorHAnsi" w:hAnsiTheme="minorHAnsi" w:cstheme="minorHAnsi"/>
          <w:sz w:val="22"/>
          <w:szCs w:val="22"/>
        </w:rPr>
        <w:t xml:space="preserve">for </w:t>
      </w:r>
      <w:r w:rsidR="00C15808">
        <w:rPr>
          <w:rFonts w:asciiTheme="minorHAnsi" w:hAnsiTheme="minorHAnsi" w:cstheme="minorHAnsi"/>
          <w:sz w:val="22"/>
          <w:szCs w:val="22"/>
        </w:rPr>
        <w:t xml:space="preserve">the relevant document from </w:t>
      </w:r>
      <w:r w:rsidR="007C393E">
        <w:rPr>
          <w:rFonts w:asciiTheme="minorHAnsi" w:hAnsiTheme="minorHAnsi" w:cstheme="minorHAnsi"/>
          <w:sz w:val="22"/>
          <w:szCs w:val="22"/>
        </w:rPr>
        <w:t>ActionAid</w:t>
      </w:r>
      <w:r w:rsidR="00C15808">
        <w:rPr>
          <w:rFonts w:asciiTheme="minorHAnsi" w:hAnsiTheme="minorHAnsi" w:cstheme="minorHAnsi"/>
          <w:sz w:val="22"/>
          <w:szCs w:val="22"/>
        </w:rPr>
        <w:t xml:space="preserve"> (Site Engineer). </w:t>
      </w:r>
    </w:p>
    <w:p w14:paraId="185C6884" w14:textId="291BED35" w:rsidR="000D090D" w:rsidRDefault="000D090D" w:rsidP="004845A0">
      <w:pPr>
        <w:ind w:right="90"/>
        <w:rPr>
          <w:rFonts w:asciiTheme="minorHAnsi" w:hAnsiTheme="minorHAnsi" w:cstheme="minorHAnsi"/>
          <w:sz w:val="22"/>
          <w:szCs w:val="22"/>
        </w:rPr>
      </w:pPr>
    </w:p>
    <w:p w14:paraId="2F67D6E8" w14:textId="5853B74C" w:rsidR="000D090D" w:rsidRDefault="000D090D" w:rsidP="00000B00">
      <w:pPr>
        <w:pStyle w:val="Heading3"/>
        <w:numPr>
          <w:ilvl w:val="2"/>
          <w:numId w:val="21"/>
        </w:numPr>
        <w:ind w:left="0" w:right="90" w:firstLine="0"/>
        <w:rPr>
          <w:lang w:val="en-US" w:bidi="prs-AF"/>
        </w:rPr>
      </w:pPr>
      <w:bookmarkStart w:id="12" w:name="_Toc170744042"/>
      <w:r w:rsidRPr="000D090D">
        <w:t xml:space="preserve">Borehole </w:t>
      </w:r>
      <w:bookmarkEnd w:id="12"/>
      <w:r w:rsidR="00216CF3">
        <w:t>Construction Requirements</w:t>
      </w:r>
    </w:p>
    <w:p w14:paraId="4E00CABD" w14:textId="40CF3803" w:rsidR="002544AC" w:rsidRPr="006E0D93" w:rsidRDefault="00A0351B" w:rsidP="006E7B9E">
      <w:pPr>
        <w:pStyle w:val="ListParagraph"/>
        <w:spacing w:line="360" w:lineRule="auto"/>
        <w:ind w:left="0" w:right="90"/>
        <w:jc w:val="both"/>
        <w:rPr>
          <w:rFonts w:asciiTheme="minorHAnsi" w:hAnsiTheme="minorHAnsi" w:cs="Myriad Pro Light"/>
          <w:sz w:val="22"/>
          <w:szCs w:val="22"/>
        </w:rPr>
      </w:pPr>
      <w:r w:rsidRPr="00A23AC0">
        <w:rPr>
          <w:rFonts w:asciiTheme="minorHAnsi" w:hAnsiTheme="minorHAnsi" w:cs="Myriad Pro Light"/>
          <w:sz w:val="22"/>
          <w:szCs w:val="22"/>
        </w:rPr>
        <w:t xml:space="preserve">The Contractor will use drilling equipment capable of drilling down to the required depths. The use of cable </w:t>
      </w:r>
      <w:r w:rsidR="001B68DA">
        <w:rPr>
          <w:rFonts w:asciiTheme="minorHAnsi" w:hAnsiTheme="minorHAnsi" w:cs="Myriad Pro Light"/>
          <w:sz w:val="22"/>
          <w:szCs w:val="22"/>
        </w:rPr>
        <w:t>tools</w:t>
      </w:r>
      <w:r w:rsidRPr="00A23AC0">
        <w:rPr>
          <w:rFonts w:asciiTheme="minorHAnsi" w:hAnsiTheme="minorHAnsi" w:cs="Myriad Pro Light"/>
          <w:sz w:val="22"/>
          <w:szCs w:val="22"/>
        </w:rPr>
        <w:t xml:space="preserve">, or down-the-hole hammer (air percussion) rigs is acceptable. Any borehole depths </w:t>
      </w:r>
      <w:r w:rsidRPr="002A05D9">
        <w:rPr>
          <w:rFonts w:asciiTheme="minorHAnsi" w:hAnsiTheme="minorHAnsi" w:cs="Myriad Pro Light"/>
          <w:sz w:val="22"/>
          <w:szCs w:val="22"/>
        </w:rPr>
        <w:t xml:space="preserve">indicated to the Contractor prior to drilling should be regarded as tentative and for guidance only. </w:t>
      </w:r>
      <w:r w:rsidR="006E0D93">
        <w:rPr>
          <w:rFonts w:asciiTheme="minorHAnsi" w:hAnsiTheme="minorHAnsi" w:cs="Myriad Pro Light"/>
          <w:sz w:val="22"/>
          <w:szCs w:val="22"/>
        </w:rPr>
        <w:t xml:space="preserve"> </w:t>
      </w:r>
      <w:r w:rsidRPr="006E0D93">
        <w:rPr>
          <w:rFonts w:asciiTheme="minorHAnsi" w:hAnsiTheme="minorHAnsi" w:cs="Myriad Pro Light"/>
          <w:sz w:val="22"/>
          <w:szCs w:val="22"/>
        </w:rPr>
        <w:t xml:space="preserve">If the actual characteristics of the boreholes to be drilled justify any change in these specifications, the Contractor will request the authorization of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for such changes to be made. These communications will be made verbally and shall be correctly recorded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Once changes in borehole depth have been authorized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a proper price adjustment will be made in accordance with the final depth of the borehole and the unit price rendered by the Contractor in his original proposal.</w:t>
      </w:r>
    </w:p>
    <w:p w14:paraId="60F9D8E6" w14:textId="77777777" w:rsidR="00A0351B" w:rsidRPr="00A0351B" w:rsidRDefault="00A0351B" w:rsidP="00A0351B">
      <w:pPr>
        <w:ind w:right="90"/>
        <w:jc w:val="both"/>
        <w:rPr>
          <w:lang w:val="en-US" w:bidi="prs-AF"/>
        </w:rPr>
      </w:pPr>
    </w:p>
    <w:p w14:paraId="5A319EA7" w14:textId="4EA4BCF0" w:rsidR="00EF2D3E" w:rsidRPr="00EF2D3E" w:rsidRDefault="002544AC" w:rsidP="00CE61FF">
      <w:pPr>
        <w:pStyle w:val="ListParagraph"/>
        <w:numPr>
          <w:ilvl w:val="0"/>
          <w:numId w:val="12"/>
        </w:numPr>
        <w:spacing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Drilling machinery</w:t>
      </w:r>
      <w:r>
        <w:rPr>
          <w:rFonts w:asciiTheme="minorHAnsi" w:hAnsiTheme="minorHAnsi" w:cstheme="minorHAnsi"/>
          <w:sz w:val="22"/>
          <w:szCs w:val="22"/>
        </w:rPr>
        <w:t xml:space="preserve">: </w:t>
      </w:r>
      <w:r w:rsidRPr="00C375C7">
        <w:rPr>
          <w:rFonts w:asciiTheme="minorHAnsi" w:hAnsiTheme="minorHAnsi" w:cstheme="minorHAnsi"/>
          <w:sz w:val="22"/>
          <w:szCs w:val="22"/>
          <w:u w:val="single"/>
        </w:rPr>
        <w:t>Cable – tool (percussion</w:t>
      </w:r>
      <w:proofErr w:type="gramStart"/>
      <w:r w:rsidRPr="00C375C7">
        <w:rPr>
          <w:rFonts w:asciiTheme="minorHAnsi" w:hAnsiTheme="minorHAnsi" w:cstheme="minorHAnsi"/>
          <w:sz w:val="22"/>
          <w:szCs w:val="22"/>
          <w:u w:val="single"/>
        </w:rPr>
        <w:t xml:space="preserve">) </w:t>
      </w:r>
      <w:r w:rsidR="00C375C7">
        <w:rPr>
          <w:rFonts w:asciiTheme="minorHAnsi" w:hAnsiTheme="minorHAnsi" w:cstheme="minorHAnsi"/>
          <w:sz w:val="22"/>
          <w:szCs w:val="22"/>
          <w:u w:val="single"/>
        </w:rPr>
        <w:t>,</w:t>
      </w:r>
      <w:proofErr w:type="gramEnd"/>
      <w:r w:rsidRPr="00C375C7">
        <w:rPr>
          <w:rFonts w:asciiTheme="minorHAnsi" w:hAnsiTheme="minorHAnsi" w:cstheme="minorHAnsi"/>
          <w:sz w:val="22"/>
          <w:szCs w:val="22"/>
          <w:u w:val="single"/>
        </w:rPr>
        <w:t xml:space="preserve">        </w:t>
      </w:r>
      <w:r w:rsidRPr="006E7B9E">
        <w:rPr>
          <w:rFonts w:asciiTheme="minorHAnsi" w:hAnsiTheme="minorHAnsi" w:cstheme="minorHAnsi"/>
          <w:sz w:val="22"/>
          <w:szCs w:val="22"/>
          <w:u w:val="single"/>
        </w:rPr>
        <w:t>Rotary</w:t>
      </w:r>
      <w:r w:rsidRPr="00C375C7">
        <w:rPr>
          <w:rFonts w:asciiTheme="minorHAnsi" w:hAnsiTheme="minorHAnsi" w:cstheme="minorHAnsi"/>
          <w:sz w:val="22"/>
          <w:szCs w:val="22"/>
          <w:u w:val="single"/>
        </w:rPr>
        <w:t>.</w:t>
      </w:r>
      <w:r>
        <w:rPr>
          <w:rFonts w:asciiTheme="minorHAnsi" w:hAnsiTheme="minorHAnsi" w:cstheme="minorHAnsi"/>
          <w:sz w:val="22"/>
          <w:szCs w:val="22"/>
        </w:rPr>
        <w:t xml:space="preserve">  </w:t>
      </w:r>
    </w:p>
    <w:p w14:paraId="5195E462" w14:textId="77777777" w:rsidR="006E0D93" w:rsidRPr="00BE0EC3" w:rsidRDefault="005A7103" w:rsidP="00BE0EC3">
      <w:pPr>
        <w:pStyle w:val="ListParagraph"/>
        <w:numPr>
          <w:ilvl w:val="0"/>
          <w:numId w:val="12"/>
        </w:numPr>
        <w:spacing w:line="360" w:lineRule="auto"/>
        <w:ind w:left="0" w:right="90" w:firstLine="0"/>
        <w:rPr>
          <w:rFonts w:asciiTheme="minorHAnsi" w:hAnsiTheme="minorHAnsi" w:cstheme="minorHAnsi"/>
          <w:b/>
          <w:bCs/>
          <w:sz w:val="22"/>
          <w:szCs w:val="22"/>
        </w:rPr>
      </w:pPr>
      <w:r w:rsidRPr="00BE0EC3">
        <w:rPr>
          <w:rFonts w:asciiTheme="minorHAnsi" w:hAnsiTheme="minorHAnsi" w:cstheme="minorHAnsi"/>
          <w:b/>
          <w:bCs/>
          <w:sz w:val="22"/>
          <w:szCs w:val="22"/>
        </w:rPr>
        <w:t xml:space="preserve">Borehole diameter: </w:t>
      </w:r>
    </w:p>
    <w:p w14:paraId="6D27EA9A" w14:textId="46BB06AA" w:rsidR="00EF2D3E" w:rsidRDefault="00C375C7"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To accommodate both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hand pump and submersible pump, the internal diameter of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borehole should not be less </w:t>
      </w:r>
      <w:r w:rsidRPr="00BE0EC3">
        <w:rPr>
          <w:rFonts w:asciiTheme="minorHAnsi" w:hAnsiTheme="minorHAnsi" w:cstheme="minorHAnsi"/>
          <w:sz w:val="22"/>
          <w:szCs w:val="22"/>
        </w:rPr>
        <w:t>than</w:t>
      </w:r>
      <w:r w:rsidR="002544AC" w:rsidRPr="00BE0EC3">
        <w:rPr>
          <w:rFonts w:asciiTheme="minorHAnsi" w:hAnsiTheme="minorHAnsi" w:cstheme="minorHAnsi"/>
          <w:sz w:val="22"/>
          <w:szCs w:val="22"/>
        </w:rPr>
        <w:t xml:space="preserve"> 12 </w:t>
      </w:r>
      <w:proofErr w:type="gramStart"/>
      <w:r w:rsidR="002544AC" w:rsidRPr="00BE0EC3">
        <w:rPr>
          <w:rFonts w:asciiTheme="minorHAnsi" w:hAnsiTheme="minorHAnsi" w:cstheme="minorHAnsi"/>
          <w:sz w:val="22"/>
          <w:szCs w:val="22"/>
        </w:rPr>
        <w:t>inches</w:t>
      </w:r>
      <w:proofErr w:type="gramEnd"/>
      <w:r w:rsidR="002544AC" w:rsidRPr="00BE0EC3">
        <w:rPr>
          <w:rFonts w:asciiTheme="minorHAnsi" w:hAnsiTheme="minorHAnsi" w:cstheme="minorHAnsi"/>
          <w:sz w:val="22"/>
          <w:szCs w:val="22"/>
        </w:rPr>
        <w:t xml:space="preserve"> equivalents to 30</w:t>
      </w:r>
      <w:r w:rsidRPr="00BE0EC3">
        <w:rPr>
          <w:rFonts w:asciiTheme="minorHAnsi" w:hAnsiTheme="minorHAnsi" w:cstheme="minorHAnsi"/>
          <w:sz w:val="22"/>
          <w:szCs w:val="22"/>
        </w:rPr>
        <w:t>0</w:t>
      </w:r>
      <w:r w:rsidR="002544AC" w:rsidRPr="00BE0EC3">
        <w:rPr>
          <w:rFonts w:asciiTheme="minorHAnsi" w:hAnsiTheme="minorHAnsi" w:cstheme="minorHAnsi"/>
          <w:sz w:val="22"/>
          <w:szCs w:val="22"/>
        </w:rPr>
        <w:t>mm</w:t>
      </w:r>
      <w:r>
        <w:rPr>
          <w:rFonts w:asciiTheme="minorHAnsi" w:hAnsiTheme="minorHAnsi" w:cstheme="minorHAnsi"/>
          <w:sz w:val="22"/>
          <w:szCs w:val="22"/>
        </w:rPr>
        <w:t xml:space="preserve">. </w:t>
      </w:r>
    </w:p>
    <w:p w14:paraId="6EC8C984" w14:textId="7C128B60" w:rsidR="00BB7DAC" w:rsidRDefault="00BB7DAC" w:rsidP="00BE0EC3">
      <w:pPr>
        <w:pStyle w:val="ListParagraph"/>
        <w:spacing w:before="240" w:line="360" w:lineRule="auto"/>
        <w:ind w:left="0" w:right="90"/>
        <w:rPr>
          <w:rFonts w:asciiTheme="minorHAnsi" w:hAnsiTheme="minorHAnsi" w:cs="Myriad Pro Light"/>
          <w:sz w:val="22"/>
          <w:szCs w:val="22"/>
        </w:rPr>
      </w:pPr>
      <w:r w:rsidRPr="00BE0EC3">
        <w:rPr>
          <w:rFonts w:asciiTheme="minorHAnsi" w:hAnsiTheme="minorHAnsi" w:cstheme="minorHAnsi"/>
          <w:sz w:val="22"/>
          <w:szCs w:val="22"/>
        </w:rPr>
        <w:t>The drilling of each hole will be carried out per th</w:t>
      </w:r>
      <w:r w:rsidRPr="00A23AC0">
        <w:rPr>
          <w:rFonts w:asciiTheme="minorHAnsi" w:hAnsiTheme="minorHAnsi" w:cs="Myriad Pro Light"/>
          <w:sz w:val="22"/>
          <w:szCs w:val="22"/>
        </w:rPr>
        <w:t>e requirements of these specificati</w:t>
      </w:r>
      <w:r>
        <w:rPr>
          <w:rFonts w:asciiTheme="minorHAnsi" w:hAnsiTheme="minorHAnsi" w:cs="Myriad Pro Light"/>
          <w:sz w:val="22"/>
          <w:szCs w:val="22"/>
        </w:rPr>
        <w:t xml:space="preserve">ons, using the proper drilling </w:t>
      </w:r>
      <w:r w:rsidRPr="00A23AC0">
        <w:rPr>
          <w:rFonts w:asciiTheme="minorHAnsi" w:hAnsiTheme="minorHAnsi" w:cs="Myriad Pro Light"/>
          <w:sz w:val="22"/>
          <w:szCs w:val="22"/>
        </w:rPr>
        <w:t xml:space="preserve">tools, drive pipes, casing pipes, gravel packs, and sanitary protection, based on the real characteristics of the aquifer formation(s). The casing pipe and sanitary protection (seals) should isolate </w:t>
      </w:r>
      <w:r w:rsidRPr="002A05D9">
        <w:rPr>
          <w:rFonts w:asciiTheme="minorHAnsi" w:hAnsiTheme="minorHAnsi" w:cs="Myriad Pro Light"/>
          <w:sz w:val="22"/>
          <w:szCs w:val="22"/>
        </w:rPr>
        <w:t xml:space="preserve">the aquifers from other formations considered unsuitable for </w:t>
      </w:r>
      <w:r w:rsidR="001929FC">
        <w:rPr>
          <w:rFonts w:asciiTheme="minorHAnsi" w:hAnsiTheme="minorHAnsi" w:cs="Myriad Pro Light"/>
          <w:sz w:val="22"/>
          <w:szCs w:val="22"/>
        </w:rPr>
        <w:t xml:space="preserve">the </w:t>
      </w:r>
      <w:r w:rsidRPr="002A05D9">
        <w:rPr>
          <w:rFonts w:asciiTheme="minorHAnsi" w:hAnsiTheme="minorHAnsi" w:cs="Myriad Pro Light"/>
          <w:sz w:val="22"/>
          <w:szCs w:val="22"/>
        </w:rPr>
        <w:t>production of potable water.  The borehole design i</w:t>
      </w:r>
      <w:r>
        <w:rPr>
          <w:rFonts w:asciiTheme="minorHAnsi" w:hAnsiTheme="minorHAnsi" w:cs="Myriad Pro Light"/>
          <w:sz w:val="22"/>
          <w:szCs w:val="22"/>
        </w:rPr>
        <w:t xml:space="preserve">s to be authorized by </w:t>
      </w:r>
      <w:r w:rsidR="007C393E">
        <w:rPr>
          <w:rFonts w:asciiTheme="minorHAnsi" w:hAnsiTheme="minorHAnsi" w:cs="Myriad Pro Light"/>
          <w:sz w:val="22"/>
          <w:szCs w:val="22"/>
        </w:rPr>
        <w:t>ActionAid</w:t>
      </w:r>
      <w:r w:rsidRPr="002A05D9">
        <w:rPr>
          <w:rFonts w:asciiTheme="minorHAnsi" w:hAnsiTheme="minorHAnsi" w:cs="Myriad Pro Light"/>
          <w:sz w:val="22"/>
          <w:szCs w:val="22"/>
        </w:rPr>
        <w:t xml:space="preserve"> (or the</w:t>
      </w:r>
      <w:r w:rsidR="00552B35">
        <w:rPr>
          <w:rFonts w:asciiTheme="minorHAnsi" w:hAnsiTheme="minorHAnsi" w:cs="Myriad Pro Light"/>
          <w:sz w:val="22"/>
          <w:szCs w:val="22"/>
        </w:rPr>
        <w:t xml:space="preserve"> ActionAi</w:t>
      </w:r>
      <w:r w:rsidR="001929FC">
        <w:rPr>
          <w:rFonts w:asciiTheme="minorHAnsi" w:hAnsiTheme="minorHAnsi" w:cs="Myriad Pro Light"/>
          <w:sz w:val="22"/>
          <w:szCs w:val="22"/>
        </w:rPr>
        <w:t>d</w:t>
      </w:r>
      <w:r>
        <w:rPr>
          <w:rFonts w:asciiTheme="minorHAnsi" w:hAnsiTheme="minorHAnsi" w:cs="Myriad Pro Light"/>
          <w:sz w:val="22"/>
          <w:szCs w:val="22"/>
        </w:rPr>
        <w:t>’s</w:t>
      </w:r>
      <w:r w:rsidRPr="002A05D9">
        <w:rPr>
          <w:rFonts w:asciiTheme="minorHAnsi" w:hAnsiTheme="minorHAnsi" w:cs="Myriad Pro Light"/>
          <w:sz w:val="22"/>
          <w:szCs w:val="22"/>
        </w:rPr>
        <w:t xml:space="preserve"> representative on site) before casing pipes and screens are installed in the well.</w:t>
      </w:r>
    </w:p>
    <w:p w14:paraId="16EEE8A5" w14:textId="77777777" w:rsidR="00BB7DAC" w:rsidRPr="00BB7DAC" w:rsidRDefault="00BB7DAC" w:rsidP="00BB7DAC">
      <w:pPr>
        <w:pStyle w:val="ListParagraph"/>
        <w:spacing w:before="240" w:line="360" w:lineRule="auto"/>
        <w:ind w:left="0" w:right="90"/>
        <w:jc w:val="both"/>
        <w:rPr>
          <w:rFonts w:asciiTheme="minorHAnsi" w:hAnsiTheme="minorHAnsi" w:cs="Myriad Pro Light"/>
          <w:sz w:val="22"/>
          <w:szCs w:val="22"/>
        </w:rPr>
      </w:pPr>
    </w:p>
    <w:p w14:paraId="4EB27F60" w14:textId="77777777" w:rsidR="006E0D93" w:rsidRDefault="002405A0"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Maximum and minimum desired depths</w:t>
      </w:r>
      <w:r w:rsidRPr="002405A0">
        <w:rPr>
          <w:rFonts w:asciiTheme="minorHAnsi" w:hAnsiTheme="minorHAnsi" w:cstheme="minorHAnsi"/>
          <w:sz w:val="22"/>
          <w:szCs w:val="22"/>
        </w:rPr>
        <w:t>:</w:t>
      </w:r>
    </w:p>
    <w:p w14:paraId="078BC6F5" w14:textId="707E8A4C" w:rsidR="000D090D" w:rsidRDefault="002405A0" w:rsidP="00552B35">
      <w:pPr>
        <w:pStyle w:val="ListParagraph"/>
        <w:spacing w:before="240" w:line="360" w:lineRule="auto"/>
        <w:ind w:left="0" w:right="90"/>
        <w:rPr>
          <w:rFonts w:asciiTheme="minorHAnsi" w:hAnsiTheme="minorHAnsi" w:cstheme="minorHAnsi"/>
          <w:sz w:val="22"/>
          <w:szCs w:val="22"/>
        </w:rPr>
      </w:pPr>
      <w:r w:rsidRPr="002405A0">
        <w:rPr>
          <w:rFonts w:asciiTheme="minorHAnsi" w:hAnsiTheme="minorHAnsi" w:cstheme="minorHAnsi"/>
          <w:sz w:val="22"/>
          <w:szCs w:val="22"/>
        </w:rPr>
        <w:t xml:space="preserve"> </w:t>
      </w:r>
      <w:r>
        <w:rPr>
          <w:rFonts w:asciiTheme="minorHAnsi" w:hAnsiTheme="minorHAnsi" w:cstheme="minorHAnsi"/>
          <w:sz w:val="22"/>
          <w:szCs w:val="22"/>
        </w:rPr>
        <w:t>T</w:t>
      </w:r>
      <w:r w:rsidRPr="002405A0">
        <w:rPr>
          <w:rFonts w:asciiTheme="minorHAnsi" w:hAnsiTheme="minorHAnsi" w:cstheme="minorHAnsi"/>
          <w:sz w:val="22"/>
          <w:szCs w:val="22"/>
        </w:rPr>
        <w:t>o ensure the water availability</w:t>
      </w:r>
      <w:r>
        <w:rPr>
          <w:rFonts w:asciiTheme="minorHAnsi" w:hAnsiTheme="minorHAnsi" w:cstheme="minorHAnsi"/>
          <w:sz w:val="22"/>
          <w:szCs w:val="22"/>
        </w:rPr>
        <w:t xml:space="preserve"> within the borehole</w:t>
      </w:r>
      <w:r w:rsidRPr="002405A0">
        <w:rPr>
          <w:rFonts w:asciiTheme="minorHAnsi" w:hAnsiTheme="minorHAnsi" w:cstheme="minorHAnsi"/>
          <w:sz w:val="22"/>
          <w:szCs w:val="22"/>
        </w:rPr>
        <w:t xml:space="preserve"> throughout</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the year, </w:t>
      </w:r>
      <w:r>
        <w:rPr>
          <w:rFonts w:asciiTheme="minorHAnsi" w:hAnsiTheme="minorHAnsi" w:cstheme="minorHAnsi"/>
          <w:sz w:val="22"/>
          <w:szCs w:val="22"/>
        </w:rPr>
        <w:t xml:space="preserve">and </w:t>
      </w:r>
      <w:r w:rsidRPr="002405A0">
        <w:rPr>
          <w:rFonts w:asciiTheme="minorHAnsi" w:hAnsiTheme="minorHAnsi" w:cstheme="minorHAnsi"/>
          <w:sz w:val="22"/>
          <w:szCs w:val="22"/>
        </w:rPr>
        <w:t xml:space="preserve">to be safe from the drawdown due to yearly fluctuation in the underground aquifer, </w:t>
      </w:r>
      <w:r w:rsidR="00554DCA">
        <w:rPr>
          <w:rFonts w:asciiTheme="minorHAnsi" w:hAnsiTheme="minorHAnsi" w:cstheme="minorHAnsi"/>
          <w:sz w:val="22"/>
          <w:szCs w:val="22"/>
        </w:rPr>
        <w:t xml:space="preserve">the </w:t>
      </w:r>
      <w:r w:rsidRPr="002405A0">
        <w:rPr>
          <w:rFonts w:asciiTheme="minorHAnsi" w:hAnsiTheme="minorHAnsi" w:cstheme="minorHAnsi"/>
          <w:sz w:val="22"/>
          <w:szCs w:val="22"/>
        </w:rPr>
        <w:t xml:space="preserve">boreholes </w:t>
      </w:r>
      <w:r>
        <w:rPr>
          <w:rFonts w:asciiTheme="minorHAnsi" w:hAnsiTheme="minorHAnsi" w:cstheme="minorHAnsi"/>
          <w:sz w:val="22"/>
          <w:szCs w:val="22"/>
        </w:rPr>
        <w:t xml:space="preserve">total </w:t>
      </w:r>
      <w:r w:rsidRPr="002405A0">
        <w:rPr>
          <w:rFonts w:asciiTheme="minorHAnsi" w:hAnsiTheme="minorHAnsi" w:cstheme="minorHAnsi"/>
          <w:sz w:val="22"/>
          <w:szCs w:val="22"/>
        </w:rPr>
        <w:t>depth</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should not be less than  </w:t>
      </w:r>
      <w:r w:rsidRPr="002405A0">
        <w:rPr>
          <w:rFonts w:asciiTheme="minorHAnsi" w:hAnsiTheme="minorHAnsi" w:cstheme="minorHAnsi"/>
          <w:sz w:val="22"/>
          <w:szCs w:val="22"/>
          <w:u w:val="single"/>
        </w:rPr>
        <w:t xml:space="preserve"> </w:t>
      </w:r>
      <w:r w:rsidR="00552B35" w:rsidRPr="00554DCA">
        <w:rPr>
          <w:rFonts w:asciiTheme="minorHAnsi" w:hAnsiTheme="minorHAnsi" w:cstheme="minorHAnsi"/>
          <w:sz w:val="22"/>
          <w:szCs w:val="22"/>
          <w:u w:val="single"/>
        </w:rPr>
        <w:t>35</w:t>
      </w:r>
      <w:r w:rsidR="00552B35">
        <w:rPr>
          <w:rFonts w:asciiTheme="minorHAnsi" w:hAnsiTheme="minorHAnsi" w:cstheme="minorHAnsi"/>
          <w:sz w:val="22"/>
          <w:szCs w:val="22"/>
          <w:u w:val="single"/>
        </w:rPr>
        <w:t xml:space="preserve"> </w:t>
      </w:r>
      <w:r w:rsidRPr="002405A0">
        <w:rPr>
          <w:rFonts w:asciiTheme="minorHAnsi" w:hAnsiTheme="minorHAnsi" w:cstheme="minorHAnsi"/>
          <w:sz w:val="22"/>
          <w:szCs w:val="22"/>
          <w:u w:val="single"/>
        </w:rPr>
        <w:t>meters.</w:t>
      </w:r>
      <w:r w:rsidRPr="002405A0">
        <w:rPr>
          <w:rFonts w:asciiTheme="minorHAnsi" w:hAnsiTheme="minorHAnsi" w:cstheme="minorHAnsi"/>
          <w:sz w:val="22"/>
          <w:szCs w:val="22"/>
        </w:rPr>
        <w:t xml:space="preserve"> In case the</w:t>
      </w:r>
      <w:r w:rsidR="00BA0BA0">
        <w:rPr>
          <w:rFonts w:asciiTheme="minorHAnsi" w:hAnsiTheme="minorHAnsi" w:cstheme="minorHAnsi"/>
          <w:sz w:val="22"/>
          <w:szCs w:val="22"/>
        </w:rPr>
        <w:t xml:space="preserve"> desired yield cannot be secured within the given depth,</w:t>
      </w:r>
      <w:r w:rsidR="00224783">
        <w:rPr>
          <w:rFonts w:asciiTheme="minorHAnsi" w:hAnsiTheme="minorHAnsi" w:cstheme="minorHAnsi"/>
          <w:sz w:val="22"/>
          <w:szCs w:val="22"/>
        </w:rPr>
        <w:t xml:space="preserve"> </w:t>
      </w:r>
      <w:r w:rsidR="007C393E">
        <w:rPr>
          <w:rFonts w:asciiTheme="minorHAnsi" w:hAnsiTheme="minorHAnsi" w:cstheme="minorHAnsi"/>
          <w:sz w:val="22"/>
          <w:szCs w:val="22"/>
        </w:rPr>
        <w:t>ActionAid</w:t>
      </w:r>
      <w:r w:rsidR="00224783">
        <w:rPr>
          <w:rFonts w:asciiTheme="minorHAnsi" w:hAnsiTheme="minorHAnsi" w:cstheme="minorHAnsi"/>
          <w:sz w:val="22"/>
          <w:szCs w:val="22"/>
        </w:rPr>
        <w:t xml:space="preserve"> approval for the revised depth is required</w:t>
      </w:r>
      <w:r w:rsidR="00BA0BA0">
        <w:rPr>
          <w:rFonts w:asciiTheme="minorHAnsi" w:hAnsiTheme="minorHAnsi" w:cstheme="minorHAnsi"/>
          <w:sz w:val="22"/>
          <w:szCs w:val="22"/>
        </w:rPr>
        <w:t xml:space="preserve">. </w:t>
      </w:r>
    </w:p>
    <w:p w14:paraId="1EF5921B" w14:textId="77777777" w:rsidR="006E0D93" w:rsidRDefault="005A7103" w:rsidP="006E0D93">
      <w:pPr>
        <w:pStyle w:val="ListParagraph"/>
        <w:numPr>
          <w:ilvl w:val="0"/>
          <w:numId w:val="12"/>
        </w:numPr>
        <w:spacing w:before="240" w:line="360" w:lineRule="auto"/>
        <w:ind w:left="0" w:right="90" w:firstLine="0"/>
        <w:rPr>
          <w:rFonts w:asciiTheme="minorHAnsi" w:hAnsiTheme="minorHAnsi" w:cstheme="minorHAnsi"/>
          <w:sz w:val="22"/>
          <w:szCs w:val="22"/>
          <w:u w:val="single"/>
        </w:rPr>
      </w:pPr>
      <w:r w:rsidRPr="002C0D73">
        <w:rPr>
          <w:rFonts w:asciiTheme="minorHAnsi" w:hAnsiTheme="minorHAnsi" w:cstheme="minorHAnsi"/>
          <w:b/>
          <w:bCs/>
          <w:sz w:val="22"/>
          <w:szCs w:val="22"/>
        </w:rPr>
        <w:t xml:space="preserve">Formation logging records: </w:t>
      </w:r>
    </w:p>
    <w:p w14:paraId="20DD21D8" w14:textId="56B453D2" w:rsidR="00EF2D3E" w:rsidRPr="006E0D93" w:rsidRDefault="00BB7DAC" w:rsidP="006E0D93">
      <w:pPr>
        <w:pStyle w:val="ListParagraph"/>
        <w:spacing w:before="240" w:line="360" w:lineRule="auto"/>
        <w:ind w:left="0" w:right="90"/>
        <w:jc w:val="both"/>
        <w:rPr>
          <w:rFonts w:asciiTheme="minorHAnsi" w:hAnsiTheme="minorHAnsi" w:cstheme="minorHAnsi"/>
          <w:sz w:val="22"/>
          <w:szCs w:val="22"/>
          <w:u w:val="single"/>
        </w:rPr>
      </w:pPr>
      <w:r w:rsidRPr="006E0D93">
        <w:rPr>
          <w:rFonts w:asciiTheme="minorHAnsi" w:hAnsiTheme="minorHAnsi" w:cs="Myriad Pro Light"/>
          <w:sz w:val="22"/>
          <w:szCs w:val="22"/>
        </w:rPr>
        <w:t xml:space="preserve">The Contractor will supply a detailed borehole log, in which all relevant information on drilling rate, well casings, and other construction operations will be accurately recorded. The Contractor will also annotate all information pertaining to the appearance of water strikes and aquifers, types of strata found, and formation sampling details. </w:t>
      </w:r>
      <w:r w:rsidR="009162DE">
        <w:rPr>
          <w:rFonts w:asciiTheme="minorHAnsi" w:hAnsiTheme="minorHAnsi" w:cstheme="minorHAnsi"/>
          <w:sz w:val="22"/>
          <w:szCs w:val="22"/>
        </w:rPr>
        <w:t>The contractor</w:t>
      </w:r>
      <w:r w:rsidR="00552824" w:rsidRPr="006E0D93">
        <w:rPr>
          <w:rFonts w:asciiTheme="minorHAnsi" w:hAnsiTheme="minorHAnsi" w:cstheme="minorHAnsi"/>
          <w:sz w:val="22"/>
          <w:szCs w:val="22"/>
        </w:rPr>
        <w:t xml:space="preserve"> should report the record using</w:t>
      </w:r>
      <w:r w:rsidR="00514CF0" w:rsidRPr="006E0D93">
        <w:rPr>
          <w:rFonts w:asciiTheme="minorHAnsi" w:hAnsiTheme="minorHAnsi" w:cstheme="minorHAnsi"/>
          <w:sz w:val="22"/>
          <w:szCs w:val="22"/>
        </w:rPr>
        <w:t xml:space="preserve"> </w:t>
      </w:r>
      <w:r w:rsidR="009162DE">
        <w:rPr>
          <w:rFonts w:asciiTheme="minorHAnsi" w:hAnsiTheme="minorHAnsi" w:cstheme="minorHAnsi"/>
          <w:sz w:val="22"/>
          <w:szCs w:val="22"/>
        </w:rPr>
        <w:t xml:space="preserve">the </w:t>
      </w:r>
      <w:r w:rsidR="00514CF0" w:rsidRPr="006E0D93">
        <w:rPr>
          <w:rFonts w:asciiTheme="minorHAnsi" w:hAnsiTheme="minorHAnsi" w:cstheme="minorHAnsi"/>
          <w:sz w:val="22"/>
          <w:szCs w:val="22"/>
        </w:rPr>
        <w:t>format</w:t>
      </w:r>
      <w:r w:rsidR="00552824" w:rsidRPr="006E0D93">
        <w:rPr>
          <w:rFonts w:asciiTheme="minorHAnsi" w:hAnsiTheme="minorHAnsi" w:cstheme="minorHAnsi"/>
          <w:sz w:val="22"/>
          <w:szCs w:val="22"/>
        </w:rPr>
        <w:t xml:space="preserve"> </w:t>
      </w:r>
      <w:r w:rsidR="00552824" w:rsidRPr="006E0D93">
        <w:rPr>
          <w:rFonts w:asciiTheme="minorHAnsi" w:hAnsiTheme="minorHAnsi" w:cstheme="minorHAnsi"/>
          <w:sz w:val="22"/>
          <w:szCs w:val="22"/>
          <w:u w:val="single"/>
        </w:rPr>
        <w:t>Well</w:t>
      </w:r>
      <w:r w:rsidR="00552824" w:rsidRPr="006E0D93">
        <w:rPr>
          <w:rFonts w:asciiTheme="minorHAnsi" w:hAnsiTheme="minorHAnsi" w:cstheme="minorHAnsi"/>
          <w:u w:val="single"/>
        </w:rPr>
        <w:t xml:space="preserve"> </w:t>
      </w:r>
      <w:r w:rsidR="00552B35">
        <w:rPr>
          <w:rFonts w:asciiTheme="minorHAnsi" w:hAnsiTheme="minorHAnsi" w:cstheme="minorHAnsi"/>
          <w:u w:val="single"/>
        </w:rPr>
        <w:t>logging record and report_Annex.</w:t>
      </w:r>
      <w:r w:rsidR="006E0D93">
        <w:rPr>
          <w:rFonts w:asciiTheme="minorHAnsi" w:hAnsiTheme="minorHAnsi" w:cstheme="minorHAnsi"/>
          <w:u w:val="single"/>
        </w:rPr>
        <w:t>4</w:t>
      </w:r>
    </w:p>
    <w:p w14:paraId="5A3A0D9A" w14:textId="77777777" w:rsidR="006E0D93" w:rsidRPr="006E0D93" w:rsidRDefault="009A2E94" w:rsidP="006E0D93">
      <w:pPr>
        <w:pStyle w:val="Pa32"/>
        <w:numPr>
          <w:ilvl w:val="0"/>
          <w:numId w:val="12"/>
        </w:numPr>
        <w:rPr>
          <w:rFonts w:asciiTheme="minorHAnsi" w:eastAsia="Times New Roman" w:hAnsiTheme="minorHAnsi" w:cs="Myriad Pro Light"/>
          <w:sz w:val="22"/>
          <w:szCs w:val="22"/>
          <w:u w:val="single"/>
          <w:lang w:val="en-GB"/>
        </w:rPr>
      </w:pPr>
      <w:r w:rsidRPr="006E0D93">
        <w:rPr>
          <w:rFonts w:asciiTheme="minorHAnsi" w:eastAsia="Times New Roman" w:hAnsiTheme="minorHAnsi" w:cstheme="minorHAnsi"/>
          <w:b/>
          <w:bCs/>
          <w:sz w:val="22"/>
          <w:szCs w:val="22"/>
          <w:lang w:val="en-GB"/>
        </w:rPr>
        <w:lastRenderedPageBreak/>
        <w:t xml:space="preserve">Filter </w:t>
      </w:r>
      <w:r w:rsidR="00764CA1" w:rsidRPr="006E0D93">
        <w:rPr>
          <w:rFonts w:asciiTheme="minorHAnsi" w:eastAsia="Times New Roman" w:hAnsiTheme="minorHAnsi" w:cstheme="minorHAnsi"/>
          <w:b/>
          <w:bCs/>
          <w:sz w:val="22"/>
          <w:szCs w:val="22"/>
          <w:lang w:val="en-GB"/>
        </w:rPr>
        <w:t>Pack:</w:t>
      </w:r>
      <w:r w:rsidRPr="000530AB">
        <w:rPr>
          <w:rFonts w:asciiTheme="minorHAnsi" w:hAnsiTheme="minorHAnsi" w:cstheme="minorHAnsi"/>
          <w:b/>
          <w:bCs/>
          <w:sz w:val="22"/>
          <w:szCs w:val="22"/>
        </w:rPr>
        <w:t xml:space="preserve"> </w:t>
      </w:r>
      <w:r w:rsidR="00BB7DAC">
        <w:rPr>
          <w:rFonts w:asciiTheme="minorHAnsi" w:hAnsiTheme="minorHAnsi" w:cstheme="minorHAnsi"/>
          <w:b/>
          <w:bCs/>
          <w:sz w:val="22"/>
          <w:szCs w:val="22"/>
        </w:rPr>
        <w:t xml:space="preserve"> </w:t>
      </w:r>
    </w:p>
    <w:p w14:paraId="23D0607F" w14:textId="399E4C2F" w:rsidR="00764CA1" w:rsidRPr="006E0D93" w:rsidRDefault="00BB7DAC" w:rsidP="00552B35">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 The Contractor will supply all pipes, screen filters, and fittings for the proper casing of the wells at the agreed price.  An artificial, properly graded gravel pack will be placed in the annular space between the borehole wall and the outer face of the casing/screen. Proper techniques should be used for the accurate </w:t>
      </w:r>
      <w:r w:rsidR="009162DE">
        <w:rPr>
          <w:rFonts w:asciiTheme="minorHAnsi" w:hAnsiTheme="minorHAnsi" w:cstheme="minorHAnsi"/>
          <w:sz w:val="22"/>
          <w:szCs w:val="22"/>
        </w:rPr>
        <w:t>placement</w:t>
      </w:r>
      <w:r w:rsidRPr="006E0D93">
        <w:rPr>
          <w:rFonts w:asciiTheme="minorHAnsi" w:hAnsiTheme="minorHAnsi" w:cstheme="minorHAnsi"/>
          <w:sz w:val="22"/>
          <w:szCs w:val="22"/>
        </w:rPr>
        <w:t xml:space="preserve"> of this pack on site. The gravel to be used should be clean, and </w:t>
      </w:r>
      <w:r w:rsidR="009162DE">
        <w:rPr>
          <w:rFonts w:asciiTheme="minorHAnsi" w:hAnsiTheme="minorHAnsi" w:cstheme="minorHAnsi"/>
          <w:sz w:val="22"/>
          <w:szCs w:val="22"/>
        </w:rPr>
        <w:t>well-rounded</w:t>
      </w:r>
      <w:r w:rsidRPr="006E0D93">
        <w:rPr>
          <w:rFonts w:asciiTheme="minorHAnsi" w:hAnsiTheme="minorHAnsi" w:cstheme="minorHAnsi"/>
          <w:sz w:val="22"/>
          <w:szCs w:val="22"/>
        </w:rPr>
        <w:t xml:space="preserve">. The grains should be hard and of alluvial origin, and in size between 0.5 and 2.5 </w:t>
      </w:r>
      <w:r w:rsidR="00BE0EC3">
        <w:rPr>
          <w:rFonts w:asciiTheme="minorHAnsi" w:hAnsiTheme="minorHAnsi" w:cstheme="minorHAnsi"/>
          <w:sz w:val="22"/>
          <w:szCs w:val="22"/>
        </w:rPr>
        <w:t>centimetres</w:t>
      </w:r>
      <w:r w:rsidRPr="006E0D93">
        <w:rPr>
          <w:rFonts w:asciiTheme="minorHAnsi" w:hAnsiTheme="minorHAnsi" w:cstheme="minorHAnsi"/>
          <w:sz w:val="22"/>
          <w:szCs w:val="22"/>
        </w:rPr>
        <w:t xml:space="preserve"> </w:t>
      </w:r>
      <w:proofErr w:type="spellStart"/>
      <w:r w:rsidRPr="006E0D93">
        <w:rPr>
          <w:rFonts w:asciiTheme="minorHAnsi" w:hAnsiTheme="minorHAnsi" w:cstheme="minorHAnsi"/>
          <w:sz w:val="22"/>
          <w:szCs w:val="22"/>
        </w:rPr>
        <w:t>dia</w:t>
      </w:r>
      <w:proofErr w:type="spellEnd"/>
      <w:r w:rsidR="00A26587" w:rsidRPr="00A26587">
        <w:t xml:space="preserve"> </w:t>
      </w:r>
      <w:r w:rsidR="00A26587" w:rsidRPr="00A26587">
        <w:rPr>
          <w:rFonts w:asciiTheme="minorHAnsi" w:hAnsiTheme="minorHAnsi" w:cstheme="minorHAnsi"/>
          <w:sz w:val="22"/>
          <w:szCs w:val="22"/>
        </w:rPr>
        <w:t xml:space="preserve">items </w:t>
      </w:r>
      <w:r w:rsidRPr="006E0D93">
        <w:rPr>
          <w:rFonts w:asciiTheme="minorHAnsi" w:hAnsiTheme="minorHAnsi" w:cstheme="minorHAnsi"/>
          <w:sz w:val="22"/>
          <w:szCs w:val="22"/>
        </w:rPr>
        <w:t xml:space="preserve">meter. This gravel must be approved by the </w:t>
      </w:r>
      <w:r w:rsidR="00552B35">
        <w:rPr>
          <w:rFonts w:asciiTheme="minorHAnsi" w:hAnsiTheme="minorHAnsi" w:cstheme="minorHAnsi"/>
          <w:sz w:val="22"/>
          <w:szCs w:val="22"/>
        </w:rPr>
        <w:t>site Engineer</w:t>
      </w:r>
      <w:r w:rsidRPr="006E0D93">
        <w:rPr>
          <w:rFonts w:asciiTheme="minorHAnsi" w:hAnsiTheme="minorHAnsi" w:cstheme="minorHAnsi"/>
          <w:sz w:val="22"/>
          <w:szCs w:val="22"/>
        </w:rPr>
        <w:t xml:space="preserve">. </w:t>
      </w:r>
    </w:p>
    <w:p w14:paraId="5EA29408" w14:textId="77777777" w:rsidR="006E0D93" w:rsidRPr="00025C95" w:rsidRDefault="006D3C6A"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025C95">
        <w:rPr>
          <w:rFonts w:asciiTheme="minorHAnsi" w:hAnsiTheme="minorHAnsi" w:cstheme="minorHAnsi"/>
          <w:b/>
          <w:bCs/>
          <w:sz w:val="22"/>
          <w:szCs w:val="22"/>
        </w:rPr>
        <w:t>Well Screen Design:</w:t>
      </w:r>
      <w:r w:rsidRPr="00025C95">
        <w:rPr>
          <w:rFonts w:asciiTheme="minorHAnsi" w:hAnsiTheme="minorHAnsi" w:cstheme="minorHAnsi"/>
          <w:sz w:val="22"/>
          <w:szCs w:val="22"/>
        </w:rPr>
        <w:t xml:space="preserve"> </w:t>
      </w:r>
    </w:p>
    <w:p w14:paraId="717AB0D4" w14:textId="53612DC9" w:rsidR="00557393" w:rsidRPr="00A951EC" w:rsidRDefault="00D17A5E"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The proper selection of slot </w:t>
      </w:r>
      <w:r w:rsidR="00025C95">
        <w:rPr>
          <w:rFonts w:asciiTheme="minorHAnsi" w:hAnsiTheme="minorHAnsi" w:cstheme="minorHAnsi"/>
          <w:sz w:val="22"/>
          <w:szCs w:val="22"/>
        </w:rPr>
        <w:t>openings</w:t>
      </w:r>
      <w:r>
        <w:rPr>
          <w:rFonts w:asciiTheme="minorHAnsi" w:hAnsiTheme="minorHAnsi" w:cstheme="minorHAnsi"/>
          <w:sz w:val="22"/>
          <w:szCs w:val="22"/>
        </w:rPr>
        <w:t xml:space="preserve"> in relation to the size of filter pack materials is important. </w:t>
      </w:r>
      <w:r w:rsidR="00044413">
        <w:rPr>
          <w:rFonts w:asciiTheme="minorHAnsi" w:hAnsiTheme="minorHAnsi" w:cstheme="minorHAnsi"/>
          <w:sz w:val="22"/>
          <w:szCs w:val="22"/>
        </w:rPr>
        <w:t>The selected</w:t>
      </w:r>
      <w:r>
        <w:rPr>
          <w:rFonts w:asciiTheme="minorHAnsi" w:hAnsiTheme="minorHAnsi" w:cstheme="minorHAnsi"/>
          <w:sz w:val="22"/>
          <w:szCs w:val="22"/>
        </w:rPr>
        <w:t xml:space="preserve"> opening should retain the filter pack and, in turn</w:t>
      </w:r>
      <w:r w:rsidR="00044413">
        <w:rPr>
          <w:rFonts w:asciiTheme="minorHAnsi" w:hAnsiTheme="minorHAnsi" w:cstheme="minorHAnsi"/>
          <w:sz w:val="22"/>
          <w:szCs w:val="22"/>
        </w:rPr>
        <w:t>,</w:t>
      </w:r>
      <w:r w:rsidRPr="00D17A5E">
        <w:rPr>
          <w:rFonts w:asciiTheme="minorHAnsi" w:hAnsiTheme="minorHAnsi" w:cstheme="minorHAnsi"/>
          <w:sz w:val="22"/>
          <w:szCs w:val="22"/>
        </w:rPr>
        <w:t xml:space="preserve"> </w:t>
      </w:r>
      <w:r>
        <w:rPr>
          <w:rFonts w:asciiTheme="minorHAnsi" w:hAnsiTheme="minorHAnsi" w:cstheme="minorHAnsi"/>
          <w:sz w:val="22"/>
          <w:szCs w:val="22"/>
        </w:rPr>
        <w:t xml:space="preserve">selected the filter pack should retain the aquifer materials.  </w:t>
      </w:r>
      <w:r w:rsidRPr="00EF2D3E">
        <w:rPr>
          <w:rFonts w:asciiTheme="minorHAnsi" w:hAnsiTheme="minorHAnsi" w:cstheme="minorHAnsi"/>
          <w:sz w:val="22"/>
          <w:szCs w:val="22"/>
        </w:rPr>
        <w:t xml:space="preserve">Therefore, </w:t>
      </w:r>
      <w:r w:rsidR="00C051EB" w:rsidRPr="00EF2D3E">
        <w:rPr>
          <w:rFonts w:asciiTheme="minorHAnsi" w:hAnsiTheme="minorHAnsi" w:cstheme="minorHAnsi"/>
          <w:sz w:val="22"/>
          <w:szCs w:val="22"/>
        </w:rPr>
        <w:t>the</w:t>
      </w:r>
      <w:r w:rsidRPr="00EF2D3E">
        <w:rPr>
          <w:rFonts w:asciiTheme="minorHAnsi" w:hAnsiTheme="minorHAnsi" w:cstheme="minorHAnsi"/>
          <w:sz w:val="22"/>
          <w:szCs w:val="22"/>
        </w:rPr>
        <w:t xml:space="preserve"> perforated </w:t>
      </w:r>
      <w:r w:rsidR="00C051EB" w:rsidRPr="00EF2D3E">
        <w:rPr>
          <w:rFonts w:asciiTheme="minorHAnsi" w:hAnsiTheme="minorHAnsi" w:cstheme="minorHAnsi"/>
          <w:sz w:val="22"/>
          <w:szCs w:val="22"/>
        </w:rPr>
        <w:t xml:space="preserve">section </w:t>
      </w:r>
      <w:r w:rsidR="00E22172" w:rsidRPr="00EF2D3E">
        <w:rPr>
          <w:rFonts w:asciiTheme="minorHAnsi" w:hAnsiTheme="minorHAnsi" w:cstheme="minorHAnsi"/>
          <w:sz w:val="22"/>
          <w:szCs w:val="22"/>
        </w:rPr>
        <w:t>has</w:t>
      </w:r>
      <w:r w:rsidRPr="00EF2D3E">
        <w:rPr>
          <w:rFonts w:asciiTheme="minorHAnsi" w:hAnsiTheme="minorHAnsi" w:cstheme="minorHAnsi"/>
          <w:sz w:val="22"/>
          <w:szCs w:val="22"/>
        </w:rPr>
        <w:t xml:space="preserve"> at least </w:t>
      </w:r>
      <w:r w:rsidR="00784E79" w:rsidRPr="00EF2D3E">
        <w:rPr>
          <w:rFonts w:asciiTheme="minorHAnsi" w:hAnsiTheme="minorHAnsi" w:cstheme="minorHAnsi"/>
          <w:sz w:val="22"/>
          <w:szCs w:val="22"/>
        </w:rPr>
        <w:t xml:space="preserve">25 perforations </w:t>
      </w:r>
      <w:r w:rsidR="00BE0EC3">
        <w:rPr>
          <w:rFonts w:asciiTheme="minorHAnsi" w:hAnsiTheme="minorHAnsi" w:cstheme="minorHAnsi"/>
          <w:sz w:val="22"/>
          <w:szCs w:val="22"/>
        </w:rPr>
        <w:t>totalling</w:t>
      </w:r>
      <w:r w:rsidR="00784E79" w:rsidRPr="00EF2D3E">
        <w:rPr>
          <w:rFonts w:asciiTheme="minorHAnsi" w:hAnsiTheme="minorHAnsi" w:cstheme="minorHAnsi"/>
          <w:sz w:val="22"/>
          <w:szCs w:val="22"/>
        </w:rPr>
        <w:t xml:space="preserve"> an open area of 1 square inch </w:t>
      </w:r>
      <w:r w:rsidR="00B9059C" w:rsidRPr="00EF2D3E">
        <w:rPr>
          <w:rFonts w:asciiTheme="minorHAnsi" w:hAnsiTheme="minorHAnsi" w:cstheme="minorHAnsi"/>
          <w:sz w:val="22"/>
          <w:szCs w:val="22"/>
        </w:rPr>
        <w:t xml:space="preserve">per </w:t>
      </w:r>
      <w:proofErr w:type="spellStart"/>
      <w:r w:rsidR="00B9059C" w:rsidRPr="00EF2D3E">
        <w:rPr>
          <w:rFonts w:asciiTheme="minorHAnsi" w:hAnsiTheme="minorHAnsi" w:cstheme="minorHAnsi"/>
          <w:sz w:val="22"/>
          <w:szCs w:val="22"/>
        </w:rPr>
        <w:t>ft</w:t>
      </w:r>
      <w:proofErr w:type="spellEnd"/>
      <w:r w:rsidR="00B9059C" w:rsidRPr="00EF2D3E">
        <w:rPr>
          <w:rFonts w:asciiTheme="minorHAnsi" w:hAnsiTheme="minorHAnsi" w:cstheme="minorHAnsi"/>
          <w:sz w:val="22"/>
          <w:szCs w:val="22"/>
        </w:rPr>
        <w:t xml:space="preserve"> of section.</w:t>
      </w:r>
      <w:r w:rsidR="006E0D93">
        <w:rPr>
          <w:rFonts w:asciiTheme="minorHAnsi" w:hAnsiTheme="minorHAnsi" w:cstheme="minorHAnsi"/>
          <w:sz w:val="22"/>
          <w:szCs w:val="22"/>
        </w:rPr>
        <w:t xml:space="preserve">  </w:t>
      </w:r>
      <w:r w:rsidR="00E22172">
        <w:rPr>
          <w:rFonts w:asciiTheme="minorHAnsi" w:hAnsiTheme="minorHAnsi" w:cstheme="minorHAnsi"/>
          <w:b/>
          <w:bCs/>
          <w:sz w:val="22"/>
          <w:szCs w:val="22"/>
        </w:rPr>
        <w:t>Note</w:t>
      </w:r>
      <w:r w:rsidR="006E0D93">
        <w:rPr>
          <w:rFonts w:asciiTheme="minorHAnsi" w:hAnsiTheme="minorHAnsi" w:cstheme="minorHAnsi"/>
          <w:b/>
          <w:bCs/>
          <w:sz w:val="22"/>
          <w:szCs w:val="22"/>
        </w:rPr>
        <w:t>:</w:t>
      </w:r>
      <w:r w:rsidR="006E0D93">
        <w:rPr>
          <w:rFonts w:asciiTheme="minorHAnsi" w:hAnsiTheme="minorHAnsi" w:cstheme="minorHAnsi"/>
          <w:sz w:val="22"/>
          <w:szCs w:val="22"/>
        </w:rPr>
        <w:t xml:space="preserve"> {</w:t>
      </w:r>
      <w:r w:rsidR="00C051EB">
        <w:rPr>
          <w:rFonts w:asciiTheme="minorHAnsi" w:hAnsiTheme="minorHAnsi" w:cstheme="minorHAnsi"/>
          <w:sz w:val="22"/>
          <w:szCs w:val="22"/>
        </w:rPr>
        <w:t>for</w:t>
      </w:r>
      <w:r w:rsidR="00E22172">
        <w:rPr>
          <w:rFonts w:asciiTheme="minorHAnsi" w:hAnsiTheme="minorHAnsi" w:cstheme="minorHAnsi"/>
          <w:sz w:val="22"/>
          <w:szCs w:val="22"/>
        </w:rPr>
        <w:t xml:space="preserve"> further</w:t>
      </w:r>
      <w:r w:rsidR="00B9059C">
        <w:rPr>
          <w:rFonts w:asciiTheme="minorHAnsi" w:hAnsiTheme="minorHAnsi" w:cstheme="minorHAnsi"/>
          <w:sz w:val="22"/>
          <w:szCs w:val="22"/>
        </w:rPr>
        <w:t xml:space="preserve"> details kindly </w:t>
      </w:r>
      <w:r w:rsidR="00C051EB">
        <w:rPr>
          <w:rFonts w:asciiTheme="minorHAnsi" w:hAnsiTheme="minorHAnsi" w:cstheme="minorHAnsi"/>
          <w:sz w:val="22"/>
          <w:szCs w:val="22"/>
        </w:rPr>
        <w:t xml:space="preserve">have a look at _ filter pack and well screen design _ an open-source document available at </w:t>
      </w:r>
      <w:hyperlink r:id="rId12" w:history="1">
        <w:r w:rsidR="00C051EB" w:rsidRPr="003115B5">
          <w:rPr>
            <w:rStyle w:val="Hyperlink"/>
            <w:rFonts w:asciiTheme="minorHAnsi" w:hAnsiTheme="minorHAnsi" w:cstheme="minorHAnsi"/>
            <w:sz w:val="22"/>
            <w:szCs w:val="22"/>
          </w:rPr>
          <w:t>https://pubs.usgs.gov/of/1963/0060/report.pdf</w:t>
        </w:r>
      </w:hyperlink>
      <w:r w:rsidR="00C051EB">
        <w:rPr>
          <w:rFonts w:asciiTheme="minorHAnsi" w:hAnsiTheme="minorHAnsi" w:cstheme="minorHAnsi"/>
          <w:sz w:val="22"/>
          <w:szCs w:val="22"/>
        </w:rPr>
        <w:t xml:space="preserve">}. </w:t>
      </w:r>
    </w:p>
    <w:p w14:paraId="41D07429" w14:textId="77777777" w:rsidR="006E0D93" w:rsidRDefault="00DF2B27" w:rsidP="006E0D93">
      <w:pPr>
        <w:pStyle w:val="ListParagraph"/>
        <w:numPr>
          <w:ilvl w:val="0"/>
          <w:numId w:val="12"/>
        </w:numPr>
        <w:ind w:left="0" w:right="90" w:firstLine="0"/>
        <w:rPr>
          <w:rFonts w:asciiTheme="minorHAnsi" w:hAnsiTheme="minorHAnsi" w:cstheme="minorHAnsi"/>
          <w:sz w:val="22"/>
          <w:szCs w:val="22"/>
        </w:rPr>
      </w:pPr>
      <w:r w:rsidRPr="00B341CD">
        <w:rPr>
          <w:rFonts w:asciiTheme="minorHAnsi" w:hAnsiTheme="minorHAnsi" w:cstheme="minorHAnsi"/>
          <w:b/>
          <w:bCs/>
          <w:sz w:val="22"/>
          <w:szCs w:val="22"/>
        </w:rPr>
        <w:t>Casing Seal:</w:t>
      </w:r>
      <w:r>
        <w:rPr>
          <w:rFonts w:asciiTheme="minorHAnsi" w:hAnsiTheme="minorHAnsi" w:cstheme="minorHAnsi"/>
          <w:sz w:val="22"/>
          <w:szCs w:val="22"/>
        </w:rPr>
        <w:t xml:space="preserve"> </w:t>
      </w:r>
      <w:r w:rsidR="00B341CD">
        <w:rPr>
          <w:rFonts w:asciiTheme="minorHAnsi" w:hAnsiTheme="minorHAnsi" w:cstheme="minorHAnsi"/>
          <w:sz w:val="22"/>
          <w:szCs w:val="22"/>
        </w:rPr>
        <w:t xml:space="preserve"> </w:t>
      </w:r>
    </w:p>
    <w:p w14:paraId="13571441" w14:textId="2D14643A" w:rsidR="00C2544D" w:rsidRPr="006E0D93" w:rsidRDefault="00B341CD"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To prevent the seepage of contaminated surface water from entering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groundwater aquifer through the space (annulus) between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well casing and borehole, a mixture of one part of sand and one part of clay or bentonite, </w:t>
      </w:r>
      <w:proofErr w:type="gramStart"/>
      <w:r w:rsidRPr="006E0D93">
        <w:rPr>
          <w:rFonts w:asciiTheme="minorHAnsi" w:hAnsiTheme="minorHAnsi" w:cstheme="minorHAnsi"/>
          <w:sz w:val="22"/>
          <w:szCs w:val="22"/>
        </w:rPr>
        <w:t>one part</w:t>
      </w:r>
      <w:proofErr w:type="gramEnd"/>
      <w:r w:rsidRPr="006E0D93">
        <w:rPr>
          <w:rFonts w:asciiTheme="minorHAnsi" w:hAnsiTheme="minorHAnsi" w:cstheme="minorHAnsi"/>
          <w:sz w:val="22"/>
          <w:szCs w:val="22"/>
        </w:rPr>
        <w:t xml:space="preserve"> cement and 40-48 litters of water for every hundred KG of mixture ought to be filled in the annulus space- it</w:t>
      </w:r>
      <w:r w:rsidR="00BB7034" w:rsidRPr="006E0D93">
        <w:rPr>
          <w:rFonts w:asciiTheme="minorHAnsi" w:hAnsiTheme="minorHAnsi" w:cstheme="minorHAnsi"/>
          <w:sz w:val="22"/>
          <w:szCs w:val="22"/>
        </w:rPr>
        <w:t xml:space="preserve"> should</w:t>
      </w:r>
      <w:r w:rsidRPr="006E0D93">
        <w:rPr>
          <w:rFonts w:asciiTheme="minorHAnsi" w:hAnsiTheme="minorHAnsi" w:cstheme="minorHAnsi"/>
          <w:sz w:val="22"/>
          <w:szCs w:val="22"/>
        </w:rPr>
        <w:t xml:space="preserve"> </w:t>
      </w:r>
      <w:r w:rsidR="00BB7034" w:rsidRPr="006E0D93">
        <w:rPr>
          <w:rFonts w:asciiTheme="minorHAnsi" w:hAnsiTheme="minorHAnsi" w:cstheme="minorHAnsi"/>
          <w:sz w:val="22"/>
          <w:szCs w:val="22"/>
        </w:rPr>
        <w:t xml:space="preserve">girdle </w:t>
      </w:r>
      <w:r w:rsidRPr="006E0D93">
        <w:rPr>
          <w:rFonts w:asciiTheme="minorHAnsi" w:hAnsiTheme="minorHAnsi" w:cstheme="minorHAnsi"/>
          <w:sz w:val="22"/>
          <w:szCs w:val="22"/>
        </w:rPr>
        <w:t xml:space="preserve">immediately above the producing zone up to ground surface. </w:t>
      </w:r>
    </w:p>
    <w:p w14:paraId="121DAA24" w14:textId="77777777" w:rsidR="00005D73" w:rsidRDefault="00005D73" w:rsidP="004845A0">
      <w:pPr>
        <w:pStyle w:val="ListParagraph"/>
        <w:ind w:left="0" w:right="90"/>
        <w:rPr>
          <w:rFonts w:asciiTheme="minorHAnsi" w:hAnsiTheme="minorHAnsi" w:cstheme="minorHAnsi"/>
          <w:sz w:val="22"/>
          <w:szCs w:val="22"/>
        </w:rPr>
      </w:pPr>
    </w:p>
    <w:p w14:paraId="5AEC0A33" w14:textId="77777777" w:rsidR="006E0D93" w:rsidRDefault="00005D73" w:rsidP="006E7B9E">
      <w:pPr>
        <w:pStyle w:val="ListParagraph"/>
        <w:numPr>
          <w:ilvl w:val="0"/>
          <w:numId w:val="12"/>
        </w:numPr>
        <w:ind w:left="0" w:right="90" w:firstLine="0"/>
        <w:rPr>
          <w:rFonts w:asciiTheme="minorHAnsi" w:hAnsiTheme="minorHAnsi" w:cstheme="minorHAnsi"/>
          <w:b/>
          <w:bCs/>
          <w:sz w:val="22"/>
          <w:szCs w:val="22"/>
        </w:rPr>
      </w:pPr>
      <w:r w:rsidRPr="006E0D93">
        <w:rPr>
          <w:rFonts w:asciiTheme="minorHAnsi" w:hAnsiTheme="minorHAnsi" w:cstheme="minorHAnsi"/>
          <w:b/>
          <w:bCs/>
          <w:sz w:val="22"/>
          <w:szCs w:val="22"/>
        </w:rPr>
        <w:t xml:space="preserve">Well development: </w:t>
      </w:r>
    </w:p>
    <w:p w14:paraId="37FAF8E0" w14:textId="4CA16404" w:rsidR="00C91DCD" w:rsidRPr="006E0D93" w:rsidRDefault="00005D73"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 It is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contractor’s responsibility to ensure wells are completed in a manner that ensures no damage will be incurred to the pumping system, plumbing</w:t>
      </w:r>
      <w:r w:rsidR="00044413">
        <w:rPr>
          <w:rFonts w:asciiTheme="minorHAnsi" w:hAnsiTheme="minorHAnsi" w:cstheme="minorHAnsi"/>
          <w:sz w:val="22"/>
          <w:szCs w:val="22"/>
        </w:rPr>
        <w:t>,</w:t>
      </w:r>
      <w:r w:rsidRPr="006E0D93">
        <w:rPr>
          <w:rFonts w:asciiTheme="minorHAnsi" w:hAnsiTheme="minorHAnsi" w:cstheme="minorHAnsi"/>
          <w:sz w:val="22"/>
          <w:szCs w:val="22"/>
        </w:rPr>
        <w:t xml:space="preserve"> or fixtures due to sediment in the water. In relation to the type of aquifer materials,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below development techniques could be </w:t>
      </w:r>
      <w:r w:rsidR="00A448A5" w:rsidRPr="006E0D93">
        <w:rPr>
          <w:rFonts w:asciiTheme="minorHAnsi" w:hAnsiTheme="minorHAnsi" w:cstheme="minorHAnsi"/>
          <w:sz w:val="22"/>
          <w:szCs w:val="22"/>
        </w:rPr>
        <w:t>used</w:t>
      </w:r>
      <w:r w:rsidRPr="006E0D93">
        <w:rPr>
          <w:rFonts w:asciiTheme="minorHAnsi" w:hAnsiTheme="minorHAnsi" w:cstheme="minorHAnsi"/>
          <w:sz w:val="22"/>
          <w:szCs w:val="22"/>
        </w:rPr>
        <w:t>; 1- Backwashing 2- Jetting, 3- Surging, 4- Heavy pumping</w:t>
      </w:r>
      <w:r w:rsidR="006E0D93">
        <w:rPr>
          <w:rFonts w:asciiTheme="minorHAnsi" w:hAnsiTheme="minorHAnsi" w:cstheme="minorHAnsi"/>
          <w:sz w:val="22"/>
          <w:szCs w:val="22"/>
        </w:rPr>
        <w:t xml:space="preserve"> </w:t>
      </w:r>
    </w:p>
    <w:p w14:paraId="188C80ED" w14:textId="538EBD28" w:rsidR="00A951EC" w:rsidRDefault="00A951EC" w:rsidP="004845A0">
      <w:pPr>
        <w:ind w:right="90"/>
        <w:rPr>
          <w:rFonts w:asciiTheme="minorHAnsi" w:hAnsiTheme="minorHAnsi" w:cstheme="minorHAnsi"/>
          <w:b/>
          <w:bCs/>
          <w:sz w:val="22"/>
          <w:szCs w:val="22"/>
        </w:rPr>
      </w:pPr>
    </w:p>
    <w:p w14:paraId="25FB8053" w14:textId="77777777" w:rsidR="00A951EC" w:rsidRPr="00A951EC" w:rsidRDefault="00A951EC" w:rsidP="004845A0">
      <w:pPr>
        <w:ind w:right="90"/>
        <w:rPr>
          <w:rFonts w:asciiTheme="minorHAnsi" w:hAnsiTheme="minorHAnsi" w:cstheme="minorHAnsi"/>
          <w:b/>
          <w:bCs/>
          <w:sz w:val="22"/>
          <w:szCs w:val="22"/>
        </w:rPr>
      </w:pPr>
    </w:p>
    <w:p w14:paraId="0F446A28" w14:textId="1D3C7788" w:rsidR="000655F4" w:rsidRPr="00C91DCD" w:rsidRDefault="00C15990" w:rsidP="00000B00">
      <w:pPr>
        <w:pStyle w:val="Heading3"/>
        <w:numPr>
          <w:ilvl w:val="2"/>
          <w:numId w:val="21"/>
        </w:numPr>
        <w:ind w:left="0" w:right="90" w:firstLine="0"/>
        <w:rPr>
          <w:lang w:val="en-US" w:bidi="prs-AF"/>
        </w:rPr>
      </w:pPr>
      <w:bookmarkStart w:id="13" w:name="_Toc170744043"/>
      <w:r>
        <w:rPr>
          <w:lang w:val="en-US" w:bidi="prs-AF"/>
        </w:rPr>
        <w:t>Lining Materials</w:t>
      </w:r>
      <w:bookmarkEnd w:id="13"/>
    </w:p>
    <w:p w14:paraId="69B39BF5" w14:textId="675EF1C9" w:rsidR="003A56CE" w:rsidRPr="00812A63" w:rsidRDefault="003A56CE" w:rsidP="004845A0">
      <w:pPr>
        <w:pStyle w:val="ListParagraph"/>
        <w:ind w:left="0" w:right="90"/>
        <w:rPr>
          <w:rFonts w:asciiTheme="minorHAnsi" w:hAnsiTheme="minorHAnsi" w:cstheme="minorHAnsi"/>
          <w:b/>
          <w:bCs/>
        </w:rPr>
      </w:pPr>
    </w:p>
    <w:p w14:paraId="24C00245" w14:textId="6C273DFD" w:rsidR="006E0D93" w:rsidRPr="006E0D93" w:rsidRDefault="00DD5146" w:rsidP="006E0D93">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Well’s final platform or cover:</w:t>
      </w:r>
      <w:r w:rsidRPr="00812A63">
        <w:rPr>
          <w:rFonts w:asciiTheme="minorHAnsi" w:hAnsiTheme="minorHAnsi" w:cstheme="minorHAnsi"/>
        </w:rPr>
        <w:t xml:space="preserve">  </w:t>
      </w:r>
    </w:p>
    <w:p w14:paraId="26DEF0E9" w14:textId="3208907D" w:rsidR="00812A63" w:rsidRPr="006E0D93" w:rsidRDefault="00812A63" w:rsidP="00552B35">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The contractors should build a concrete apron (according to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Technical drawing </w:t>
      </w:r>
      <w:r w:rsidR="00552B35">
        <w:rPr>
          <w:rFonts w:asciiTheme="minorHAnsi" w:hAnsiTheme="minorHAnsi" w:cstheme="minorHAnsi"/>
          <w:sz w:val="22"/>
          <w:szCs w:val="22"/>
        </w:rPr>
        <w:t>of each site</w:t>
      </w:r>
      <w:r w:rsidRPr="006E0D93">
        <w:rPr>
          <w:rFonts w:asciiTheme="minorHAnsi" w:hAnsiTheme="minorHAnsi" w:cstheme="minorHAnsi"/>
          <w:sz w:val="22"/>
          <w:szCs w:val="22"/>
        </w:rPr>
        <w:t xml:space="preserve">). </w:t>
      </w:r>
      <w:r w:rsidR="006E0D93">
        <w:rPr>
          <w:rFonts w:asciiTheme="minorHAnsi" w:hAnsiTheme="minorHAnsi" w:cstheme="minorHAnsi"/>
          <w:sz w:val="22"/>
          <w:szCs w:val="22"/>
        </w:rPr>
        <w:t xml:space="preserve"> </w:t>
      </w:r>
      <w:r w:rsidRPr="006E0D93">
        <w:rPr>
          <w:rFonts w:asciiTheme="minorHAnsi" w:hAnsiTheme="minorHAnsi" w:cstheme="minorHAnsi"/>
          <w:sz w:val="22"/>
          <w:szCs w:val="22"/>
        </w:rPr>
        <w:t xml:space="preserve">Distance from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top of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casing to ground level should not be less than 300mm. </w:t>
      </w:r>
    </w:p>
    <w:p w14:paraId="0BD60A07" w14:textId="38C95171" w:rsidR="00812A63" w:rsidRPr="00A951EC" w:rsidRDefault="00812A63" w:rsidP="004845A0">
      <w:pPr>
        <w:ind w:right="90"/>
        <w:rPr>
          <w:rFonts w:asciiTheme="minorHAnsi" w:hAnsiTheme="minorHAnsi" w:cstheme="minorHAnsi"/>
        </w:rPr>
      </w:pPr>
    </w:p>
    <w:p w14:paraId="6C97E5BB" w14:textId="77777777" w:rsidR="006E0D93" w:rsidRDefault="003A56CE" w:rsidP="00CE61FF">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Permanent casing materials</w:t>
      </w:r>
      <w:r w:rsidRPr="00812A63">
        <w:rPr>
          <w:rFonts w:asciiTheme="minorHAnsi" w:hAnsiTheme="minorHAnsi" w:cstheme="minorHAnsi"/>
        </w:rPr>
        <w:t>:</w:t>
      </w:r>
    </w:p>
    <w:p w14:paraId="19043977" w14:textId="669975DE" w:rsidR="003A56CE" w:rsidRPr="00860205" w:rsidRDefault="00552B35" w:rsidP="00552B35">
      <w:pPr>
        <w:pStyle w:val="ListParagraph"/>
        <w:ind w:left="0" w:right="90"/>
        <w:rPr>
          <w:rFonts w:asciiTheme="minorHAnsi" w:hAnsiTheme="minorHAnsi" w:cstheme="minorHAnsi"/>
        </w:rPr>
      </w:pPr>
      <w:r w:rsidRPr="00552B35">
        <w:rPr>
          <w:rFonts w:asciiTheme="minorHAnsi" w:hAnsiTheme="minorHAnsi" w:cstheme="minorHAnsi"/>
        </w:rPr>
        <w:t xml:space="preserve">PVC </w:t>
      </w:r>
      <w:proofErr w:type="gramStart"/>
      <w:r w:rsidRPr="00552B35">
        <w:rPr>
          <w:rFonts w:asciiTheme="minorHAnsi" w:hAnsiTheme="minorHAnsi" w:cstheme="minorHAnsi"/>
        </w:rPr>
        <w:t xml:space="preserve">pipe  </w:t>
      </w:r>
      <w:proofErr w:type="spellStart"/>
      <w:r w:rsidRPr="00552B35">
        <w:rPr>
          <w:rFonts w:asciiTheme="minorHAnsi" w:hAnsiTheme="minorHAnsi" w:cstheme="minorHAnsi"/>
        </w:rPr>
        <w:t>dia</w:t>
      </w:r>
      <w:proofErr w:type="spellEnd"/>
      <w:proofErr w:type="gramEnd"/>
      <w:r w:rsidRPr="00552B35">
        <w:rPr>
          <w:rFonts w:asciiTheme="minorHAnsi" w:hAnsiTheme="minorHAnsi" w:cstheme="minorHAnsi"/>
        </w:rPr>
        <w:t xml:space="preserve"> 8'' (class C) bar 9</w:t>
      </w:r>
      <w:r w:rsidR="00DD5146" w:rsidRPr="00812A63">
        <w:rPr>
          <w:rFonts w:asciiTheme="minorHAnsi" w:hAnsiTheme="minorHAnsi" w:cstheme="minorHAnsi"/>
        </w:rPr>
        <w:t>,</w:t>
      </w:r>
      <w:r w:rsidR="003A56CE" w:rsidRPr="00812A63">
        <w:rPr>
          <w:rFonts w:asciiTheme="minorHAnsi" w:hAnsiTheme="minorHAnsi" w:cstheme="minorHAnsi"/>
        </w:rPr>
        <w:t xml:space="preserve"> </w:t>
      </w:r>
      <w:r w:rsidR="003A56CE" w:rsidRPr="00860205">
        <w:rPr>
          <w:rFonts w:asciiTheme="minorHAnsi" w:hAnsiTheme="minorHAnsi" w:cstheme="minorHAnsi"/>
        </w:rPr>
        <w:t>12.7mm</w:t>
      </w:r>
      <w:r w:rsidR="003A56CE" w:rsidRPr="00812A63">
        <w:rPr>
          <w:rFonts w:asciiTheme="minorHAnsi" w:hAnsiTheme="minorHAnsi" w:cstheme="minorHAnsi"/>
        </w:rPr>
        <w:t xml:space="preserve"> </w:t>
      </w:r>
    </w:p>
    <w:p w14:paraId="03F35B82" w14:textId="77777777" w:rsidR="00C91DCD" w:rsidRPr="00AA3197" w:rsidRDefault="00C91DCD" w:rsidP="004845A0">
      <w:pPr>
        <w:pStyle w:val="ListParagraph"/>
        <w:ind w:left="0" w:right="90"/>
        <w:rPr>
          <w:rFonts w:asciiTheme="minorHAnsi" w:hAnsiTheme="minorHAnsi" w:cstheme="minorHAnsi"/>
          <w:rtl/>
          <w:lang w:val="en-US" w:bidi="ps-AF"/>
        </w:rPr>
      </w:pPr>
    </w:p>
    <w:p w14:paraId="0E5FBDFD" w14:textId="77777777" w:rsidR="00FE53C8" w:rsidRDefault="00C15990" w:rsidP="00FE53C8">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lastRenderedPageBreak/>
        <w:t xml:space="preserve">Internal </w:t>
      </w:r>
      <w:r w:rsidR="00DD5146">
        <w:rPr>
          <w:rFonts w:asciiTheme="minorHAnsi" w:hAnsiTheme="minorHAnsi" w:cstheme="minorHAnsi"/>
          <w:b/>
          <w:bCs/>
        </w:rPr>
        <w:t>Line</w:t>
      </w:r>
      <w:r>
        <w:rPr>
          <w:rFonts w:asciiTheme="minorHAnsi" w:hAnsiTheme="minorHAnsi" w:cstheme="minorHAnsi"/>
          <w:b/>
          <w:bCs/>
        </w:rPr>
        <w:t>r</w:t>
      </w:r>
      <w:r w:rsidR="00DD5146">
        <w:rPr>
          <w:rFonts w:asciiTheme="minorHAnsi" w:hAnsiTheme="minorHAnsi" w:cstheme="minorHAnsi"/>
          <w:b/>
          <w:bCs/>
        </w:rPr>
        <w:t>:</w:t>
      </w:r>
    </w:p>
    <w:p w14:paraId="6569BA02" w14:textId="1DEF0240" w:rsidR="00C91DCD" w:rsidRPr="00C91DCD" w:rsidRDefault="00860205" w:rsidP="00860205">
      <w:pPr>
        <w:pStyle w:val="ListParagraph"/>
        <w:ind w:left="0" w:right="90"/>
        <w:rPr>
          <w:rFonts w:asciiTheme="minorHAnsi" w:hAnsiTheme="minorHAnsi" w:cstheme="minorHAnsi"/>
        </w:rPr>
      </w:pPr>
      <w:r w:rsidRPr="00860205">
        <w:rPr>
          <w:rFonts w:asciiTheme="minorHAnsi" w:hAnsiTheme="minorHAnsi" w:cstheme="minorHAnsi"/>
        </w:rPr>
        <w:t>Rising main UPVC pipe 63mm OD x4.7mm Thickness x2.9 meters long with socket spigot,</w:t>
      </w:r>
    </w:p>
    <w:p w14:paraId="69F2A03E" w14:textId="2868F318" w:rsidR="00C91DCD" w:rsidRPr="00A951EC" w:rsidRDefault="00DD5146"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b/>
          <w:bCs/>
        </w:rPr>
        <w:t xml:space="preserve">Screen: </w:t>
      </w:r>
      <w:r>
        <w:rPr>
          <w:rFonts w:asciiTheme="minorHAnsi" w:hAnsiTheme="minorHAnsi" w:cstheme="minorHAnsi"/>
        </w:rPr>
        <w:t xml:space="preserve">Plastic </w:t>
      </w:r>
      <w:r w:rsidRPr="00860205">
        <w:rPr>
          <w:rFonts w:asciiTheme="minorHAnsi" w:hAnsiTheme="minorHAnsi" w:cstheme="minorHAnsi"/>
        </w:rPr>
        <w:t>schedule 40 PVC</w:t>
      </w:r>
      <w:r>
        <w:rPr>
          <w:rFonts w:asciiTheme="minorHAnsi" w:hAnsiTheme="minorHAnsi" w:cstheme="minorHAnsi"/>
        </w:rPr>
        <w:t xml:space="preserve">, outside diameter </w:t>
      </w:r>
      <w:r w:rsidRPr="00860205">
        <w:rPr>
          <w:rFonts w:asciiTheme="minorHAnsi" w:hAnsiTheme="minorHAnsi" w:cstheme="minorHAnsi"/>
        </w:rPr>
        <w:t xml:space="preserve">8’’ </w:t>
      </w:r>
      <w:r>
        <w:rPr>
          <w:rFonts w:asciiTheme="minorHAnsi" w:hAnsiTheme="minorHAnsi" w:cstheme="minorHAnsi"/>
        </w:rPr>
        <w:t>(inches) or (</w:t>
      </w:r>
      <w:r w:rsidRPr="00860205">
        <w:rPr>
          <w:rFonts w:asciiTheme="minorHAnsi" w:hAnsiTheme="minorHAnsi" w:cstheme="minorHAnsi"/>
        </w:rPr>
        <w:t>218 to 219 mm</w:t>
      </w:r>
      <w:r>
        <w:rPr>
          <w:rFonts w:asciiTheme="minorHAnsi" w:hAnsiTheme="minorHAnsi" w:cstheme="minorHAnsi"/>
        </w:rPr>
        <w:t xml:space="preserve">), with weight per meter length </w:t>
      </w:r>
      <w:r w:rsidRPr="00860205">
        <w:rPr>
          <w:rFonts w:asciiTheme="minorHAnsi" w:hAnsiTheme="minorHAnsi" w:cstheme="minorHAnsi"/>
        </w:rPr>
        <w:t>8.5 kg</w:t>
      </w:r>
      <w:r>
        <w:rPr>
          <w:rFonts w:asciiTheme="minorHAnsi" w:hAnsiTheme="minorHAnsi" w:cstheme="minorHAnsi"/>
        </w:rPr>
        <w:t xml:space="preserve"> and minimum wall thickness </w:t>
      </w:r>
      <w:r w:rsidRPr="00860205">
        <w:rPr>
          <w:rFonts w:asciiTheme="minorHAnsi" w:hAnsiTheme="minorHAnsi" w:cstheme="minorHAnsi"/>
        </w:rPr>
        <w:t>8.18mm</w:t>
      </w:r>
      <w:r>
        <w:rPr>
          <w:rFonts w:asciiTheme="minorHAnsi" w:hAnsiTheme="minorHAnsi" w:cstheme="minorHAnsi"/>
        </w:rPr>
        <w:t xml:space="preserve">. </w:t>
      </w:r>
    </w:p>
    <w:p w14:paraId="5A3240F3" w14:textId="1E3A530D" w:rsidR="00DD5146" w:rsidRDefault="00C91DCD" w:rsidP="004845A0">
      <w:pPr>
        <w:pStyle w:val="ListParagraph"/>
        <w:ind w:left="0" w:right="90"/>
        <w:jc w:val="both"/>
        <w:rPr>
          <w:rFonts w:asciiTheme="minorHAnsi" w:hAnsiTheme="minorHAnsi" w:cstheme="minorHAnsi"/>
        </w:rPr>
      </w:pPr>
      <w:r w:rsidRPr="00C91DCD">
        <w:rPr>
          <w:rFonts w:asciiTheme="minorHAnsi" w:hAnsiTheme="minorHAnsi" w:cstheme="minorHAnsi"/>
        </w:rPr>
        <w:t>Wells completed in unconsolidated aquifers, such as sand or gravel, should be screened. The length of screen required depends on the volume of water to be pumped and the ability of the aquifer to transmit water</w:t>
      </w:r>
      <w:r>
        <w:rPr>
          <w:rFonts w:asciiTheme="minorHAnsi" w:hAnsiTheme="minorHAnsi" w:cstheme="minorHAnsi"/>
        </w:rPr>
        <w:t xml:space="preserve">. Determining the size of opening area and the number of slots are directly relevant to the well screen design, listed under 2.2.2 construction requirements.  </w:t>
      </w:r>
    </w:p>
    <w:p w14:paraId="7250A11A" w14:textId="5EA6CE28" w:rsidR="00C91DCD" w:rsidRDefault="00C91DCD" w:rsidP="004845A0">
      <w:pPr>
        <w:ind w:right="90"/>
        <w:rPr>
          <w:rFonts w:asciiTheme="minorHAnsi" w:hAnsiTheme="minorHAnsi" w:cstheme="minorHAnsi"/>
        </w:rPr>
      </w:pPr>
    </w:p>
    <w:p w14:paraId="403FBCAF" w14:textId="68364B7B" w:rsidR="00C91DCD" w:rsidRDefault="00C91DCD" w:rsidP="004845A0">
      <w:pPr>
        <w:ind w:right="90"/>
        <w:rPr>
          <w:rFonts w:asciiTheme="minorHAnsi" w:hAnsiTheme="minorHAnsi" w:cstheme="minorHAnsi"/>
        </w:rPr>
      </w:pPr>
    </w:p>
    <w:p w14:paraId="13613AEE" w14:textId="3523C557" w:rsidR="001C55CA" w:rsidRDefault="00C91DCD" w:rsidP="00000B00">
      <w:pPr>
        <w:pStyle w:val="Heading3"/>
        <w:numPr>
          <w:ilvl w:val="2"/>
          <w:numId w:val="21"/>
        </w:numPr>
        <w:ind w:left="0" w:right="90" w:firstLine="0"/>
        <w:rPr>
          <w:lang w:val="en-US" w:bidi="prs-AF"/>
        </w:rPr>
      </w:pPr>
      <w:bookmarkStart w:id="14" w:name="_Toc170744044"/>
      <w:r w:rsidRPr="00C91DCD">
        <w:rPr>
          <w:lang w:val="en-US" w:bidi="prs-AF"/>
        </w:rPr>
        <w:t xml:space="preserve">Well pump </w:t>
      </w:r>
      <w:r w:rsidR="001C55CA" w:rsidRPr="00C91DCD">
        <w:rPr>
          <w:lang w:val="en-US" w:bidi="prs-AF"/>
        </w:rPr>
        <w:t>test:</w:t>
      </w:r>
      <w:bookmarkEnd w:id="14"/>
    </w:p>
    <w:p w14:paraId="6C7A82D3" w14:textId="77777777" w:rsidR="001C55CA" w:rsidRPr="001C55CA" w:rsidRDefault="001C55CA" w:rsidP="004845A0">
      <w:pPr>
        <w:ind w:right="90"/>
        <w:rPr>
          <w:lang w:val="en-US" w:bidi="prs-AF"/>
        </w:rPr>
      </w:pPr>
    </w:p>
    <w:p w14:paraId="726AF39C" w14:textId="07614374"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Once the borehole construction is completed, the well will be developed by treatment with suitable mud dispersant additives (if required) and hydraulic surging (by means of a surging piston/block or compressed air). Immediately after these operations are completed, and the borehole water is certified clean by the </w:t>
      </w:r>
      <w:r w:rsidR="007C393E">
        <w:rPr>
          <w:rFonts w:asciiTheme="minorHAnsi" w:hAnsiTheme="minorHAnsi" w:cstheme="minorHAnsi"/>
        </w:rPr>
        <w:t>ActionAid</w:t>
      </w:r>
      <w:r w:rsidRPr="00AA3197">
        <w:rPr>
          <w:rFonts w:asciiTheme="minorHAnsi" w:hAnsiTheme="minorHAnsi" w:cstheme="minorHAnsi"/>
        </w:rPr>
        <w:t xml:space="preserve">, the pumping unit can be introduced into the well. The Contractor will provide a test pumping unit capable of discharging </w:t>
      </w:r>
      <w:r w:rsidRPr="00AA3197">
        <w:rPr>
          <w:rFonts w:asciiTheme="minorHAnsi" w:hAnsiTheme="minorHAnsi" w:cstheme="minorHAnsi"/>
          <w:u w:val="single"/>
        </w:rPr>
        <w:t xml:space="preserve">50 </w:t>
      </w:r>
      <w:r w:rsidR="00994604">
        <w:rPr>
          <w:rFonts w:asciiTheme="minorHAnsi" w:hAnsiTheme="minorHAnsi" w:cstheme="minorHAnsi"/>
          <w:u w:val="single"/>
        </w:rPr>
        <w:t>percent</w:t>
      </w:r>
      <w:r w:rsidRPr="00AA3197">
        <w:rPr>
          <w:rFonts w:asciiTheme="minorHAnsi" w:hAnsiTheme="minorHAnsi" w:cstheme="minorHAnsi"/>
          <w:u w:val="single"/>
        </w:rPr>
        <w:t xml:space="preserve"> more water</w:t>
      </w:r>
      <w:r w:rsidRPr="00AA3197">
        <w:rPr>
          <w:rFonts w:asciiTheme="minorHAnsi" w:hAnsiTheme="minorHAnsi" w:cstheme="minorHAnsi"/>
        </w:rPr>
        <w:t xml:space="preserve">, at the borehole’s pumping water level, than the maximum yield indicated for each borehole.  </w:t>
      </w:r>
    </w:p>
    <w:p w14:paraId="0C10ADA6" w14:textId="77777777" w:rsidR="00AA3197" w:rsidRPr="00AA3197" w:rsidRDefault="00AA3197" w:rsidP="00AA3197">
      <w:pPr>
        <w:ind w:right="90"/>
        <w:rPr>
          <w:rFonts w:asciiTheme="minorHAnsi" w:hAnsiTheme="minorHAnsi" w:cstheme="minorHAnsi"/>
        </w:rPr>
      </w:pPr>
    </w:p>
    <w:p w14:paraId="76E26416" w14:textId="6C90C75E" w:rsidR="00AA3197" w:rsidRPr="00AA3197" w:rsidRDefault="00AA3197" w:rsidP="00860205">
      <w:pPr>
        <w:ind w:right="90"/>
        <w:rPr>
          <w:rFonts w:asciiTheme="minorHAnsi" w:hAnsiTheme="minorHAnsi" w:cstheme="minorHAnsi"/>
        </w:rPr>
      </w:pPr>
      <w:r w:rsidRPr="00AA3197">
        <w:rPr>
          <w:rFonts w:asciiTheme="minorHAnsi" w:hAnsiTheme="minorHAnsi" w:cstheme="minorHAnsi"/>
        </w:rPr>
        <w:t>The test will consist of continuously pumping the borehole at the maximum yield specified (or at any other previously defined rate(s), per the results of the drilling work) be</w:t>
      </w:r>
      <w:r w:rsidR="00860205">
        <w:rPr>
          <w:rFonts w:asciiTheme="minorHAnsi" w:hAnsiTheme="minorHAnsi" w:cstheme="minorHAnsi"/>
        </w:rPr>
        <w:t xml:space="preserve">tween the Contractor and the </w:t>
      </w:r>
      <w:r w:rsidR="007C393E">
        <w:rPr>
          <w:rFonts w:asciiTheme="minorHAnsi" w:hAnsiTheme="minorHAnsi" w:cstheme="minorHAnsi"/>
        </w:rPr>
        <w:t>ActionAid</w:t>
      </w:r>
      <w:r w:rsidRPr="00AA3197">
        <w:rPr>
          <w:rFonts w:asciiTheme="minorHAnsi" w:hAnsiTheme="minorHAnsi" w:cstheme="minorHAnsi"/>
        </w:rPr>
        <w:t>. Th</w:t>
      </w:r>
      <w:r w:rsidR="00860205">
        <w:rPr>
          <w:rFonts w:asciiTheme="minorHAnsi" w:hAnsiTheme="minorHAnsi" w:cstheme="minorHAnsi"/>
        </w:rPr>
        <w:t>e duration of this test will be 4</w:t>
      </w:r>
      <w:r w:rsidR="00860205" w:rsidRPr="00860205">
        <w:rPr>
          <w:rFonts w:asciiTheme="minorHAnsi" w:hAnsiTheme="minorHAnsi" w:cstheme="minorHAnsi"/>
        </w:rPr>
        <w:t xml:space="preserve"> </w:t>
      </w:r>
      <w:r w:rsidRPr="00860205">
        <w:rPr>
          <w:rFonts w:asciiTheme="minorHAnsi" w:hAnsiTheme="minorHAnsi" w:cstheme="minorHAnsi"/>
        </w:rPr>
        <w:t>hours</w:t>
      </w:r>
      <w:r w:rsidRPr="00AA3197">
        <w:rPr>
          <w:rFonts w:asciiTheme="minorHAnsi" w:hAnsiTheme="minorHAnsi" w:cstheme="minorHAnsi"/>
        </w:rPr>
        <w:t xml:space="preserve">. Measurement of dynamic water levels will be performed per the logarithmic time-scale schedule normally used for test pumping water wells. </w:t>
      </w:r>
    </w:p>
    <w:p w14:paraId="66269554" w14:textId="77777777" w:rsidR="00AA3197" w:rsidRPr="00AA3197" w:rsidRDefault="00AA3197" w:rsidP="00AA3197">
      <w:pPr>
        <w:ind w:right="90"/>
        <w:rPr>
          <w:rFonts w:asciiTheme="minorHAnsi" w:hAnsiTheme="minorHAnsi" w:cstheme="minorHAnsi"/>
        </w:rPr>
      </w:pPr>
    </w:p>
    <w:p w14:paraId="713BA2BC" w14:textId="08F70FF2" w:rsidR="00AA3197" w:rsidRDefault="00AA3197" w:rsidP="00AA3197">
      <w:pPr>
        <w:ind w:right="90"/>
        <w:rPr>
          <w:rFonts w:asciiTheme="minorHAnsi" w:hAnsiTheme="minorHAnsi" w:cstheme="minorHAnsi"/>
        </w:rPr>
      </w:pPr>
      <w:r w:rsidRPr="00AA3197">
        <w:rPr>
          <w:rFonts w:asciiTheme="minorHAnsi" w:hAnsiTheme="minorHAnsi" w:cstheme="minorHAnsi"/>
        </w:rPr>
        <w:t xml:space="preserve">The borehole will be tested for </w:t>
      </w:r>
      <w:r w:rsidR="00BE0EC3" w:rsidRPr="00AA3197">
        <w:rPr>
          <w:rFonts w:asciiTheme="minorHAnsi" w:hAnsiTheme="minorHAnsi" w:cstheme="minorHAnsi"/>
        </w:rPr>
        <w:t>plumpness</w:t>
      </w:r>
      <w:r w:rsidRPr="00AA3197">
        <w:rPr>
          <w:rFonts w:asciiTheme="minorHAnsi" w:hAnsiTheme="minorHAnsi" w:cstheme="minorHAnsi"/>
        </w:rPr>
        <w:t xml:space="preserve"> and alignment by means of a 12-metre-long, perfectly straight, steel rod or pipe that will be introduced along the whole well. The external diameter of this will, at the most, be 13 </w:t>
      </w:r>
      <w:r w:rsidR="00BE0EC3">
        <w:rPr>
          <w:rFonts w:asciiTheme="minorHAnsi" w:hAnsiTheme="minorHAnsi" w:cstheme="minorHAnsi"/>
        </w:rPr>
        <w:t>millimetres</w:t>
      </w:r>
      <w:r w:rsidRPr="00AA3197">
        <w:rPr>
          <w:rFonts w:asciiTheme="minorHAnsi" w:hAnsiTheme="minorHAnsi" w:cstheme="minorHAnsi"/>
        </w:rPr>
        <w:t xml:space="preserve"> less than the well casing’s inside diameter. This item will be supplied by the Contractor.</w:t>
      </w:r>
    </w:p>
    <w:p w14:paraId="2DD7A1EC" w14:textId="77777777" w:rsidR="00AA3197" w:rsidRPr="00AA3197" w:rsidRDefault="00AA3197" w:rsidP="00AA3197">
      <w:pPr>
        <w:ind w:right="90"/>
        <w:rPr>
          <w:rFonts w:asciiTheme="minorHAnsi" w:hAnsiTheme="minorHAnsi" w:cstheme="minorHAnsi"/>
        </w:rPr>
      </w:pPr>
    </w:p>
    <w:p w14:paraId="17DF03BB" w14:textId="2A741116"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The test item described should pass easily through the whole borehole, or through the main section of casing that will contain the production pump and rising main. Loss of </w:t>
      </w:r>
      <w:r w:rsidR="00BE0EC3" w:rsidRPr="00AA3197">
        <w:rPr>
          <w:rFonts w:asciiTheme="minorHAnsi" w:hAnsiTheme="minorHAnsi" w:cstheme="minorHAnsi"/>
        </w:rPr>
        <w:t>plumpness</w:t>
      </w:r>
      <w:r w:rsidRPr="00AA3197">
        <w:rPr>
          <w:rFonts w:asciiTheme="minorHAnsi" w:hAnsiTheme="minorHAnsi" w:cstheme="minorHAnsi"/>
        </w:rPr>
        <w:t xml:space="preserve"> of the well axis should never be more than two-thirds of the inside diameter of </w:t>
      </w:r>
      <w:r w:rsidR="00076DA8">
        <w:rPr>
          <w:rFonts w:asciiTheme="minorHAnsi" w:hAnsiTheme="minorHAnsi" w:cstheme="minorHAnsi"/>
        </w:rPr>
        <w:t xml:space="preserve">the </w:t>
      </w:r>
      <w:r w:rsidRPr="00AA3197">
        <w:rPr>
          <w:rFonts w:asciiTheme="minorHAnsi" w:hAnsiTheme="minorHAnsi" w:cstheme="minorHAnsi"/>
        </w:rPr>
        <w:t xml:space="preserve">casing. If these minimum requirements are not met in the borehole, the Contractor will, if possible, correct the defects. Otherwise, the </w:t>
      </w:r>
      <w:r w:rsidR="007C393E">
        <w:rPr>
          <w:rFonts w:asciiTheme="minorHAnsi" w:hAnsiTheme="minorHAnsi" w:cstheme="minorHAnsi"/>
        </w:rPr>
        <w:t>ActionAid</w:t>
      </w:r>
      <w:r w:rsidRPr="00AA3197">
        <w:rPr>
          <w:rFonts w:asciiTheme="minorHAnsi" w:hAnsiTheme="minorHAnsi" w:cstheme="minorHAnsi"/>
        </w:rPr>
        <w:t xml:space="preserve"> is at liberty to reject the well and no payments will be made for its drilling and completion. This check should be made before or after </w:t>
      </w:r>
      <w:r w:rsidR="005520C2">
        <w:rPr>
          <w:rFonts w:asciiTheme="minorHAnsi" w:hAnsiTheme="minorHAnsi" w:cstheme="minorHAnsi"/>
        </w:rPr>
        <w:t xml:space="preserve">the </w:t>
      </w:r>
      <w:r w:rsidRPr="00AA3197">
        <w:rPr>
          <w:rFonts w:asciiTheme="minorHAnsi" w:hAnsiTheme="minorHAnsi" w:cstheme="minorHAnsi"/>
        </w:rPr>
        <w:t xml:space="preserve">pumping </w:t>
      </w:r>
      <w:r w:rsidR="00F740F0" w:rsidRPr="00AA3197">
        <w:rPr>
          <w:rFonts w:asciiTheme="minorHAnsi" w:hAnsiTheme="minorHAnsi" w:cstheme="minorHAnsi"/>
        </w:rPr>
        <w:t xml:space="preserve">test </w:t>
      </w:r>
      <w:r w:rsidRPr="00AA3197">
        <w:rPr>
          <w:rFonts w:asciiTheme="minorHAnsi" w:hAnsiTheme="minorHAnsi" w:cstheme="minorHAnsi"/>
        </w:rPr>
        <w:t>of the borehole.</w:t>
      </w:r>
    </w:p>
    <w:p w14:paraId="3ECDA620" w14:textId="77777777" w:rsidR="00AA3197" w:rsidRPr="001C55CA" w:rsidRDefault="00AA3197" w:rsidP="004845A0">
      <w:pPr>
        <w:ind w:right="90"/>
        <w:rPr>
          <w:rFonts w:asciiTheme="minorHAnsi" w:hAnsiTheme="minorHAnsi" w:cstheme="minorHAnsi"/>
        </w:rPr>
      </w:pPr>
    </w:p>
    <w:p w14:paraId="2520EA53" w14:textId="311C6594" w:rsidR="008C2F68" w:rsidRDefault="00F740F0" w:rsidP="00CE61FF">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t>The borehole</w:t>
      </w:r>
      <w:r w:rsidR="001C55CA" w:rsidRPr="001C55CA">
        <w:rPr>
          <w:rFonts w:asciiTheme="minorHAnsi" w:hAnsiTheme="minorHAnsi" w:cstheme="minorHAnsi"/>
          <w:b/>
          <w:bCs/>
        </w:rPr>
        <w:t xml:space="preserve"> planned to be equipped with </w:t>
      </w:r>
      <w:r>
        <w:rPr>
          <w:rFonts w:asciiTheme="minorHAnsi" w:hAnsiTheme="minorHAnsi" w:cstheme="minorHAnsi"/>
          <w:b/>
          <w:bCs/>
        </w:rPr>
        <w:t xml:space="preserve">a </w:t>
      </w:r>
      <w:r w:rsidR="001C55CA" w:rsidRPr="001C55CA">
        <w:rPr>
          <w:rFonts w:asciiTheme="minorHAnsi" w:hAnsiTheme="minorHAnsi" w:cstheme="minorHAnsi"/>
          <w:b/>
          <w:bCs/>
        </w:rPr>
        <w:t>motorized pump:</w:t>
      </w:r>
      <w:r w:rsidR="001C55CA">
        <w:rPr>
          <w:rFonts w:asciiTheme="minorHAnsi" w:hAnsiTheme="minorHAnsi" w:cstheme="minorHAnsi"/>
        </w:rPr>
        <w:t xml:space="preserve"> </w:t>
      </w:r>
    </w:p>
    <w:p w14:paraId="6327AF54" w14:textId="07EE0F48" w:rsidR="008C2F68" w:rsidRDefault="001C55CA" w:rsidP="007C393E">
      <w:pPr>
        <w:pStyle w:val="ListParagraph"/>
        <w:numPr>
          <w:ilvl w:val="2"/>
          <w:numId w:val="13"/>
        </w:numPr>
        <w:ind w:left="0" w:right="90" w:firstLine="0"/>
        <w:rPr>
          <w:rFonts w:asciiTheme="minorHAnsi" w:hAnsiTheme="minorHAnsi" w:cstheme="minorHAnsi"/>
        </w:rPr>
      </w:pPr>
      <w:r w:rsidRPr="001C55CA">
        <w:rPr>
          <w:rFonts w:asciiTheme="minorHAnsi" w:hAnsiTheme="minorHAnsi" w:cstheme="minorHAnsi"/>
        </w:rPr>
        <w:t xml:space="preserve">To deduce crucial information on sustainable yield (Q) and the expected drawdown(s) within the </w:t>
      </w:r>
      <w:r>
        <w:rPr>
          <w:rFonts w:asciiTheme="minorHAnsi" w:hAnsiTheme="minorHAnsi" w:cstheme="minorHAnsi"/>
        </w:rPr>
        <w:t>newly excavated borehole</w:t>
      </w:r>
      <w:r w:rsidR="006207CF">
        <w:rPr>
          <w:rFonts w:asciiTheme="minorHAnsi" w:hAnsiTheme="minorHAnsi" w:cstheme="minorHAnsi"/>
        </w:rPr>
        <w:t xml:space="preserve">, </w:t>
      </w:r>
      <w:r w:rsidR="006207CF" w:rsidRPr="001C55CA">
        <w:rPr>
          <w:rFonts w:asciiTheme="minorHAnsi" w:hAnsiTheme="minorHAnsi" w:cstheme="minorHAnsi"/>
        </w:rPr>
        <w:t>the</w:t>
      </w:r>
      <w:r w:rsidRPr="001C55CA">
        <w:rPr>
          <w:rFonts w:asciiTheme="minorHAnsi" w:hAnsiTheme="minorHAnsi" w:cstheme="minorHAnsi"/>
        </w:rPr>
        <w:t xml:space="preserve"> test </w:t>
      </w:r>
      <w:r w:rsidR="006207CF">
        <w:rPr>
          <w:rFonts w:asciiTheme="minorHAnsi" w:hAnsiTheme="minorHAnsi" w:cstheme="minorHAnsi"/>
        </w:rPr>
        <w:t xml:space="preserve">ought to </w:t>
      </w:r>
      <w:r w:rsidRPr="001C55CA">
        <w:rPr>
          <w:rFonts w:asciiTheme="minorHAnsi" w:hAnsiTheme="minorHAnsi" w:cstheme="minorHAnsi"/>
        </w:rPr>
        <w:t>last</w:t>
      </w:r>
      <w:r w:rsidR="006207CF">
        <w:rPr>
          <w:rFonts w:asciiTheme="minorHAnsi" w:hAnsiTheme="minorHAnsi" w:cstheme="minorHAnsi"/>
        </w:rPr>
        <w:t xml:space="preserve"> at</w:t>
      </w:r>
      <w:r w:rsidRPr="001C55CA">
        <w:rPr>
          <w:rFonts w:asciiTheme="minorHAnsi" w:hAnsiTheme="minorHAnsi" w:cstheme="minorHAnsi"/>
        </w:rPr>
        <w:t xml:space="preserve"> least </w:t>
      </w:r>
      <w:r w:rsidR="00FE1449">
        <w:rPr>
          <w:rFonts w:asciiTheme="minorHAnsi" w:hAnsiTheme="minorHAnsi" w:cstheme="minorHAnsi"/>
        </w:rPr>
        <w:t>4</w:t>
      </w:r>
      <w:r w:rsidR="00FE1449">
        <w:rPr>
          <w:rFonts w:asciiTheme="minorHAnsi" w:hAnsiTheme="minorHAnsi" w:cstheme="minorHAnsi" w:hint="cs"/>
          <w:rtl/>
          <w:lang w:bidi="ps-AF"/>
        </w:rPr>
        <w:t xml:space="preserve"> </w:t>
      </w:r>
      <w:r w:rsidR="00FE1449">
        <w:rPr>
          <w:rFonts w:asciiTheme="minorHAnsi" w:hAnsiTheme="minorHAnsi" w:cstheme="minorHAnsi"/>
          <w:lang w:val="en-US" w:bidi="prs-AF"/>
        </w:rPr>
        <w:t>prolonged</w:t>
      </w:r>
      <w:r w:rsidR="008C2F68">
        <w:rPr>
          <w:rFonts w:asciiTheme="minorHAnsi" w:hAnsiTheme="minorHAnsi" w:cstheme="minorHAnsi"/>
        </w:rPr>
        <w:t xml:space="preserve"> hours</w:t>
      </w:r>
      <w:r>
        <w:rPr>
          <w:rFonts w:asciiTheme="minorHAnsi" w:hAnsiTheme="minorHAnsi" w:cstheme="minorHAnsi"/>
        </w:rPr>
        <w:t xml:space="preserve"> in addition to the designed </w:t>
      </w:r>
      <w:r w:rsidR="006207CF">
        <w:rPr>
          <w:rFonts w:asciiTheme="minorHAnsi" w:hAnsiTheme="minorHAnsi" w:cstheme="minorHAnsi"/>
        </w:rPr>
        <w:t>pumping period</w:t>
      </w:r>
      <w:r w:rsidR="00C03E03">
        <w:rPr>
          <w:rFonts w:asciiTheme="minorHAnsi" w:hAnsiTheme="minorHAnsi" w:cstheme="minorHAnsi"/>
        </w:rPr>
        <w:t xml:space="preserve"> of </w:t>
      </w:r>
      <w:proofErr w:type="gramStart"/>
      <w:r w:rsidR="00C03E03">
        <w:rPr>
          <w:rFonts w:asciiTheme="minorHAnsi" w:hAnsiTheme="minorHAnsi" w:cstheme="minorHAnsi"/>
        </w:rPr>
        <w:t xml:space="preserve">( </w:t>
      </w:r>
      <w:r w:rsidR="00C03E03" w:rsidRPr="007C393E">
        <w:rPr>
          <w:rFonts w:asciiTheme="minorHAnsi" w:hAnsiTheme="minorHAnsi" w:cstheme="minorHAnsi"/>
        </w:rPr>
        <w:t>8</w:t>
      </w:r>
      <w:proofErr w:type="gramEnd"/>
      <w:r w:rsidR="00C03E03" w:rsidRPr="007C393E">
        <w:rPr>
          <w:rFonts w:asciiTheme="minorHAnsi" w:hAnsiTheme="minorHAnsi" w:cstheme="minorHAnsi"/>
        </w:rPr>
        <w:t xml:space="preserve"> hours per day</w:t>
      </w:r>
      <w:r w:rsidR="00C03E03">
        <w:rPr>
          <w:rFonts w:asciiTheme="minorHAnsi" w:hAnsiTheme="minorHAnsi" w:cstheme="minorHAnsi"/>
        </w:rPr>
        <w:t xml:space="preserve"> )</w:t>
      </w:r>
      <w:r w:rsidR="006207CF">
        <w:rPr>
          <w:rFonts w:asciiTheme="minorHAnsi" w:hAnsiTheme="minorHAnsi" w:cstheme="minorHAnsi"/>
        </w:rPr>
        <w:t xml:space="preserve">. Also, </w:t>
      </w:r>
      <w:r w:rsidR="008C2F68">
        <w:rPr>
          <w:rFonts w:asciiTheme="minorHAnsi" w:hAnsiTheme="minorHAnsi" w:cstheme="minorHAnsi"/>
        </w:rPr>
        <w:t xml:space="preserve">the flow rate throughout the pumping period ought to be </w:t>
      </w:r>
      <w:r w:rsidR="006207CF">
        <w:rPr>
          <w:rFonts w:asciiTheme="minorHAnsi" w:hAnsiTheme="minorHAnsi" w:cstheme="minorHAnsi"/>
        </w:rPr>
        <w:t>1.</w:t>
      </w:r>
      <w:r w:rsidR="008C2F68">
        <w:rPr>
          <w:rFonts w:asciiTheme="minorHAnsi" w:hAnsiTheme="minorHAnsi" w:cstheme="minorHAnsi"/>
        </w:rPr>
        <w:t>2</w:t>
      </w:r>
      <w:r w:rsidR="006207CF">
        <w:rPr>
          <w:rFonts w:asciiTheme="minorHAnsi" w:hAnsiTheme="minorHAnsi" w:cstheme="minorHAnsi"/>
        </w:rPr>
        <w:t xml:space="preserve"> </w:t>
      </w:r>
      <w:r w:rsidR="00F740F0">
        <w:rPr>
          <w:rFonts w:asciiTheme="minorHAnsi" w:hAnsiTheme="minorHAnsi" w:cstheme="minorHAnsi"/>
        </w:rPr>
        <w:t>times</w:t>
      </w:r>
      <w:r w:rsidR="006207CF">
        <w:rPr>
          <w:rFonts w:asciiTheme="minorHAnsi" w:hAnsiTheme="minorHAnsi" w:cstheme="minorHAnsi"/>
        </w:rPr>
        <w:t xml:space="preserve"> </w:t>
      </w:r>
      <w:r w:rsidR="008C2F68">
        <w:rPr>
          <w:rFonts w:asciiTheme="minorHAnsi" w:hAnsiTheme="minorHAnsi" w:cstheme="minorHAnsi"/>
        </w:rPr>
        <w:t>greater</w:t>
      </w:r>
      <w:r w:rsidR="006207CF">
        <w:rPr>
          <w:rFonts w:asciiTheme="minorHAnsi" w:hAnsiTheme="minorHAnsi" w:cstheme="minorHAnsi"/>
        </w:rPr>
        <w:t xml:space="preserve"> than the design flow rate</w:t>
      </w:r>
      <w:r w:rsidR="00C03E03">
        <w:rPr>
          <w:rFonts w:asciiTheme="minorHAnsi" w:hAnsiTheme="minorHAnsi" w:cstheme="minorHAnsi"/>
        </w:rPr>
        <w:t xml:space="preserve"> (</w:t>
      </w:r>
      <w:r w:rsidR="007C393E" w:rsidRPr="007C393E">
        <w:rPr>
          <w:rFonts w:asciiTheme="minorHAnsi" w:hAnsiTheme="minorHAnsi" w:cstheme="minorHAnsi"/>
        </w:rPr>
        <w:t>see the flow rate of each site)</w:t>
      </w:r>
      <w:r w:rsidR="006207CF">
        <w:rPr>
          <w:rFonts w:asciiTheme="minorHAnsi" w:hAnsiTheme="minorHAnsi" w:cstheme="minorHAnsi"/>
        </w:rPr>
        <w:t xml:space="preserve"> for the targeted project. </w:t>
      </w:r>
    </w:p>
    <w:p w14:paraId="1833E66E" w14:textId="2F3DD819" w:rsidR="00672310" w:rsidRDefault="006207CF" w:rsidP="00CE61FF">
      <w:pPr>
        <w:pStyle w:val="ListParagraph"/>
        <w:numPr>
          <w:ilvl w:val="2"/>
          <w:numId w:val="13"/>
        </w:numPr>
        <w:ind w:left="0" w:right="90" w:firstLine="0"/>
        <w:rPr>
          <w:rFonts w:asciiTheme="minorHAnsi" w:hAnsiTheme="minorHAnsi" w:cstheme="minorHAnsi"/>
        </w:rPr>
      </w:pPr>
      <w:r>
        <w:rPr>
          <w:rFonts w:asciiTheme="minorHAnsi" w:hAnsiTheme="minorHAnsi" w:cstheme="minorHAnsi"/>
        </w:rPr>
        <w:t xml:space="preserve"> </w:t>
      </w:r>
      <w:r w:rsidR="001C55CA" w:rsidRPr="008C2F68">
        <w:rPr>
          <w:rFonts w:asciiTheme="minorHAnsi" w:hAnsiTheme="minorHAnsi" w:cstheme="minorHAnsi"/>
        </w:rPr>
        <w:t xml:space="preserve">During the test the discharge of </w:t>
      </w:r>
      <w:r w:rsidR="00910A4F">
        <w:rPr>
          <w:rFonts w:asciiTheme="minorHAnsi" w:hAnsiTheme="minorHAnsi" w:cstheme="minorHAnsi"/>
        </w:rPr>
        <w:t xml:space="preserve">the </w:t>
      </w:r>
      <w:r w:rsidR="001C55CA" w:rsidRPr="008C2F68">
        <w:rPr>
          <w:rFonts w:asciiTheme="minorHAnsi" w:hAnsiTheme="minorHAnsi" w:cstheme="minorHAnsi"/>
        </w:rPr>
        <w:t>pump should go sufficiently far away</w:t>
      </w:r>
      <w:r w:rsidR="00FE1449">
        <w:rPr>
          <w:rFonts w:asciiTheme="minorHAnsi" w:hAnsiTheme="minorHAnsi" w:cstheme="minorHAnsi"/>
        </w:rPr>
        <w:t xml:space="preserve"> from well point,</w:t>
      </w:r>
      <w:r w:rsidR="001C55CA" w:rsidRPr="008C2F68">
        <w:rPr>
          <w:rFonts w:asciiTheme="minorHAnsi" w:hAnsiTheme="minorHAnsi" w:cstheme="minorHAnsi"/>
        </w:rPr>
        <w:t xml:space="preserve"> to prevent recirculation of </w:t>
      </w:r>
      <w:r w:rsidR="00672310" w:rsidRPr="008C2F68">
        <w:rPr>
          <w:rFonts w:asciiTheme="minorHAnsi" w:hAnsiTheme="minorHAnsi" w:cstheme="minorHAnsi"/>
        </w:rPr>
        <w:t>groundwater.</w:t>
      </w:r>
      <w:r w:rsidR="00672310">
        <w:rPr>
          <w:rFonts w:asciiTheme="minorHAnsi" w:hAnsiTheme="minorHAnsi" w:cstheme="minorHAnsi"/>
        </w:rPr>
        <w:t xml:space="preserve"> </w:t>
      </w:r>
    </w:p>
    <w:p w14:paraId="2CEE59BB" w14:textId="18F84FDE" w:rsidR="00672310" w:rsidRPr="00672310" w:rsidRDefault="00672310" w:rsidP="00CE61FF">
      <w:pPr>
        <w:pStyle w:val="ListParagraph"/>
        <w:numPr>
          <w:ilvl w:val="2"/>
          <w:numId w:val="13"/>
        </w:numPr>
        <w:ind w:left="0" w:right="90" w:firstLine="0"/>
        <w:rPr>
          <w:rFonts w:asciiTheme="minorHAnsi" w:hAnsiTheme="minorHAnsi" w:cstheme="minorHAnsi"/>
        </w:rPr>
      </w:pPr>
      <w:r w:rsidRPr="00672310">
        <w:rPr>
          <w:rFonts w:asciiTheme="minorHAnsi" w:hAnsiTheme="minorHAnsi" w:cstheme="minorHAnsi"/>
        </w:rPr>
        <w:lastRenderedPageBreak/>
        <w:t>Contractor should record and report the pump test procedure using (well pump test _A</w:t>
      </w:r>
      <w:r w:rsidR="00552824">
        <w:rPr>
          <w:rFonts w:asciiTheme="minorHAnsi" w:hAnsiTheme="minorHAnsi" w:cstheme="minorHAnsi"/>
        </w:rPr>
        <w:t>nnex</w:t>
      </w:r>
      <w:r w:rsidRPr="00672310">
        <w:rPr>
          <w:rFonts w:asciiTheme="minorHAnsi" w:hAnsiTheme="minorHAnsi" w:cstheme="minorHAnsi"/>
        </w:rPr>
        <w:t>.</w:t>
      </w:r>
      <w:r w:rsidR="00552824">
        <w:rPr>
          <w:rFonts w:asciiTheme="minorHAnsi" w:hAnsiTheme="minorHAnsi" w:cstheme="minorHAnsi"/>
        </w:rPr>
        <w:t>5</w:t>
      </w:r>
      <w:r w:rsidRPr="00672310">
        <w:rPr>
          <w:rFonts w:asciiTheme="minorHAnsi" w:hAnsiTheme="minorHAnsi" w:cstheme="minorHAnsi"/>
        </w:rPr>
        <w:t>) format.</w:t>
      </w:r>
    </w:p>
    <w:p w14:paraId="2F9D459D" w14:textId="77777777" w:rsidR="00672310" w:rsidRPr="00672310" w:rsidRDefault="00672310" w:rsidP="004845A0">
      <w:pPr>
        <w:pStyle w:val="ListParagraph"/>
        <w:ind w:left="0" w:right="90"/>
        <w:rPr>
          <w:rFonts w:asciiTheme="minorHAnsi" w:hAnsiTheme="minorHAnsi" w:cstheme="minorHAnsi"/>
          <w:b/>
          <w:bCs/>
        </w:rPr>
      </w:pPr>
    </w:p>
    <w:p w14:paraId="4CBA13D7" w14:textId="45220676" w:rsidR="008C2F68" w:rsidRPr="00672310" w:rsidRDefault="00A30F5D" w:rsidP="00CE61FF">
      <w:pPr>
        <w:pStyle w:val="ListParagraph"/>
        <w:numPr>
          <w:ilvl w:val="0"/>
          <w:numId w:val="12"/>
        </w:numPr>
        <w:ind w:left="0" w:right="90" w:firstLine="0"/>
        <w:rPr>
          <w:rFonts w:asciiTheme="minorHAnsi" w:hAnsiTheme="minorHAnsi" w:cstheme="minorHAnsi"/>
          <w:b/>
          <w:bCs/>
        </w:rPr>
      </w:pPr>
      <w:r>
        <w:rPr>
          <w:rFonts w:asciiTheme="minorHAnsi" w:hAnsiTheme="minorHAnsi" w:cstheme="minorHAnsi"/>
          <w:b/>
          <w:bCs/>
        </w:rPr>
        <w:t>The borehole</w:t>
      </w:r>
      <w:r w:rsidR="008C2F68" w:rsidRPr="00672310">
        <w:rPr>
          <w:rFonts w:asciiTheme="minorHAnsi" w:hAnsiTheme="minorHAnsi" w:cstheme="minorHAnsi"/>
          <w:b/>
          <w:bCs/>
        </w:rPr>
        <w:t xml:space="preserve"> planned to be equipped with </w:t>
      </w:r>
      <w:r>
        <w:rPr>
          <w:rFonts w:asciiTheme="minorHAnsi" w:hAnsiTheme="minorHAnsi" w:cstheme="minorHAnsi"/>
          <w:b/>
          <w:bCs/>
        </w:rPr>
        <w:t xml:space="preserve">a </w:t>
      </w:r>
      <w:r w:rsidR="008C2F68" w:rsidRPr="00672310">
        <w:rPr>
          <w:rFonts w:asciiTheme="minorHAnsi" w:hAnsiTheme="minorHAnsi" w:cstheme="minorHAnsi"/>
          <w:b/>
          <w:bCs/>
        </w:rPr>
        <w:t>Hand pump</w:t>
      </w:r>
    </w:p>
    <w:p w14:paraId="0821AA21" w14:textId="3C6D2F85" w:rsidR="00C03E03" w:rsidRPr="00C03E03" w:rsidRDefault="00C03E03" w:rsidP="004845A0">
      <w:pPr>
        <w:pStyle w:val="ListParagraph"/>
        <w:ind w:left="0" w:right="90"/>
        <w:rPr>
          <w:rFonts w:asciiTheme="minorHAnsi" w:hAnsiTheme="minorHAnsi" w:cstheme="minorHAnsi"/>
        </w:rPr>
      </w:pPr>
      <w:r w:rsidRPr="00C03E03">
        <w:rPr>
          <w:rFonts w:asciiTheme="minorHAnsi" w:hAnsiTheme="minorHAnsi" w:cstheme="minorHAnsi"/>
        </w:rPr>
        <w:t xml:space="preserve">A bailer test </w:t>
      </w:r>
      <w:r>
        <w:rPr>
          <w:rFonts w:asciiTheme="minorHAnsi" w:hAnsiTheme="minorHAnsi" w:cstheme="minorHAnsi"/>
        </w:rPr>
        <w:t xml:space="preserve">for at least two continuous hours that </w:t>
      </w:r>
      <w:r w:rsidR="00A30F5D">
        <w:rPr>
          <w:rFonts w:asciiTheme="minorHAnsi" w:hAnsiTheme="minorHAnsi" w:cstheme="minorHAnsi"/>
        </w:rPr>
        <w:t>Ensures</w:t>
      </w:r>
      <w:r w:rsidR="007A4E41">
        <w:rPr>
          <w:rFonts w:asciiTheme="minorHAnsi" w:hAnsiTheme="minorHAnsi" w:cstheme="minorHAnsi"/>
        </w:rPr>
        <w:t xml:space="preserve"> greater yield than (0.4litters/sec). </w:t>
      </w:r>
    </w:p>
    <w:p w14:paraId="193E5AED" w14:textId="77777777" w:rsidR="00C32210" w:rsidRDefault="008C2F68" w:rsidP="00CE61FF">
      <w:pPr>
        <w:pStyle w:val="ListParagraph"/>
        <w:numPr>
          <w:ilvl w:val="0"/>
          <w:numId w:val="12"/>
        </w:numPr>
        <w:ind w:left="0" w:right="90" w:firstLine="0"/>
        <w:rPr>
          <w:rFonts w:asciiTheme="minorHAnsi" w:hAnsiTheme="minorHAnsi" w:cstheme="minorHAnsi"/>
        </w:rPr>
      </w:pPr>
      <w:r w:rsidRPr="00672310">
        <w:rPr>
          <w:rFonts w:asciiTheme="minorHAnsi" w:hAnsiTheme="minorHAnsi" w:cstheme="minorHAnsi"/>
          <w:b/>
          <w:bCs/>
        </w:rPr>
        <w:t>Water quality test:</w:t>
      </w:r>
      <w:r>
        <w:rPr>
          <w:rFonts w:asciiTheme="minorHAnsi" w:hAnsiTheme="minorHAnsi" w:cstheme="minorHAnsi"/>
        </w:rPr>
        <w:t xml:space="preserve"> </w:t>
      </w:r>
      <w:r w:rsidR="007A4E41">
        <w:rPr>
          <w:rFonts w:asciiTheme="minorHAnsi" w:hAnsiTheme="minorHAnsi" w:cstheme="minorHAnsi"/>
        </w:rPr>
        <w:t xml:space="preserve"> </w:t>
      </w:r>
    </w:p>
    <w:p w14:paraId="42C0230F" w14:textId="3EC73524" w:rsidR="001C55CA" w:rsidRDefault="00672310" w:rsidP="00C32210">
      <w:pPr>
        <w:pStyle w:val="ListParagraph"/>
        <w:numPr>
          <w:ilvl w:val="0"/>
          <w:numId w:val="28"/>
        </w:numPr>
        <w:ind w:right="90"/>
        <w:rPr>
          <w:rFonts w:asciiTheme="minorHAnsi" w:hAnsiTheme="minorHAnsi" w:cstheme="minorHAnsi"/>
        </w:rPr>
      </w:pPr>
      <w:r>
        <w:rPr>
          <w:rFonts w:asciiTheme="minorHAnsi" w:hAnsiTheme="minorHAnsi" w:cstheme="minorHAnsi"/>
        </w:rPr>
        <w:t xml:space="preserve">contractor should collect water samples </w:t>
      </w:r>
      <w:r w:rsidR="00A30F5D">
        <w:rPr>
          <w:rFonts w:asciiTheme="minorHAnsi" w:hAnsiTheme="minorHAnsi" w:cstheme="minorHAnsi"/>
        </w:rPr>
        <w:t>in</w:t>
      </w:r>
      <w:r>
        <w:rPr>
          <w:rFonts w:asciiTheme="minorHAnsi" w:hAnsiTheme="minorHAnsi" w:cstheme="minorHAnsi"/>
        </w:rPr>
        <w:t xml:space="preserve"> three stages.</w:t>
      </w:r>
      <w:r w:rsidR="007A4E41">
        <w:rPr>
          <w:rFonts w:asciiTheme="minorHAnsi" w:hAnsiTheme="minorHAnsi" w:cstheme="minorHAnsi"/>
        </w:rPr>
        <w:t xml:space="preserve"> first sample at the outset of the pump</w:t>
      </w:r>
      <w:r>
        <w:rPr>
          <w:rFonts w:asciiTheme="minorHAnsi" w:hAnsiTheme="minorHAnsi" w:cstheme="minorHAnsi"/>
        </w:rPr>
        <w:t>ing</w:t>
      </w:r>
      <w:r w:rsidR="007A4E41">
        <w:rPr>
          <w:rFonts w:asciiTheme="minorHAnsi" w:hAnsiTheme="minorHAnsi" w:cstheme="minorHAnsi"/>
        </w:rPr>
        <w:t xml:space="preserve"> test, the second sample </w:t>
      </w:r>
      <w:r>
        <w:rPr>
          <w:rFonts w:asciiTheme="minorHAnsi" w:hAnsiTheme="minorHAnsi" w:cstheme="minorHAnsi"/>
        </w:rPr>
        <w:t xml:space="preserve">at the </w:t>
      </w:r>
      <w:r w:rsidR="007A4E41">
        <w:rPr>
          <w:rFonts w:asciiTheme="minorHAnsi" w:hAnsiTheme="minorHAnsi" w:cstheme="minorHAnsi"/>
        </w:rPr>
        <w:t xml:space="preserve">middle of </w:t>
      </w:r>
      <w:r w:rsidR="00795132">
        <w:rPr>
          <w:rFonts w:asciiTheme="minorHAnsi" w:hAnsiTheme="minorHAnsi" w:cstheme="minorHAnsi"/>
        </w:rPr>
        <w:t xml:space="preserve">the </w:t>
      </w:r>
      <w:r w:rsidR="007A4E41">
        <w:rPr>
          <w:rFonts w:asciiTheme="minorHAnsi" w:hAnsiTheme="minorHAnsi" w:cstheme="minorHAnsi"/>
        </w:rPr>
        <w:t>pumping test and the third sample w</w:t>
      </w:r>
      <w:r w:rsidR="001C55CA" w:rsidRPr="008C2F68">
        <w:rPr>
          <w:rFonts w:asciiTheme="minorHAnsi" w:hAnsiTheme="minorHAnsi" w:cstheme="minorHAnsi"/>
        </w:rPr>
        <w:t>hen</w:t>
      </w:r>
      <w:r w:rsidR="007A4E41">
        <w:rPr>
          <w:rFonts w:asciiTheme="minorHAnsi" w:hAnsiTheme="minorHAnsi" w:cstheme="minorHAnsi"/>
        </w:rPr>
        <w:t xml:space="preserve">ever the water level in the well approached to its maximum drawdown. </w:t>
      </w:r>
    </w:p>
    <w:p w14:paraId="7AF5A63A" w14:textId="635D6CC4" w:rsidR="00C32210" w:rsidRPr="008C2F68" w:rsidRDefault="00C32210" w:rsidP="00C32210">
      <w:pPr>
        <w:pStyle w:val="ListParagraph"/>
        <w:numPr>
          <w:ilvl w:val="0"/>
          <w:numId w:val="28"/>
        </w:numPr>
        <w:ind w:right="90"/>
        <w:rPr>
          <w:rFonts w:asciiTheme="minorHAnsi" w:hAnsiTheme="minorHAnsi" w:cstheme="minorHAnsi"/>
        </w:rPr>
      </w:pPr>
      <w:r w:rsidRPr="00C32210">
        <w:rPr>
          <w:rFonts w:asciiTheme="minorHAnsi" w:hAnsiTheme="minorHAnsi" w:cstheme="minorHAnsi"/>
        </w:rPr>
        <w:t>The water drawn out of the borehole will be acceptable if it has a sand particle content of less than three grams per cubic meter. Should this limit be exceeded, the Contractor will make all necessary adjustments to the well structure, at his own expense, to meet this specification.</w:t>
      </w:r>
    </w:p>
    <w:p w14:paraId="0B258A9A" w14:textId="31B01CCD" w:rsidR="001C55CA" w:rsidRDefault="001C55CA" w:rsidP="004845A0">
      <w:pPr>
        <w:ind w:right="90"/>
        <w:rPr>
          <w:rFonts w:asciiTheme="minorHAnsi" w:hAnsiTheme="minorHAnsi" w:cstheme="minorHAnsi"/>
        </w:rPr>
      </w:pPr>
    </w:p>
    <w:p w14:paraId="4C4DA091" w14:textId="77777777" w:rsidR="00A6652C" w:rsidRPr="001C55CA" w:rsidRDefault="00A6652C" w:rsidP="004845A0">
      <w:pPr>
        <w:ind w:right="90"/>
        <w:rPr>
          <w:rFonts w:asciiTheme="minorHAnsi" w:hAnsiTheme="minorHAnsi" w:cstheme="minorHAnsi"/>
        </w:rPr>
      </w:pPr>
    </w:p>
    <w:p w14:paraId="46C82102" w14:textId="191D6081" w:rsidR="001C55CA" w:rsidRDefault="00672310" w:rsidP="00000B00">
      <w:pPr>
        <w:pStyle w:val="Heading3"/>
        <w:numPr>
          <w:ilvl w:val="2"/>
          <w:numId w:val="21"/>
        </w:numPr>
        <w:ind w:left="0" w:right="90" w:firstLine="0"/>
        <w:rPr>
          <w:lang w:val="en-US" w:bidi="prs-AF"/>
        </w:rPr>
      </w:pPr>
      <w:bookmarkStart w:id="15" w:name="_Toc170744045"/>
      <w:r>
        <w:rPr>
          <w:lang w:val="en-US" w:bidi="prs-AF"/>
        </w:rPr>
        <w:t>Well disinfection</w:t>
      </w:r>
      <w:bookmarkEnd w:id="15"/>
      <w:r>
        <w:rPr>
          <w:lang w:val="en-US" w:bidi="prs-AF"/>
        </w:rPr>
        <w:t xml:space="preserve"> </w:t>
      </w:r>
    </w:p>
    <w:p w14:paraId="7473E332" w14:textId="542AD45B" w:rsidR="00C10722" w:rsidRPr="00AA3197" w:rsidRDefault="00AA3197" w:rsidP="007C393E">
      <w:pPr>
        <w:ind w:right="90"/>
        <w:rPr>
          <w:rFonts w:asciiTheme="minorHAnsi" w:hAnsiTheme="minorHAnsi" w:cstheme="minorHAnsi"/>
        </w:rPr>
      </w:pPr>
      <w:r w:rsidRPr="00AA3197">
        <w:rPr>
          <w:rFonts w:asciiTheme="minorHAnsi" w:hAnsiTheme="minorHAnsi" w:cstheme="minorHAnsi"/>
        </w:rPr>
        <w:t>Once the borehole has been completed and tested, the Contractor will disinfect the well with a chlorine solution yielding at least 50 milligrams/</w:t>
      </w:r>
      <w:r w:rsidR="00BE0EC3" w:rsidRPr="00AA3197">
        <w:rPr>
          <w:rFonts w:asciiTheme="minorHAnsi" w:hAnsiTheme="minorHAnsi" w:cstheme="minorHAnsi"/>
        </w:rPr>
        <w:t>litter</w:t>
      </w:r>
      <w:r w:rsidRPr="00AA3197">
        <w:rPr>
          <w:rFonts w:asciiTheme="minorHAnsi" w:hAnsiTheme="minorHAnsi" w:cstheme="minorHAnsi"/>
        </w:rPr>
        <w:t xml:space="preserve"> of active chlorine in all parts of the well. The chlorine solution for this purpose may be prepared by dissolving calcium hypochlorite, sodium hypochlorite, or gaseous chlorine, in water. The chlorine solution should stay in the borehole for at least four hours, at the specified concentration</w:t>
      </w:r>
      <w:r w:rsidR="00173F6B" w:rsidRPr="00AA3197">
        <w:rPr>
          <w:rFonts w:asciiTheme="minorHAnsi" w:hAnsiTheme="minorHAnsi" w:cstheme="minorHAnsi"/>
        </w:rPr>
        <w:t xml:space="preserve"> </w:t>
      </w:r>
    </w:p>
    <w:p w14:paraId="13FB63EF" w14:textId="4231AFA8" w:rsidR="006C1071" w:rsidRDefault="006C1071" w:rsidP="004845A0">
      <w:pPr>
        <w:pStyle w:val="ListParagraph"/>
        <w:ind w:left="0" w:right="90"/>
        <w:rPr>
          <w:rFonts w:asciiTheme="minorHAnsi" w:hAnsiTheme="minorHAnsi" w:cstheme="minorHAnsi"/>
        </w:rPr>
      </w:pPr>
    </w:p>
    <w:p w14:paraId="607576E9" w14:textId="5DF5A6A5" w:rsidR="006C1071" w:rsidRPr="006C1071" w:rsidRDefault="006C1071" w:rsidP="00000B00">
      <w:pPr>
        <w:pStyle w:val="Heading3"/>
        <w:numPr>
          <w:ilvl w:val="2"/>
          <w:numId w:val="21"/>
        </w:numPr>
        <w:ind w:left="0" w:right="90" w:firstLine="0"/>
        <w:rPr>
          <w:lang w:val="en-US" w:bidi="prs-AF"/>
        </w:rPr>
      </w:pPr>
      <w:bookmarkStart w:id="16" w:name="_Toc170744046"/>
      <w:r>
        <w:rPr>
          <w:lang w:val="en-US" w:bidi="prs-AF"/>
        </w:rPr>
        <w:t>Water lifting technology – Type of Pumps</w:t>
      </w:r>
      <w:bookmarkEnd w:id="16"/>
      <w:r>
        <w:rPr>
          <w:lang w:val="en-US" w:bidi="prs-AF"/>
        </w:rPr>
        <w:t xml:space="preserve"> </w:t>
      </w:r>
    </w:p>
    <w:p w14:paraId="155FBAC3" w14:textId="3B7467CE" w:rsidR="006C1071" w:rsidRPr="00DC7E14" w:rsidRDefault="001F706E"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6C1071">
        <w:rPr>
          <w:rFonts w:asciiTheme="minorHAnsi" w:hAnsiTheme="minorHAnsi" w:cstheme="minorHAnsi"/>
        </w:rPr>
        <w:t xml:space="preserve"> is responsible </w:t>
      </w:r>
      <w:r>
        <w:rPr>
          <w:rFonts w:asciiTheme="minorHAnsi" w:hAnsiTheme="minorHAnsi" w:cstheme="minorHAnsi"/>
        </w:rPr>
        <w:t>for supplying</w:t>
      </w:r>
      <w:r w:rsidR="00BC26C0">
        <w:rPr>
          <w:rFonts w:asciiTheme="minorHAnsi" w:hAnsiTheme="minorHAnsi" w:cstheme="minorHAnsi"/>
        </w:rPr>
        <w:t xml:space="preserve"> and </w:t>
      </w:r>
      <w:r>
        <w:rPr>
          <w:rFonts w:asciiTheme="minorHAnsi" w:hAnsiTheme="minorHAnsi" w:cstheme="minorHAnsi"/>
        </w:rPr>
        <w:t>installing</w:t>
      </w:r>
      <w:r w:rsidR="00BC26C0">
        <w:rPr>
          <w:rFonts w:asciiTheme="minorHAnsi" w:hAnsiTheme="minorHAnsi" w:cstheme="minorHAnsi"/>
        </w:rPr>
        <w:t xml:space="preserve"> </w:t>
      </w:r>
      <w:r w:rsidR="006C1071">
        <w:rPr>
          <w:rFonts w:asciiTheme="minorHAnsi" w:hAnsiTheme="minorHAnsi" w:cstheme="minorHAnsi"/>
        </w:rPr>
        <w:t xml:space="preserve">the pump(s) according to the </w:t>
      </w:r>
      <w:r>
        <w:rPr>
          <w:rFonts w:asciiTheme="minorHAnsi" w:hAnsiTheme="minorHAnsi" w:cstheme="minorHAnsi"/>
        </w:rPr>
        <w:t>specifications</w:t>
      </w:r>
      <w:r w:rsidR="006C1071">
        <w:rPr>
          <w:rFonts w:asciiTheme="minorHAnsi" w:hAnsiTheme="minorHAnsi" w:cstheme="minorHAnsi"/>
        </w:rPr>
        <w:t xml:space="preserve"> and requirements mentioned in the technical drawing</w:t>
      </w:r>
      <w:r w:rsidR="00BC26C0">
        <w:rPr>
          <w:rFonts w:asciiTheme="minorHAnsi" w:hAnsiTheme="minorHAnsi" w:cstheme="minorHAnsi"/>
        </w:rPr>
        <w:t xml:space="preserve"> and as per manufacturer recommendations</w:t>
      </w:r>
      <w:r w:rsidR="006C1071">
        <w:rPr>
          <w:rFonts w:asciiTheme="minorHAnsi" w:hAnsiTheme="minorHAnsi" w:cstheme="minorHAnsi"/>
        </w:rPr>
        <w:t xml:space="preserve">. </w:t>
      </w:r>
      <w:r w:rsidR="006C1071" w:rsidRPr="00DC7E14">
        <w:rPr>
          <w:rFonts w:asciiTheme="minorHAnsi" w:hAnsiTheme="minorHAnsi" w:cstheme="minorHAnsi"/>
        </w:rPr>
        <w:t xml:space="preserve">  Pumps shall be tested before completing the installation.  Defective equipment shall be replaced by the Contractor.</w:t>
      </w:r>
    </w:p>
    <w:p w14:paraId="148C96D2" w14:textId="60D72696"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Pumps and motors shall be rigidly mounted on new concrete platforms, </w:t>
      </w:r>
      <w:r w:rsidR="001F706E">
        <w:rPr>
          <w:rFonts w:asciiTheme="minorHAnsi" w:hAnsiTheme="minorHAnsi" w:cstheme="minorHAnsi"/>
        </w:rPr>
        <w:t xml:space="preserve">and </w:t>
      </w:r>
      <w:r w:rsidRPr="00DC7E14">
        <w:rPr>
          <w:rFonts w:asciiTheme="minorHAnsi" w:hAnsiTheme="minorHAnsi" w:cstheme="minorHAnsi"/>
        </w:rPr>
        <w:t xml:space="preserve">securely bolted down.  All pipe fittings shall be threaded, or flange bolted to allow for dismounting the pumps.  Isolating valves shall be installed on the delivery side </w:t>
      </w:r>
      <w:r w:rsidR="001F706E">
        <w:rPr>
          <w:rFonts w:asciiTheme="minorHAnsi" w:hAnsiTheme="minorHAnsi" w:cstheme="minorHAnsi"/>
        </w:rPr>
        <w:t xml:space="preserve">of </w:t>
      </w:r>
      <w:r w:rsidRPr="00DC7E14">
        <w:rPr>
          <w:rFonts w:asciiTheme="minorHAnsi" w:hAnsiTheme="minorHAnsi" w:cstheme="minorHAnsi"/>
        </w:rPr>
        <w:t>the pump, and the suction side if required.</w:t>
      </w:r>
    </w:p>
    <w:p w14:paraId="7082B0CE" w14:textId="6B2DBFB3"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The pipework in the </w:t>
      </w:r>
      <w:r w:rsidR="007C393E" w:rsidRPr="00DC7E14">
        <w:rPr>
          <w:rFonts w:asciiTheme="minorHAnsi" w:hAnsiTheme="minorHAnsi" w:cstheme="minorHAnsi"/>
        </w:rPr>
        <w:t>pump house</w:t>
      </w:r>
      <w:r w:rsidRPr="00DC7E14">
        <w:rPr>
          <w:rFonts w:asciiTheme="minorHAnsi" w:hAnsiTheme="minorHAnsi" w:cstheme="minorHAnsi"/>
        </w:rPr>
        <w:t xml:space="preserve"> shall </w:t>
      </w:r>
      <w:r w:rsidR="001F706E">
        <w:rPr>
          <w:rFonts w:asciiTheme="minorHAnsi" w:hAnsiTheme="minorHAnsi" w:cstheme="minorHAnsi"/>
        </w:rPr>
        <w:t>minimize</w:t>
      </w:r>
      <w:r w:rsidRPr="00DC7E14">
        <w:rPr>
          <w:rFonts w:asciiTheme="minorHAnsi" w:hAnsiTheme="minorHAnsi" w:cstheme="minorHAnsi"/>
        </w:rPr>
        <w:t xml:space="preserve"> the number of bends and junctions.  It shall be neat and clean.  Badly welded joints shall not be permitted.  Old or existing pipework shall be replaced at the direction of the Engineer.</w:t>
      </w:r>
    </w:p>
    <w:p w14:paraId="60C5C9B7" w14:textId="77777777"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The correct type of coupling between the pump and motor shall be installed to allow for any differential alignment or movement.  The pump and motor shall be correctly aligned.</w:t>
      </w:r>
    </w:p>
    <w:p w14:paraId="1ED86D7D" w14:textId="35EDE259" w:rsidR="006C1071"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Electrical equipment for pumps such </w:t>
      </w:r>
      <w:r>
        <w:rPr>
          <w:rFonts w:asciiTheme="minorHAnsi" w:hAnsiTheme="minorHAnsi" w:cstheme="minorHAnsi"/>
        </w:rPr>
        <w:t>switches, plugs</w:t>
      </w:r>
      <w:r w:rsidR="00DB5524">
        <w:rPr>
          <w:rFonts w:asciiTheme="minorHAnsi" w:hAnsiTheme="minorHAnsi" w:cstheme="minorHAnsi"/>
        </w:rPr>
        <w:t xml:space="preserve"> and fuses shall</w:t>
      </w:r>
      <w:r w:rsidRPr="00DC7E14">
        <w:rPr>
          <w:rFonts w:asciiTheme="minorHAnsi" w:hAnsiTheme="minorHAnsi" w:cstheme="minorHAnsi"/>
        </w:rPr>
        <w:t xml:space="preserve"> be installed by a qualified electrician.  Installations shall be neat and tidy and shall be carried out such that there is no danger of electric shock.  All works shall be carried out to the approval of the Engineer.</w:t>
      </w:r>
    </w:p>
    <w:p w14:paraId="7E038012" w14:textId="79B31065" w:rsidR="00F93E49" w:rsidRPr="00F93E49" w:rsidRDefault="00DB5524" w:rsidP="00BE0EC3">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All </w:t>
      </w:r>
      <w:r w:rsidR="00BE0EC3">
        <w:rPr>
          <w:rFonts w:asciiTheme="minorHAnsi" w:hAnsiTheme="minorHAnsi" w:cstheme="minorHAnsi"/>
        </w:rPr>
        <w:t>hand-pumps</w:t>
      </w:r>
      <w:r>
        <w:rPr>
          <w:rFonts w:asciiTheme="minorHAnsi" w:hAnsiTheme="minorHAnsi" w:cstheme="minorHAnsi"/>
        </w:rPr>
        <w:t xml:space="preserve"> that operate manually should be product of reliable companies and meet SKAT standards. </w:t>
      </w:r>
      <w:r w:rsidR="00F93E49">
        <w:rPr>
          <w:rFonts w:ascii="F7" w:eastAsia="F7" w:hAnsiTheme="minorHAnsi" w:cs="F7"/>
          <w:sz w:val="23"/>
          <w:szCs w:val="23"/>
          <w:lang w:val="en-US"/>
        </w:rPr>
        <w:t>I</w:t>
      </w:r>
      <w:r w:rsidR="00F93E49" w:rsidRPr="00F93E49">
        <w:rPr>
          <w:rFonts w:ascii="Arial" w:eastAsia="F7" w:hAnsi="Arial" w:cs="Arial"/>
          <w:sz w:val="23"/>
          <w:szCs w:val="23"/>
          <w:lang w:val="en-US"/>
        </w:rPr>
        <w:t xml:space="preserve">n all cases </w:t>
      </w:r>
      <w:proofErr w:type="spellStart"/>
      <w:r w:rsidR="00F93E49" w:rsidRPr="00F93E49">
        <w:rPr>
          <w:rFonts w:ascii="Arial" w:eastAsia="F7" w:hAnsi="Arial" w:cs="Arial"/>
          <w:sz w:val="23"/>
          <w:szCs w:val="23"/>
          <w:lang w:val="en-US"/>
        </w:rPr>
        <w:t>Afridev</w:t>
      </w:r>
      <w:proofErr w:type="spellEnd"/>
      <w:r w:rsidR="00F93E49" w:rsidRPr="00F93E49">
        <w:rPr>
          <w:rFonts w:ascii="Arial" w:eastAsia="F7" w:hAnsi="Arial" w:cs="Arial"/>
          <w:sz w:val="23"/>
          <w:szCs w:val="23"/>
          <w:lang w:val="en-US"/>
        </w:rPr>
        <w:t xml:space="preserve"> hand pumps are recommended for the following depth:</w:t>
      </w:r>
    </w:p>
    <w:p w14:paraId="67553822" w14:textId="2CBD08FC" w:rsidR="00F93E49"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Less than 25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Kabul</w:t>
      </w:r>
    </w:p>
    <w:p w14:paraId="01E08454" w14:textId="35D9543E" w:rsid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25 – 45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Indus</w:t>
      </w:r>
    </w:p>
    <w:p w14:paraId="19796070" w14:textId="02408FFD" w:rsidR="006C1071"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45 m – 70m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Pamir</w:t>
      </w:r>
    </w:p>
    <w:p w14:paraId="59E85834" w14:textId="2967C824" w:rsidR="005E29DA" w:rsidRDefault="005E29DA" w:rsidP="004845A0">
      <w:pPr>
        <w:ind w:right="90"/>
        <w:rPr>
          <w:lang w:val="en-US" w:bidi="prs-AF"/>
        </w:rPr>
      </w:pPr>
    </w:p>
    <w:p w14:paraId="4E3117E5" w14:textId="1C7BFD10" w:rsidR="005E29DA" w:rsidRDefault="005E29DA" w:rsidP="00000B00">
      <w:pPr>
        <w:pStyle w:val="Heading3"/>
        <w:numPr>
          <w:ilvl w:val="2"/>
          <w:numId w:val="21"/>
        </w:numPr>
        <w:ind w:left="0" w:right="90" w:firstLine="0"/>
        <w:rPr>
          <w:lang w:val="en-US" w:bidi="prs-AF"/>
        </w:rPr>
      </w:pPr>
      <w:bookmarkStart w:id="17" w:name="_Toc170744047"/>
      <w:r>
        <w:rPr>
          <w:lang w:val="en-US" w:bidi="prs-AF"/>
        </w:rPr>
        <w:t xml:space="preserve">Well </w:t>
      </w:r>
      <w:r w:rsidR="002A0DD2">
        <w:rPr>
          <w:lang w:val="en-US" w:bidi="prs-AF"/>
        </w:rPr>
        <w:t>F</w:t>
      </w:r>
      <w:r>
        <w:rPr>
          <w:lang w:val="en-US" w:bidi="prs-AF"/>
        </w:rPr>
        <w:t>inishing</w:t>
      </w:r>
      <w:r w:rsidR="00F409CC">
        <w:rPr>
          <w:lang w:val="en-US" w:bidi="prs-AF"/>
        </w:rPr>
        <w:t xml:space="preserve"> and Site Clearance</w:t>
      </w:r>
      <w:bookmarkEnd w:id="17"/>
      <w:r w:rsidR="00F409CC">
        <w:rPr>
          <w:lang w:val="en-US" w:bidi="prs-AF"/>
        </w:rPr>
        <w:t xml:space="preserve"> </w:t>
      </w:r>
    </w:p>
    <w:p w14:paraId="610E5C72" w14:textId="270530A3" w:rsidR="005E29DA" w:rsidRDefault="005E29DA" w:rsidP="004845A0">
      <w:pPr>
        <w:ind w:right="90"/>
        <w:rPr>
          <w:lang w:val="en-US" w:bidi="prs-AF"/>
        </w:rPr>
      </w:pPr>
    </w:p>
    <w:p w14:paraId="62D10831" w14:textId="042031DA" w:rsidR="00F409CC" w:rsidRDefault="00F409CC" w:rsidP="00CE61FF">
      <w:pPr>
        <w:pStyle w:val="ListParagraph"/>
        <w:numPr>
          <w:ilvl w:val="0"/>
          <w:numId w:val="12"/>
        </w:numPr>
        <w:ind w:left="0" w:right="90" w:firstLine="0"/>
        <w:jc w:val="both"/>
        <w:rPr>
          <w:rFonts w:asciiTheme="minorHAnsi" w:hAnsiTheme="minorHAnsi" w:cstheme="minorHAnsi"/>
        </w:rPr>
      </w:pPr>
      <w:r w:rsidRPr="00F409CC">
        <w:rPr>
          <w:rFonts w:asciiTheme="minorHAnsi" w:hAnsiTheme="minorHAnsi" w:cstheme="minorHAnsi"/>
        </w:rPr>
        <w:t>Contractor shall construct and develop the borehole construction and take all possible precautions to avoid damage to adjacent land/structure/other assets.</w:t>
      </w:r>
      <w:r>
        <w:rPr>
          <w:rFonts w:asciiTheme="minorHAnsi" w:hAnsiTheme="minorHAnsi" w:cstheme="minorHAnsi"/>
        </w:rPr>
        <w:t xml:space="preserve"> Moreover,</w:t>
      </w:r>
      <w:r w:rsidRPr="00F409CC">
        <w:rPr>
          <w:rFonts w:asciiTheme="minorHAnsi" w:hAnsiTheme="minorHAnsi" w:cstheme="minorHAnsi"/>
        </w:rPr>
        <w:t xml:space="preserve"> </w:t>
      </w:r>
      <w:r w:rsidRPr="00DC7E14">
        <w:rPr>
          <w:rFonts w:asciiTheme="minorHAnsi" w:hAnsiTheme="minorHAnsi" w:cstheme="minorHAnsi"/>
        </w:rPr>
        <w:t>to restore site conditions back to normal,</w:t>
      </w:r>
      <w:r>
        <w:rPr>
          <w:rFonts w:asciiTheme="minorHAnsi" w:hAnsiTheme="minorHAnsi" w:cstheme="minorHAnsi"/>
        </w:rPr>
        <w:t xml:space="preserve"> once the construction work is completed,</w:t>
      </w:r>
      <w:r w:rsidRPr="00DC7E14">
        <w:rPr>
          <w:rFonts w:asciiTheme="minorHAnsi" w:hAnsiTheme="minorHAnsi" w:cstheme="minorHAnsi"/>
        </w:rPr>
        <w:t xml:space="preserve"> contractor should properly collect and remove all the debris and leftover hazardous construction materials. should make sure to eliminate all potential risks that which may otherwise harm users or the environment.</w:t>
      </w:r>
    </w:p>
    <w:p w14:paraId="4CA6E802" w14:textId="77777777" w:rsidR="00AA3197" w:rsidRPr="00AA3197" w:rsidRDefault="00AA3197" w:rsidP="00AA3197">
      <w:pPr>
        <w:pStyle w:val="ListParagraph"/>
        <w:numPr>
          <w:ilvl w:val="0"/>
          <w:numId w:val="12"/>
        </w:numPr>
        <w:ind w:left="0" w:right="90" w:firstLine="0"/>
        <w:jc w:val="both"/>
        <w:rPr>
          <w:rFonts w:asciiTheme="minorHAnsi" w:hAnsiTheme="minorHAnsi" w:cstheme="minorHAnsi"/>
        </w:rPr>
      </w:pPr>
      <w:r w:rsidRPr="00AA3197">
        <w:rPr>
          <w:rFonts w:asciiTheme="minorHAnsi" w:hAnsiTheme="minorHAnsi" w:cstheme="minorHAnsi"/>
        </w:rPr>
        <w:t>The Contractor will pay close attention to the due protection of the borehole against entrance of water or other pollutants while drilling or after completion of the borehole. For this purpose, he will provide a temporary cover or cap to be placed atop the borehole casing at any time the drilling rig is not in operation. This cover will also be placed after the borehole has been completed.</w:t>
      </w:r>
    </w:p>
    <w:p w14:paraId="3A1F73F6" w14:textId="77777777" w:rsidR="00AA3197" w:rsidRPr="00AA3197" w:rsidRDefault="00AA3197" w:rsidP="00AA3197">
      <w:pPr>
        <w:pStyle w:val="ListParagraph"/>
        <w:ind w:left="0" w:right="90"/>
        <w:jc w:val="both"/>
        <w:rPr>
          <w:rFonts w:asciiTheme="minorHAnsi" w:hAnsiTheme="minorHAnsi" w:cstheme="minorHAnsi"/>
        </w:rPr>
      </w:pPr>
    </w:p>
    <w:p w14:paraId="71C9253F" w14:textId="17F07674" w:rsidR="00AA3197" w:rsidRPr="00F409CC" w:rsidRDefault="00872FF2" w:rsidP="00AA3197">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Sanitary</w:t>
      </w:r>
      <w:r w:rsidR="00AA3197" w:rsidRPr="00AA3197">
        <w:rPr>
          <w:rFonts w:asciiTheme="minorHAnsi" w:hAnsiTheme="minorHAnsi" w:cstheme="minorHAnsi"/>
        </w:rPr>
        <w:t xml:space="preserve"> seal: All the boreholes that have been successfully completed and tested should have proper sanitary seal protection built of concrete. This protection will be placed a minimum of two meters below the ground to 0.25 meter above the ground and will occupy all the annular space between the borehole wall and the outside of the casing/screen.</w:t>
      </w:r>
    </w:p>
    <w:p w14:paraId="36AF6399" w14:textId="2EC38901" w:rsidR="005E29DA" w:rsidRDefault="005E29DA" w:rsidP="004845A0">
      <w:pPr>
        <w:ind w:right="90"/>
        <w:rPr>
          <w:lang w:val="en-US" w:bidi="prs-AF"/>
        </w:rPr>
      </w:pPr>
      <w:r>
        <w:rPr>
          <w:lang w:val="en-US" w:bidi="prs-AF"/>
        </w:rPr>
        <w:br/>
      </w:r>
    </w:p>
    <w:p w14:paraId="73D47C47" w14:textId="1CBC76B3" w:rsidR="005E29DA" w:rsidRDefault="00382D89" w:rsidP="00000B00">
      <w:pPr>
        <w:pStyle w:val="Heading3"/>
        <w:numPr>
          <w:ilvl w:val="2"/>
          <w:numId w:val="21"/>
        </w:numPr>
        <w:ind w:left="0" w:right="90" w:firstLine="0"/>
        <w:rPr>
          <w:lang w:val="en-US" w:bidi="prs-AF"/>
        </w:rPr>
      </w:pPr>
      <w:bookmarkStart w:id="18" w:name="_Toc170744048"/>
      <w:r>
        <w:rPr>
          <w:lang w:val="en-US" w:bidi="prs-AF"/>
        </w:rPr>
        <w:t xml:space="preserve">Service </w:t>
      </w:r>
      <w:r w:rsidR="005E29DA">
        <w:rPr>
          <w:lang w:val="en-US" w:bidi="prs-AF"/>
        </w:rPr>
        <w:t>Guarantee</w:t>
      </w:r>
      <w:bookmarkEnd w:id="18"/>
      <w:r w:rsidR="005E29DA">
        <w:rPr>
          <w:lang w:val="en-US" w:bidi="prs-AF"/>
        </w:rPr>
        <w:t xml:space="preserve"> </w:t>
      </w:r>
    </w:p>
    <w:p w14:paraId="15429700" w14:textId="5AB59A67" w:rsidR="00A6652C" w:rsidRDefault="00A6652C" w:rsidP="004845A0">
      <w:pPr>
        <w:ind w:right="90"/>
        <w:jc w:val="both"/>
        <w:rPr>
          <w:rFonts w:asciiTheme="minorHAnsi" w:hAnsiTheme="minorHAnsi" w:cstheme="minorHAnsi"/>
        </w:rPr>
      </w:pPr>
    </w:p>
    <w:p w14:paraId="03F13FC2" w14:textId="38BA4DBC" w:rsidR="00A6652C" w:rsidRDefault="00B12002"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A6652C" w:rsidRPr="00A6652C">
        <w:rPr>
          <w:rFonts w:asciiTheme="minorHAnsi" w:hAnsiTheme="minorHAnsi" w:cstheme="minorHAnsi"/>
        </w:rPr>
        <w:t xml:space="preserve"> is responsible </w:t>
      </w:r>
      <w:r w:rsidR="00872FF2">
        <w:rPr>
          <w:rFonts w:asciiTheme="minorHAnsi" w:hAnsiTheme="minorHAnsi" w:cstheme="minorHAnsi"/>
        </w:rPr>
        <w:t>for building</w:t>
      </w:r>
      <w:r w:rsidR="00A6652C">
        <w:rPr>
          <w:rFonts w:asciiTheme="minorHAnsi" w:hAnsiTheme="minorHAnsi" w:cstheme="minorHAnsi"/>
        </w:rPr>
        <w:t xml:space="preserve"> a borehole in a way that </w:t>
      </w:r>
      <w:r w:rsidR="00A6652C" w:rsidRPr="00A6652C">
        <w:rPr>
          <w:rFonts w:asciiTheme="minorHAnsi" w:hAnsiTheme="minorHAnsi" w:cstheme="minorHAnsi"/>
        </w:rPr>
        <w:t xml:space="preserve">ensures </w:t>
      </w:r>
      <w:r w:rsidR="00382D89">
        <w:rPr>
          <w:rFonts w:asciiTheme="minorHAnsi" w:hAnsiTheme="minorHAnsi" w:cstheme="minorHAnsi"/>
        </w:rPr>
        <w:t xml:space="preserve">that </w:t>
      </w:r>
      <w:r w:rsidR="00382D89" w:rsidRPr="00382D89">
        <w:rPr>
          <w:rFonts w:asciiTheme="minorHAnsi" w:hAnsiTheme="minorHAnsi" w:cstheme="minorHAnsi"/>
          <w:u w:val="single"/>
        </w:rPr>
        <w:t xml:space="preserve">throughout the designed life span of the project, </w:t>
      </w:r>
      <w:r w:rsidR="00A6652C" w:rsidRPr="00A6652C">
        <w:rPr>
          <w:rFonts w:asciiTheme="minorHAnsi" w:hAnsiTheme="minorHAnsi" w:cstheme="minorHAnsi"/>
        </w:rPr>
        <w:t>no damage will be incurred to the water lifting technology and its distribution means due to sediment in the water</w:t>
      </w:r>
      <w:r w:rsidR="00975EFC">
        <w:rPr>
          <w:rFonts w:asciiTheme="minorHAnsi" w:hAnsiTheme="minorHAnsi" w:cstheme="minorHAnsi"/>
        </w:rPr>
        <w:t xml:space="preserve">_ (for pipes and fittings use </w:t>
      </w:r>
      <w:r w:rsidR="00975EFC" w:rsidRPr="00F05350">
        <w:rPr>
          <w:rFonts w:asciiTheme="minorHAnsi" w:hAnsiTheme="minorHAnsi" w:cstheme="minorHAnsi"/>
          <w:bCs/>
        </w:rPr>
        <w:t>Annex12_Pipe Doc</w:t>
      </w:r>
      <w:proofErr w:type="gramStart"/>
      <w:r w:rsidR="00975EFC" w:rsidRPr="00F05350">
        <w:rPr>
          <w:rFonts w:asciiTheme="minorHAnsi" w:hAnsiTheme="minorHAnsi" w:cstheme="minorHAnsi"/>
          <w:bCs/>
        </w:rPr>
        <w:t>_</w:t>
      </w:r>
      <w:r w:rsidR="001A6355">
        <w:rPr>
          <w:rFonts w:asciiTheme="minorHAnsi" w:hAnsiTheme="minorHAnsi" w:cstheme="minorHAnsi"/>
          <w:bCs/>
        </w:rPr>
        <w:t xml:space="preserve">  </w:t>
      </w:r>
      <w:r w:rsidR="00975EFC" w:rsidRPr="00F05350">
        <w:rPr>
          <w:rFonts w:asciiTheme="minorHAnsi" w:hAnsiTheme="minorHAnsi" w:cstheme="minorHAnsi"/>
          <w:bCs/>
        </w:rPr>
        <w:t>Warrantee</w:t>
      </w:r>
      <w:proofErr w:type="gramEnd"/>
      <w:r w:rsidR="00975EFC" w:rsidRPr="00F05350">
        <w:rPr>
          <w:rFonts w:asciiTheme="minorHAnsi" w:hAnsiTheme="minorHAnsi" w:cstheme="minorHAnsi"/>
          <w:bCs/>
        </w:rPr>
        <w:t xml:space="preserve"> letters </w:t>
      </w:r>
      <w:r w:rsidR="00975EFC">
        <w:rPr>
          <w:rFonts w:asciiTheme="minorHAnsi" w:hAnsiTheme="minorHAnsi" w:cstheme="minorHAnsi"/>
          <w:bCs/>
        </w:rPr>
        <w:t>template)</w:t>
      </w:r>
    </w:p>
    <w:p w14:paraId="1659394D" w14:textId="6F4AC49C" w:rsidR="00382D89" w:rsidRPr="00FF5C0D" w:rsidRDefault="00382D89" w:rsidP="00FF5C0D">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Guarantee the functionality of water lifting technology Hand pump </w:t>
      </w:r>
      <w:r w:rsidRPr="007C393E">
        <w:rPr>
          <w:rFonts w:asciiTheme="minorHAnsi" w:hAnsiTheme="minorHAnsi" w:cstheme="minorHAnsi"/>
        </w:rPr>
        <w:t>or Electronic submersible</w:t>
      </w:r>
      <w:r>
        <w:rPr>
          <w:rFonts w:asciiTheme="minorHAnsi" w:hAnsiTheme="minorHAnsi" w:cstheme="minorHAnsi"/>
        </w:rPr>
        <w:t xml:space="preserve"> for </w:t>
      </w:r>
      <w:r w:rsidRPr="00382D89">
        <w:rPr>
          <w:rFonts w:asciiTheme="minorHAnsi" w:hAnsiTheme="minorHAnsi" w:cstheme="minorHAnsi"/>
          <w:u w:val="single"/>
        </w:rPr>
        <w:t xml:space="preserve">at least one year after </w:t>
      </w:r>
      <w:r w:rsidR="00C06721">
        <w:rPr>
          <w:rFonts w:asciiTheme="minorHAnsi" w:hAnsiTheme="minorHAnsi" w:cstheme="minorHAnsi"/>
          <w:u w:val="single"/>
        </w:rPr>
        <w:t xml:space="preserve">the </w:t>
      </w:r>
      <w:r w:rsidRPr="00382D89">
        <w:rPr>
          <w:rFonts w:asciiTheme="minorHAnsi" w:hAnsiTheme="minorHAnsi" w:cstheme="minorHAnsi"/>
          <w:u w:val="single"/>
        </w:rPr>
        <w:t>Borehole handover date to the WMC.</w:t>
      </w:r>
      <w:r>
        <w:rPr>
          <w:rFonts w:asciiTheme="minorHAnsi" w:hAnsiTheme="minorHAnsi" w:cstheme="minorHAnsi"/>
        </w:rPr>
        <w:t xml:space="preserve"> </w:t>
      </w:r>
      <w:r w:rsidR="00975EFC">
        <w:rPr>
          <w:rFonts w:asciiTheme="minorHAnsi" w:hAnsiTheme="minorHAnsi" w:cstheme="minorHAnsi"/>
        </w:rPr>
        <w:t xml:space="preserve">(Use </w:t>
      </w:r>
      <w:r w:rsidR="00975EFC" w:rsidRPr="00F05350">
        <w:rPr>
          <w:rFonts w:asciiTheme="minorHAnsi" w:hAnsiTheme="minorHAnsi" w:cstheme="minorHAnsi"/>
          <w:bCs/>
        </w:rPr>
        <w:t xml:space="preserve">Annex11_MRRDs </w:t>
      </w:r>
      <w:r w:rsidR="00DF1140" w:rsidRPr="00F05350">
        <w:rPr>
          <w:rFonts w:asciiTheme="minorHAnsi" w:hAnsiTheme="minorHAnsi" w:cstheme="minorHAnsi"/>
          <w:bCs/>
        </w:rPr>
        <w:t>Forms</w:t>
      </w:r>
      <w:r w:rsidR="00975EFC" w:rsidRPr="00F05350">
        <w:rPr>
          <w:rFonts w:asciiTheme="minorHAnsi" w:hAnsiTheme="minorHAnsi" w:cstheme="minorHAnsi"/>
          <w:bCs/>
        </w:rPr>
        <w:t xml:space="preserve"> -</w:t>
      </w:r>
      <w:r w:rsidR="00DF1140" w:rsidRPr="00F05350">
        <w:rPr>
          <w:rFonts w:asciiTheme="minorHAnsi" w:hAnsiTheme="minorHAnsi" w:cstheme="minorHAnsi"/>
          <w:bCs/>
        </w:rPr>
        <w:t>Solar Warrantee</w:t>
      </w:r>
      <w:r w:rsidR="00975EFC" w:rsidRPr="00F05350">
        <w:rPr>
          <w:rFonts w:asciiTheme="minorHAnsi" w:hAnsiTheme="minorHAnsi" w:cstheme="minorHAnsi"/>
          <w:bCs/>
        </w:rPr>
        <w:t xml:space="preserve"> letters</w:t>
      </w:r>
      <w:r w:rsidR="00975EFC">
        <w:rPr>
          <w:rFonts w:asciiTheme="minorHAnsi" w:hAnsiTheme="minorHAnsi" w:cstheme="minorHAnsi"/>
          <w:bCs/>
        </w:rPr>
        <w:t xml:space="preserve"> </w:t>
      </w:r>
      <w:proofErr w:type="gramStart"/>
      <w:r w:rsidR="00975EFC">
        <w:rPr>
          <w:rFonts w:asciiTheme="minorHAnsi" w:hAnsiTheme="minorHAnsi" w:cstheme="minorHAnsi"/>
          <w:bCs/>
        </w:rPr>
        <w:t>templet )</w:t>
      </w:r>
      <w:proofErr w:type="gramEnd"/>
      <w:r w:rsidR="00975EFC">
        <w:rPr>
          <w:rFonts w:asciiTheme="minorHAnsi" w:hAnsiTheme="minorHAnsi" w:cstheme="minorHAnsi"/>
          <w:bCs/>
        </w:rPr>
        <w:t xml:space="preserve"> </w:t>
      </w:r>
    </w:p>
    <w:p w14:paraId="625586C3" w14:textId="7EC47909" w:rsidR="006C0796" w:rsidRDefault="006C0796" w:rsidP="004845A0">
      <w:pPr>
        <w:ind w:right="90"/>
        <w:rPr>
          <w:lang w:val="en-US" w:bidi="prs-AF"/>
        </w:rPr>
      </w:pPr>
    </w:p>
    <w:p w14:paraId="2469BCB8" w14:textId="77777777" w:rsidR="00CD65DC" w:rsidRDefault="00CD65DC" w:rsidP="00000B00">
      <w:pPr>
        <w:pStyle w:val="Heading3"/>
        <w:numPr>
          <w:ilvl w:val="2"/>
          <w:numId w:val="21"/>
        </w:numPr>
        <w:ind w:left="0" w:right="90" w:firstLine="0"/>
        <w:rPr>
          <w:lang w:val="en-US" w:bidi="prs-AF"/>
        </w:rPr>
      </w:pPr>
      <w:bookmarkStart w:id="19" w:name="_Toc170744049"/>
      <w:r w:rsidRPr="0086723F">
        <w:rPr>
          <w:lang w:val="en-US" w:bidi="prs-AF"/>
        </w:rPr>
        <w:t>Timeline</w:t>
      </w:r>
      <w:bookmarkEnd w:id="19"/>
      <w:r w:rsidRPr="0086723F">
        <w:rPr>
          <w:lang w:val="en-US" w:bidi="prs-AF"/>
        </w:rPr>
        <w:t xml:space="preserve"> </w:t>
      </w:r>
    </w:p>
    <w:p w14:paraId="077993F9" w14:textId="77777777" w:rsidR="00CD65DC" w:rsidRPr="00CD31BF" w:rsidRDefault="00CD65DC" w:rsidP="00CD65DC">
      <w:pPr>
        <w:ind w:right="90"/>
        <w:rPr>
          <w:lang w:val="en-US" w:bidi="prs-AF"/>
        </w:rPr>
      </w:pPr>
    </w:p>
    <w:tbl>
      <w:tblPr>
        <w:tblStyle w:val="TableGrid"/>
        <w:tblW w:w="9990" w:type="dxa"/>
        <w:tblInd w:w="-5" w:type="dxa"/>
        <w:tblLook w:val="04A0" w:firstRow="1" w:lastRow="0" w:firstColumn="1" w:lastColumn="0" w:noHBand="0" w:noVBand="1"/>
      </w:tblPr>
      <w:tblGrid>
        <w:gridCol w:w="3060"/>
        <w:gridCol w:w="6930"/>
      </w:tblGrid>
      <w:tr w:rsidR="00CD65DC" w14:paraId="348A12DA" w14:textId="77777777" w:rsidTr="00E4437A">
        <w:tc>
          <w:tcPr>
            <w:tcW w:w="9990" w:type="dxa"/>
            <w:gridSpan w:val="2"/>
            <w:shd w:val="clear" w:color="auto" w:fill="B4C6E7" w:themeFill="accent1" w:themeFillTint="66"/>
          </w:tcPr>
          <w:p w14:paraId="5E2E629D" w14:textId="77777777" w:rsidR="00CD65DC" w:rsidRPr="00715431" w:rsidRDefault="00CD65DC" w:rsidP="00E4437A">
            <w:pPr>
              <w:ind w:right="90"/>
              <w:rPr>
                <w:rFonts w:asciiTheme="minorHAnsi" w:hAnsiTheme="minorHAnsi" w:cstheme="minorHAnsi"/>
                <w:b/>
                <w:bCs/>
              </w:rPr>
            </w:pPr>
            <w:r w:rsidRPr="00715431">
              <w:rPr>
                <w:rFonts w:asciiTheme="minorHAnsi" w:hAnsiTheme="minorHAnsi" w:cstheme="minorHAnsi"/>
                <w:b/>
                <w:bCs/>
              </w:rPr>
              <w:t>Duration and Remuneration</w:t>
            </w:r>
          </w:p>
        </w:tc>
      </w:tr>
      <w:tr w:rsidR="00CD65DC" w14:paraId="0EE262DD" w14:textId="77777777" w:rsidTr="00E4437A">
        <w:tc>
          <w:tcPr>
            <w:tcW w:w="3060" w:type="dxa"/>
          </w:tcPr>
          <w:p w14:paraId="30020BAA"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starting date</w:t>
            </w:r>
          </w:p>
        </w:tc>
        <w:tc>
          <w:tcPr>
            <w:tcW w:w="6930" w:type="dxa"/>
          </w:tcPr>
          <w:p w14:paraId="598643C3" w14:textId="4D05F7EC" w:rsidR="00CD65DC" w:rsidRPr="00BE0EC3" w:rsidRDefault="00BE0EC3" w:rsidP="00E4437A">
            <w:pPr>
              <w:ind w:right="90"/>
              <w:rPr>
                <w:rFonts w:asciiTheme="minorHAnsi" w:hAnsiTheme="minorHAnsi" w:cstheme="minorHAnsi"/>
                <w:sz w:val="22"/>
                <w:szCs w:val="22"/>
              </w:rPr>
            </w:pPr>
            <w:r w:rsidRPr="00BE0EC3">
              <w:rPr>
                <w:rFonts w:asciiTheme="minorHAnsi" w:hAnsiTheme="minorHAnsi" w:cstheme="minorHAnsi"/>
                <w:sz w:val="22"/>
                <w:szCs w:val="22"/>
              </w:rPr>
              <w:t>20/August/2024</w:t>
            </w:r>
          </w:p>
        </w:tc>
      </w:tr>
      <w:tr w:rsidR="00CD65DC" w14:paraId="1972B98D" w14:textId="77777777" w:rsidTr="00E4437A">
        <w:tc>
          <w:tcPr>
            <w:tcW w:w="3060" w:type="dxa"/>
          </w:tcPr>
          <w:p w14:paraId="1DF775A7"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completion date</w:t>
            </w:r>
          </w:p>
        </w:tc>
        <w:tc>
          <w:tcPr>
            <w:tcW w:w="6930" w:type="dxa"/>
          </w:tcPr>
          <w:p w14:paraId="39695871" w14:textId="6D1962E6" w:rsidR="00CD65DC" w:rsidRPr="00BE0EC3" w:rsidRDefault="00BE0EC3" w:rsidP="00BE0EC3">
            <w:pPr>
              <w:ind w:right="90"/>
              <w:rPr>
                <w:rFonts w:asciiTheme="minorHAnsi" w:hAnsiTheme="minorHAnsi" w:cstheme="minorHAnsi"/>
                <w:sz w:val="22"/>
                <w:szCs w:val="22"/>
              </w:rPr>
            </w:pPr>
            <w:r>
              <w:rPr>
                <w:rFonts w:asciiTheme="minorHAnsi" w:hAnsiTheme="minorHAnsi" w:cstheme="minorHAnsi"/>
                <w:sz w:val="22"/>
                <w:szCs w:val="22"/>
              </w:rPr>
              <w:t>30</w:t>
            </w:r>
            <w:r w:rsidRPr="00BE0EC3">
              <w:rPr>
                <w:rFonts w:asciiTheme="minorHAnsi" w:hAnsiTheme="minorHAnsi" w:cstheme="minorHAnsi"/>
                <w:sz w:val="22"/>
                <w:szCs w:val="22"/>
              </w:rPr>
              <w:t>/September/2024</w:t>
            </w:r>
          </w:p>
        </w:tc>
      </w:tr>
      <w:tr w:rsidR="00CD65DC" w14:paraId="307DCA9B" w14:textId="77777777" w:rsidTr="00E4437A">
        <w:tc>
          <w:tcPr>
            <w:tcW w:w="9990" w:type="dxa"/>
            <w:gridSpan w:val="2"/>
          </w:tcPr>
          <w:p w14:paraId="6145092C" w14:textId="00F9805F" w:rsidR="00CD65DC" w:rsidRPr="00BE0EC3" w:rsidRDefault="00CD65DC" w:rsidP="001B3CB4">
            <w:pPr>
              <w:ind w:right="90"/>
              <w:rPr>
                <w:rFonts w:asciiTheme="minorHAnsi" w:hAnsiTheme="minorHAnsi" w:cstheme="minorHAnsi"/>
                <w:sz w:val="22"/>
                <w:szCs w:val="22"/>
              </w:rPr>
            </w:pPr>
            <w:r w:rsidRPr="00BE0EC3">
              <w:rPr>
                <w:rFonts w:asciiTheme="minorHAnsi" w:hAnsiTheme="minorHAnsi" w:cstheme="minorHAnsi"/>
                <w:sz w:val="22"/>
                <w:szCs w:val="22"/>
              </w:rPr>
              <w:t xml:space="preserve">As mentioned above this contract is in effect for the period of </w:t>
            </w:r>
            <w:r w:rsidR="007C393E" w:rsidRPr="00BE0EC3">
              <w:rPr>
                <w:rFonts w:asciiTheme="minorHAnsi" w:hAnsiTheme="minorHAnsi" w:cstheme="minorHAnsi"/>
                <w:sz w:val="22"/>
                <w:szCs w:val="22"/>
              </w:rPr>
              <w:t>(</w:t>
            </w:r>
            <w:r w:rsidR="001B3CB4">
              <w:rPr>
                <w:rFonts w:asciiTheme="minorHAnsi" w:hAnsiTheme="minorHAnsi" w:cstheme="minorHAnsi"/>
                <w:sz w:val="22"/>
                <w:szCs w:val="22"/>
              </w:rPr>
              <w:t>42</w:t>
            </w:r>
            <w:r w:rsidRPr="00BE0EC3">
              <w:rPr>
                <w:rFonts w:asciiTheme="minorHAnsi" w:hAnsiTheme="minorHAnsi" w:cstheme="minorHAnsi"/>
                <w:sz w:val="22"/>
                <w:szCs w:val="22"/>
              </w:rPr>
              <w:t xml:space="preserve"> days</w:t>
            </w:r>
            <w:r w:rsidR="007C393E" w:rsidRPr="00BE0EC3">
              <w:rPr>
                <w:rFonts w:asciiTheme="minorHAnsi" w:hAnsiTheme="minorHAnsi" w:cstheme="minorHAnsi"/>
                <w:sz w:val="22"/>
                <w:szCs w:val="22"/>
              </w:rPr>
              <w:t>)</w:t>
            </w:r>
            <w:r w:rsidRPr="00BE0EC3">
              <w:rPr>
                <w:rFonts w:asciiTheme="minorHAnsi" w:hAnsiTheme="minorHAnsi" w:cstheme="minorHAnsi"/>
                <w:sz w:val="22"/>
                <w:szCs w:val="22"/>
              </w:rPr>
              <w:t xml:space="preserve">. The company should immediately notify </w:t>
            </w:r>
            <w:r w:rsidR="007C393E" w:rsidRPr="00BE0EC3">
              <w:rPr>
                <w:rFonts w:asciiTheme="minorHAnsi" w:hAnsiTheme="minorHAnsi" w:cstheme="minorHAnsi"/>
                <w:sz w:val="22"/>
                <w:szCs w:val="22"/>
              </w:rPr>
              <w:t>ActionAid</w:t>
            </w:r>
            <w:r w:rsidRPr="00BE0EC3">
              <w:rPr>
                <w:rFonts w:asciiTheme="minorHAnsi" w:hAnsiTheme="minorHAnsi" w:cstheme="minorHAnsi"/>
                <w:sz w:val="22"/>
                <w:szCs w:val="22"/>
              </w:rPr>
              <w:t xml:space="preserve"> if the delivery delays beyond the timeframe fixed in this contract for any reason.</w:t>
            </w:r>
          </w:p>
        </w:tc>
      </w:tr>
    </w:tbl>
    <w:p w14:paraId="2229B089" w14:textId="52B47134" w:rsidR="000B39D5" w:rsidRPr="00382D89" w:rsidRDefault="000B39D5" w:rsidP="004845A0">
      <w:pPr>
        <w:ind w:right="90"/>
        <w:rPr>
          <w:lang w:val="en-US" w:bidi="prs-AF"/>
        </w:rPr>
      </w:pPr>
    </w:p>
    <w:p w14:paraId="64C3FF21" w14:textId="5F07F7BD" w:rsidR="00A6652C" w:rsidRDefault="00A6652C" w:rsidP="00000B00">
      <w:pPr>
        <w:pStyle w:val="Heading3"/>
        <w:numPr>
          <w:ilvl w:val="2"/>
          <w:numId w:val="21"/>
        </w:numPr>
        <w:ind w:left="0" w:right="90" w:firstLine="0"/>
        <w:rPr>
          <w:lang w:val="en-US" w:bidi="prs-AF"/>
        </w:rPr>
      </w:pPr>
      <w:bookmarkStart w:id="20" w:name="_Toc170744050"/>
      <w:r>
        <w:rPr>
          <w:lang w:val="en-US" w:bidi="prs-AF"/>
        </w:rPr>
        <w:t>Costs</w:t>
      </w:r>
      <w:bookmarkEnd w:id="20"/>
      <w:r w:rsidR="00EF2D3E">
        <w:rPr>
          <w:lang w:val="en-US" w:bidi="prs-AF"/>
        </w:rPr>
        <w:t xml:space="preserve"> </w:t>
      </w:r>
    </w:p>
    <w:p w14:paraId="76D67B6F" w14:textId="7428626C" w:rsidR="006C0796" w:rsidRPr="00C46D3C" w:rsidRDefault="00C46D3C" w:rsidP="00C46D3C">
      <w:pPr>
        <w:pStyle w:val="ListParagraph"/>
        <w:ind w:left="0" w:right="90"/>
        <w:jc w:val="both"/>
        <w:rPr>
          <w:rFonts w:asciiTheme="minorHAnsi" w:hAnsiTheme="minorHAnsi" w:cstheme="minorHAnsi"/>
        </w:rPr>
      </w:pPr>
      <w:r w:rsidRPr="00C46D3C">
        <w:rPr>
          <w:rFonts w:asciiTheme="minorHAnsi" w:hAnsiTheme="minorHAnsi" w:cstheme="minorHAnsi"/>
        </w:rPr>
        <w:t>should be read and filled in conjunction with a detailed BoQ sheet - Technical drawing, and SOW mentioned in this document.</w:t>
      </w:r>
    </w:p>
    <w:p w14:paraId="5779E10B" w14:textId="47A57207" w:rsidR="00720E15" w:rsidRPr="00720E15" w:rsidRDefault="00720E15" w:rsidP="00720E15">
      <w:pPr>
        <w:pStyle w:val="Heading3"/>
        <w:numPr>
          <w:ilvl w:val="2"/>
          <w:numId w:val="21"/>
        </w:numPr>
        <w:ind w:left="0" w:right="90" w:firstLine="0"/>
        <w:rPr>
          <w:lang w:val="en-US" w:bidi="prs-AF"/>
        </w:rPr>
      </w:pPr>
      <w:bookmarkStart w:id="21" w:name="_Toc170744051"/>
      <w:r w:rsidRPr="00720E15">
        <w:rPr>
          <w:lang w:val="en-US" w:bidi="prs-AF"/>
        </w:rPr>
        <w:t>Scope of grant:</w:t>
      </w:r>
      <w:bookmarkEnd w:id="21"/>
      <w:r w:rsidRPr="00720E15">
        <w:rPr>
          <w:lang w:val="en-US" w:bidi="prs-AF"/>
        </w:rPr>
        <w:t xml:space="preserve"> </w:t>
      </w:r>
    </w:p>
    <w:p w14:paraId="287AF5DF" w14:textId="60A59525" w:rsidR="00720E15" w:rsidRPr="0036319D" w:rsidRDefault="00720E15" w:rsidP="0036319D">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 </w:t>
      </w:r>
      <w:r w:rsidR="004D3484">
        <w:rPr>
          <w:rFonts w:asciiTheme="minorHAnsi" w:hAnsiTheme="minorHAnsi" w:cstheme="minorHAnsi"/>
        </w:rPr>
        <w:t>covers</w:t>
      </w:r>
      <w:r w:rsidRPr="00720E15">
        <w:rPr>
          <w:rFonts w:asciiTheme="minorHAnsi" w:hAnsiTheme="minorHAnsi" w:cstheme="minorHAnsi"/>
        </w:rPr>
        <w:t xml:space="preserve"> </w:t>
      </w:r>
      <w:r w:rsidR="004D3484">
        <w:rPr>
          <w:rFonts w:asciiTheme="minorHAnsi" w:hAnsiTheme="minorHAnsi" w:cstheme="minorHAnsi"/>
        </w:rPr>
        <w:t xml:space="preserve">the </w:t>
      </w:r>
      <w:r w:rsidRPr="00720E15">
        <w:rPr>
          <w:rFonts w:asciiTheme="minorHAnsi" w:hAnsiTheme="minorHAnsi" w:cstheme="minorHAnsi"/>
        </w:rPr>
        <w:t xml:space="preserve">workmanship of planned features of works. It also includes procurement, transportation, installation, </w:t>
      </w:r>
      <w:r w:rsidR="008B05C2">
        <w:rPr>
          <w:rFonts w:asciiTheme="minorHAnsi" w:hAnsiTheme="minorHAnsi" w:cstheme="minorHAnsi"/>
        </w:rPr>
        <w:t>repair</w:t>
      </w:r>
      <w:r w:rsidRPr="00720E15">
        <w:rPr>
          <w:rFonts w:asciiTheme="minorHAnsi" w:hAnsiTheme="minorHAnsi" w:cstheme="minorHAnsi"/>
        </w:rPr>
        <w:t>, replacement</w:t>
      </w:r>
      <w:r w:rsidR="004D3484">
        <w:rPr>
          <w:rFonts w:asciiTheme="minorHAnsi" w:hAnsiTheme="minorHAnsi" w:cstheme="minorHAnsi"/>
        </w:rPr>
        <w:t>,</w:t>
      </w:r>
      <w:r w:rsidRPr="00720E15">
        <w:rPr>
          <w:rFonts w:asciiTheme="minorHAnsi" w:hAnsiTheme="minorHAnsi" w:cstheme="minorHAnsi"/>
        </w:rPr>
        <w:t xml:space="preserve"> and guarding of all required and estimated </w:t>
      </w:r>
      <w:r w:rsidR="004D3484">
        <w:rPr>
          <w:rFonts w:asciiTheme="minorHAnsi" w:hAnsiTheme="minorHAnsi" w:cstheme="minorHAnsi"/>
        </w:rPr>
        <w:t>components</w:t>
      </w:r>
      <w:r w:rsidRPr="00720E15">
        <w:rPr>
          <w:rFonts w:asciiTheme="minorHAnsi" w:hAnsiTheme="minorHAnsi" w:cstheme="minorHAnsi"/>
        </w:rPr>
        <w:t xml:space="preserve"> listed in related documents up to 100% completion of the project.</w:t>
      </w:r>
    </w:p>
    <w:p w14:paraId="20AF37C1" w14:textId="5FEF093F" w:rsidR="00720E15" w:rsidRPr="0036319D"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lastRenderedPageBreak/>
        <w:t xml:space="preserve">The contractor agrees and respects </w:t>
      </w:r>
      <w:r w:rsidR="004D3484">
        <w:rPr>
          <w:rFonts w:asciiTheme="minorHAnsi" w:hAnsiTheme="minorHAnsi" w:cstheme="minorHAnsi"/>
        </w:rPr>
        <w:t xml:space="preserve">the </w:t>
      </w:r>
      <w:r w:rsidR="00A4619F">
        <w:rPr>
          <w:rFonts w:asciiTheme="minorHAnsi" w:hAnsiTheme="minorHAnsi" w:cstheme="minorHAnsi"/>
        </w:rPr>
        <w:t xml:space="preserve">ActionAid </w:t>
      </w:r>
      <w:r w:rsidRPr="00720E15">
        <w:rPr>
          <w:rFonts w:asciiTheme="minorHAnsi" w:hAnsiTheme="minorHAnsi" w:cstheme="minorHAnsi"/>
        </w:rPr>
        <w:t xml:space="preserve">Code of Conduct and will sign it at the beginning of the contract. </w:t>
      </w:r>
    </w:p>
    <w:p w14:paraId="7C6097DF" w14:textId="4A76D722" w:rsidR="00720E15" w:rsidRPr="00720E15"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Selected supplier is not authorized to take </w:t>
      </w:r>
      <w:r w:rsidR="004D3484">
        <w:rPr>
          <w:rFonts w:asciiTheme="minorHAnsi" w:hAnsiTheme="minorHAnsi" w:cstheme="minorHAnsi"/>
        </w:rPr>
        <w:t xml:space="preserve">the </w:t>
      </w:r>
      <w:r w:rsidRPr="00720E15">
        <w:rPr>
          <w:rFonts w:asciiTheme="minorHAnsi" w:hAnsiTheme="minorHAnsi" w:cstheme="minorHAnsi"/>
        </w:rPr>
        <w:t xml:space="preserve">initiative regarding the design of the system before </w:t>
      </w:r>
      <w:r w:rsidR="00A4619F">
        <w:rPr>
          <w:rFonts w:asciiTheme="minorHAnsi" w:hAnsiTheme="minorHAnsi" w:cstheme="minorHAnsi"/>
        </w:rPr>
        <w:t>ActionAid</w:t>
      </w:r>
      <w:r w:rsidRPr="00720E15">
        <w:rPr>
          <w:rFonts w:asciiTheme="minorHAnsi" w:hAnsiTheme="minorHAnsi" w:cstheme="minorHAnsi"/>
        </w:rPr>
        <w:t xml:space="preserve"> </w:t>
      </w:r>
      <w:r w:rsidR="00A4619F">
        <w:rPr>
          <w:rFonts w:asciiTheme="minorHAnsi" w:hAnsiTheme="minorHAnsi" w:cstheme="minorHAnsi"/>
        </w:rPr>
        <w:t>WASH specialist</w:t>
      </w:r>
      <w:r w:rsidR="008D3CCF">
        <w:rPr>
          <w:rFonts w:asciiTheme="minorHAnsi" w:hAnsiTheme="minorHAnsi" w:cstheme="minorHAnsi"/>
        </w:rPr>
        <w:t xml:space="preserve"> </w:t>
      </w:r>
      <w:r w:rsidRPr="00720E15">
        <w:rPr>
          <w:rFonts w:asciiTheme="minorHAnsi" w:hAnsiTheme="minorHAnsi" w:cstheme="minorHAnsi"/>
        </w:rPr>
        <w:t xml:space="preserve">confirmation.    </w:t>
      </w:r>
    </w:p>
    <w:p w14:paraId="12B71CE9" w14:textId="15DCD9DC" w:rsidR="00CD31BF" w:rsidRDefault="00CD31BF" w:rsidP="004845A0">
      <w:pPr>
        <w:ind w:right="90"/>
      </w:pPr>
    </w:p>
    <w:p w14:paraId="549E7DC6" w14:textId="77777777" w:rsidR="00CD31BF" w:rsidRDefault="00CD31BF" w:rsidP="004845A0">
      <w:pPr>
        <w:ind w:right="90"/>
      </w:pPr>
    </w:p>
    <w:p w14:paraId="42BEF9DF" w14:textId="3C53CBA3" w:rsidR="000C454A" w:rsidRPr="0086723F" w:rsidRDefault="00C47F6E" w:rsidP="00000B00">
      <w:pPr>
        <w:pStyle w:val="Heading3"/>
        <w:numPr>
          <w:ilvl w:val="2"/>
          <w:numId w:val="21"/>
        </w:numPr>
        <w:ind w:left="0" w:right="90" w:firstLine="0"/>
        <w:rPr>
          <w:lang w:val="en-US" w:bidi="prs-AF"/>
        </w:rPr>
      </w:pPr>
      <w:bookmarkStart w:id="22" w:name="_Toc170744052"/>
      <w:r w:rsidRPr="0086723F">
        <w:rPr>
          <w:lang w:val="en-US" w:bidi="prs-AF"/>
        </w:rPr>
        <w:t>Reminder:</w:t>
      </w:r>
      <w:bookmarkEnd w:id="22"/>
      <w:r w:rsidRPr="0086723F">
        <w:rPr>
          <w:lang w:val="en-US" w:bidi="prs-AF"/>
        </w:rPr>
        <w:t xml:space="preserve"> </w:t>
      </w:r>
    </w:p>
    <w:p w14:paraId="3384C0F8" w14:textId="4C0C885A" w:rsidR="000C454A" w:rsidRPr="00DC7E14" w:rsidRDefault="003E2C88" w:rsidP="00505C05">
      <w:pPr>
        <w:pStyle w:val="ListParagraph"/>
        <w:spacing w:after="41" w:line="266" w:lineRule="auto"/>
        <w:ind w:left="0" w:right="90"/>
        <w:jc w:val="both"/>
        <w:rPr>
          <w:rFonts w:asciiTheme="minorHAnsi" w:hAnsiTheme="minorHAnsi" w:cstheme="minorHAnsi"/>
          <w:u w:val="single"/>
        </w:rPr>
      </w:pPr>
      <w:r>
        <w:rPr>
          <w:rFonts w:asciiTheme="minorHAnsi" w:hAnsiTheme="minorHAnsi" w:cstheme="minorHAnsi"/>
        </w:rPr>
        <w:t xml:space="preserve">Work continuation depends on the result of water quality and </w:t>
      </w:r>
      <w:r w:rsidR="000C454A" w:rsidRPr="00DC7E14">
        <w:rPr>
          <w:rFonts w:asciiTheme="minorHAnsi" w:hAnsiTheme="minorHAnsi" w:cstheme="minorHAnsi"/>
        </w:rPr>
        <w:t>pump tes</w:t>
      </w:r>
      <w:r>
        <w:rPr>
          <w:rFonts w:asciiTheme="minorHAnsi" w:hAnsiTheme="minorHAnsi" w:cstheme="minorHAnsi"/>
        </w:rPr>
        <w:t>ts. If water met WHO’s standard for drinking water and the pump test</w:t>
      </w:r>
      <w:r w:rsidR="000C454A" w:rsidRPr="00DC7E14">
        <w:rPr>
          <w:rFonts w:asciiTheme="minorHAnsi" w:hAnsiTheme="minorHAnsi" w:cstheme="minorHAnsi"/>
        </w:rPr>
        <w:t xml:space="preserve"> succeeded to supply the above-mentioned safe yield. </w:t>
      </w:r>
      <w:r>
        <w:rPr>
          <w:rFonts w:asciiTheme="minorHAnsi" w:hAnsiTheme="minorHAnsi" w:cstheme="minorHAnsi"/>
        </w:rPr>
        <w:t>T</w:t>
      </w:r>
      <w:r w:rsidR="000C454A" w:rsidRPr="00DC7E14">
        <w:rPr>
          <w:rFonts w:asciiTheme="minorHAnsi" w:hAnsiTheme="minorHAnsi" w:cstheme="minorHAnsi"/>
        </w:rPr>
        <w:t>hen</w:t>
      </w:r>
      <w:r>
        <w:rPr>
          <w:rFonts w:asciiTheme="minorHAnsi" w:hAnsiTheme="minorHAnsi" w:cstheme="minorHAnsi"/>
        </w:rPr>
        <w:t xml:space="preserve">, </w:t>
      </w:r>
      <w:r w:rsidR="008741A8">
        <w:rPr>
          <w:rFonts w:asciiTheme="minorHAnsi" w:hAnsiTheme="minorHAnsi" w:cstheme="minorHAnsi"/>
        </w:rPr>
        <w:t xml:space="preserve">the </w:t>
      </w:r>
      <w:r>
        <w:rPr>
          <w:rFonts w:asciiTheme="minorHAnsi" w:hAnsiTheme="minorHAnsi" w:cstheme="minorHAnsi"/>
        </w:rPr>
        <w:t>contractor</w:t>
      </w:r>
      <w:r w:rsidR="000C454A" w:rsidRPr="00DC7E14">
        <w:rPr>
          <w:rFonts w:asciiTheme="minorHAnsi" w:hAnsiTheme="minorHAnsi" w:cstheme="minorHAnsi"/>
        </w:rPr>
        <w:t xml:space="preserve"> will be permitted to proceed with the rest of the work as per agreed proposal. I</w:t>
      </w:r>
      <w:r w:rsidR="000C454A" w:rsidRPr="00DC7E14">
        <w:rPr>
          <w:rFonts w:asciiTheme="minorHAnsi" w:hAnsiTheme="minorHAnsi" w:cstheme="minorHAnsi"/>
          <w:u w:val="single"/>
        </w:rPr>
        <w:t xml:space="preserve">n case </w:t>
      </w:r>
      <w:r>
        <w:rPr>
          <w:rFonts w:asciiTheme="minorHAnsi" w:hAnsiTheme="minorHAnsi" w:cstheme="minorHAnsi"/>
          <w:u w:val="single"/>
        </w:rPr>
        <w:t xml:space="preserve">any of </w:t>
      </w:r>
      <w:r w:rsidR="008741A8">
        <w:rPr>
          <w:rFonts w:asciiTheme="minorHAnsi" w:hAnsiTheme="minorHAnsi" w:cstheme="minorHAnsi"/>
          <w:u w:val="single"/>
        </w:rPr>
        <w:t xml:space="preserve">the </w:t>
      </w:r>
      <w:r>
        <w:rPr>
          <w:rFonts w:asciiTheme="minorHAnsi" w:hAnsiTheme="minorHAnsi" w:cstheme="minorHAnsi"/>
          <w:u w:val="single"/>
        </w:rPr>
        <w:t xml:space="preserve">mentioned </w:t>
      </w:r>
      <w:r w:rsidR="000C454A" w:rsidRPr="00DC7E14">
        <w:rPr>
          <w:rFonts w:asciiTheme="minorHAnsi" w:hAnsiTheme="minorHAnsi" w:cstheme="minorHAnsi"/>
          <w:u w:val="single"/>
        </w:rPr>
        <w:t>test</w:t>
      </w:r>
      <w:r>
        <w:rPr>
          <w:rFonts w:asciiTheme="minorHAnsi" w:hAnsiTheme="minorHAnsi" w:cstheme="minorHAnsi"/>
          <w:u w:val="single"/>
        </w:rPr>
        <w:t>s</w:t>
      </w:r>
      <w:r w:rsidR="000C454A" w:rsidRPr="00DC7E14">
        <w:rPr>
          <w:rFonts w:asciiTheme="minorHAnsi" w:hAnsiTheme="minorHAnsi" w:cstheme="minorHAnsi"/>
          <w:u w:val="single"/>
        </w:rPr>
        <w:t xml:space="preserve"> fail to meet the purposed requirements</w:t>
      </w:r>
      <w:r>
        <w:rPr>
          <w:rFonts w:asciiTheme="minorHAnsi" w:hAnsiTheme="minorHAnsi" w:cstheme="minorHAnsi"/>
          <w:u w:val="single"/>
        </w:rPr>
        <w:t>,</w:t>
      </w:r>
      <w:r w:rsidR="000C454A" w:rsidRPr="00DC7E14">
        <w:rPr>
          <w:rFonts w:asciiTheme="minorHAnsi" w:hAnsiTheme="minorHAnsi" w:cstheme="minorHAnsi"/>
          <w:u w:val="single"/>
        </w:rPr>
        <w:t xml:space="preserve"> contractor will be only paid based on the unit cost of </w:t>
      </w:r>
      <w:r w:rsidR="008C54FB" w:rsidRPr="00DC7E14">
        <w:rPr>
          <w:rFonts w:asciiTheme="minorHAnsi" w:hAnsiTheme="minorHAnsi" w:cstheme="minorHAnsi"/>
          <w:u w:val="single"/>
        </w:rPr>
        <w:t>completed work</w:t>
      </w:r>
      <w:r w:rsidR="000C454A" w:rsidRPr="00DC7E14">
        <w:rPr>
          <w:rFonts w:asciiTheme="minorHAnsi" w:hAnsiTheme="minorHAnsi" w:cstheme="minorHAnsi"/>
          <w:u w:val="single"/>
        </w:rPr>
        <w:t>.</w:t>
      </w:r>
      <w:r w:rsidR="000C454A" w:rsidRPr="00DC7E14">
        <w:rPr>
          <w:rFonts w:asciiTheme="minorHAnsi" w:eastAsia="Gill Sans MT" w:hAnsiTheme="minorHAnsi" w:cstheme="minorHAnsi"/>
          <w:sz w:val="20"/>
          <w:szCs w:val="32"/>
        </w:rPr>
        <w:t xml:space="preserve"> </w:t>
      </w:r>
      <w:r w:rsidR="000C454A" w:rsidRPr="00DC7E14">
        <w:rPr>
          <w:rFonts w:asciiTheme="minorHAnsi" w:hAnsiTheme="minorHAnsi" w:cstheme="minorHAnsi"/>
          <w:u w:val="single"/>
        </w:rPr>
        <w:t xml:space="preserve">Because this case can affect the entire designed approach and may require adoption or complete change. once </w:t>
      </w:r>
      <w:r w:rsidR="00505C05">
        <w:rPr>
          <w:rFonts w:asciiTheme="minorHAnsi" w:hAnsiTheme="minorHAnsi" w:cstheme="minorHAnsi"/>
          <w:u w:val="single"/>
        </w:rPr>
        <w:t>ActionAid</w:t>
      </w:r>
      <w:r w:rsidR="000C454A" w:rsidRPr="00DC7E14">
        <w:rPr>
          <w:rFonts w:asciiTheme="minorHAnsi" w:hAnsiTheme="minorHAnsi" w:cstheme="minorHAnsi"/>
          <w:u w:val="single"/>
        </w:rPr>
        <w:t xml:space="preserve"> technical and management</w:t>
      </w:r>
      <w:r w:rsidR="008C54FB" w:rsidRPr="00DC7E14">
        <w:rPr>
          <w:rFonts w:asciiTheme="minorHAnsi" w:hAnsiTheme="minorHAnsi" w:cstheme="minorHAnsi"/>
          <w:u w:val="single"/>
        </w:rPr>
        <w:t xml:space="preserve"> team </w:t>
      </w:r>
      <w:r w:rsidR="000C454A" w:rsidRPr="00DC7E14">
        <w:rPr>
          <w:rFonts w:asciiTheme="minorHAnsi" w:hAnsiTheme="minorHAnsi" w:cstheme="minorHAnsi"/>
          <w:u w:val="single"/>
        </w:rPr>
        <w:t xml:space="preserve">finalize their decision the contractor will be formally informed on next steps. </w:t>
      </w:r>
    </w:p>
    <w:p w14:paraId="4E2F8C35" w14:textId="1A192168" w:rsidR="00A6654D" w:rsidRDefault="00A6654D" w:rsidP="004845A0">
      <w:pPr>
        <w:pStyle w:val="ListParagraph"/>
        <w:spacing w:after="41" w:line="266" w:lineRule="auto"/>
        <w:ind w:left="0" w:right="90"/>
        <w:jc w:val="both"/>
        <w:rPr>
          <w:rFonts w:asciiTheme="minorHAnsi" w:eastAsia="Gill Sans MT" w:hAnsiTheme="minorHAnsi" w:cstheme="minorHAnsi"/>
          <w:sz w:val="20"/>
          <w:szCs w:val="32"/>
        </w:rPr>
      </w:pPr>
    </w:p>
    <w:tbl>
      <w:tblPr>
        <w:tblStyle w:val="TableGrid"/>
        <w:tblW w:w="9990" w:type="dxa"/>
        <w:tblInd w:w="-5" w:type="dxa"/>
        <w:tblLook w:val="04A0" w:firstRow="1" w:lastRow="0" w:firstColumn="1" w:lastColumn="0" w:noHBand="0" w:noVBand="1"/>
      </w:tblPr>
      <w:tblGrid>
        <w:gridCol w:w="9990"/>
      </w:tblGrid>
      <w:tr w:rsidR="0086723F" w14:paraId="4A81684A" w14:textId="77777777" w:rsidTr="004845A0">
        <w:tc>
          <w:tcPr>
            <w:tcW w:w="9990" w:type="dxa"/>
          </w:tcPr>
          <w:p w14:paraId="62113DEC" w14:textId="28F65C82" w:rsidR="0086723F" w:rsidRPr="00505C05" w:rsidRDefault="0086723F" w:rsidP="00505C05">
            <w:pPr>
              <w:pStyle w:val="ListParagraph"/>
              <w:numPr>
                <w:ilvl w:val="0"/>
                <w:numId w:val="14"/>
              </w:numPr>
              <w:spacing w:after="41" w:line="266" w:lineRule="auto"/>
              <w:ind w:left="0" w:right="90" w:firstLine="0"/>
              <w:jc w:val="both"/>
              <w:rPr>
                <w:rFonts w:asciiTheme="minorHAnsi" w:eastAsia="Gill Sans MT" w:hAnsiTheme="minorHAnsi" w:cstheme="minorHAnsi"/>
                <w:b/>
                <w:bCs/>
                <w:color w:val="FF0000"/>
                <w:sz w:val="20"/>
                <w:szCs w:val="32"/>
              </w:rPr>
            </w:pPr>
            <w:r w:rsidRPr="0086723F">
              <w:rPr>
                <w:rFonts w:asciiTheme="minorHAnsi" w:eastAsia="Gill Sans MT" w:hAnsiTheme="minorHAnsi" w:cstheme="minorHAnsi"/>
                <w:b/>
                <w:bCs/>
                <w:color w:val="FF0000"/>
                <w:sz w:val="20"/>
                <w:szCs w:val="32"/>
              </w:rPr>
              <w:t xml:space="preserve">Any changes in construction or installation from this Scope of Work shall be approved in advance in written by </w:t>
            </w:r>
            <w:r w:rsidR="00505C05">
              <w:rPr>
                <w:rFonts w:asciiTheme="minorHAnsi" w:eastAsia="Gill Sans MT" w:hAnsiTheme="minorHAnsi" w:cstheme="minorHAnsi"/>
                <w:b/>
                <w:bCs/>
                <w:color w:val="FF0000"/>
                <w:sz w:val="20"/>
                <w:szCs w:val="32"/>
              </w:rPr>
              <w:t>ActionAid</w:t>
            </w:r>
            <w:r w:rsidRPr="0086723F">
              <w:rPr>
                <w:rFonts w:asciiTheme="minorHAnsi" w:eastAsia="Gill Sans MT" w:hAnsiTheme="minorHAnsi" w:cstheme="minorHAnsi"/>
                <w:b/>
                <w:bCs/>
                <w:color w:val="FF0000"/>
                <w:sz w:val="20"/>
                <w:szCs w:val="32"/>
              </w:rPr>
              <w:t xml:space="preserve"> Program Manager or Grant Officer – the </w:t>
            </w:r>
            <w:r w:rsidR="00505C05">
              <w:rPr>
                <w:rFonts w:asciiTheme="minorHAnsi" w:eastAsia="Gill Sans MT" w:hAnsiTheme="minorHAnsi" w:cstheme="minorHAnsi"/>
                <w:b/>
                <w:bCs/>
                <w:color w:val="FF0000"/>
                <w:sz w:val="20"/>
                <w:szCs w:val="32"/>
              </w:rPr>
              <w:t>WASH specialist</w:t>
            </w:r>
            <w:r w:rsidRPr="0086723F">
              <w:rPr>
                <w:rFonts w:asciiTheme="minorHAnsi" w:eastAsia="Gill Sans MT" w:hAnsiTheme="minorHAnsi" w:cstheme="minorHAnsi"/>
                <w:b/>
                <w:bCs/>
                <w:color w:val="FF0000"/>
                <w:sz w:val="20"/>
                <w:szCs w:val="32"/>
              </w:rPr>
              <w:t xml:space="preserve">. </w:t>
            </w:r>
          </w:p>
        </w:tc>
      </w:tr>
    </w:tbl>
    <w:p w14:paraId="28F6F01F" w14:textId="77777777" w:rsidR="000C454A" w:rsidRPr="00DC7E14" w:rsidRDefault="000C454A" w:rsidP="004845A0">
      <w:pPr>
        <w:ind w:right="90"/>
        <w:jc w:val="both"/>
        <w:rPr>
          <w:rFonts w:asciiTheme="minorHAnsi" w:hAnsiTheme="minorHAnsi" w:cstheme="minorHAnsi"/>
        </w:rPr>
      </w:pPr>
    </w:p>
    <w:p w14:paraId="1122B9AE" w14:textId="77777777" w:rsidR="00A6654D" w:rsidRPr="00DC7E14" w:rsidRDefault="000C454A" w:rsidP="004845A0">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All work described in this Scope of Work shall be completed by the contractor. </w:t>
      </w:r>
      <w:r w:rsidR="00A6654D" w:rsidRPr="00DC7E14">
        <w:rPr>
          <w:rFonts w:asciiTheme="minorHAnsi" w:hAnsiTheme="minorHAnsi" w:cstheme="minorHAnsi"/>
        </w:rPr>
        <w:t>The methods that the contractor will use need to provide continuous progress on the job site according to the</w:t>
      </w:r>
      <w:r w:rsidR="00A6654D" w:rsidRPr="00DC7E14">
        <w:rPr>
          <w:rFonts w:asciiTheme="minorHAnsi" w:hAnsiTheme="minorHAnsi" w:cstheme="minorHAnsi"/>
          <w:rtl/>
        </w:rPr>
        <w:t xml:space="preserve"> </w:t>
      </w:r>
      <w:r w:rsidR="00A6654D" w:rsidRPr="00DC7E14">
        <w:rPr>
          <w:rFonts w:asciiTheme="minorHAnsi" w:hAnsiTheme="minorHAnsi" w:cstheme="minorHAnsi"/>
        </w:rPr>
        <w:t>agreed project timeline.</w:t>
      </w:r>
    </w:p>
    <w:p w14:paraId="60268924" w14:textId="128A7E58" w:rsidR="00F255E6" w:rsidRPr="00DC7E14" w:rsidRDefault="000C454A" w:rsidP="00F61006">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The contractor shall provide qualified supervisory, technical, and </w:t>
      </w:r>
      <w:r w:rsidR="00A6654D" w:rsidRPr="00DC7E14">
        <w:rPr>
          <w:rFonts w:asciiTheme="minorHAnsi" w:hAnsiTheme="minorHAnsi" w:cstheme="minorHAnsi"/>
        </w:rPr>
        <w:t>labour</w:t>
      </w:r>
      <w:r w:rsidRPr="00DC7E14">
        <w:rPr>
          <w:rFonts w:asciiTheme="minorHAnsi" w:hAnsiTheme="minorHAnsi" w:cstheme="minorHAnsi"/>
        </w:rPr>
        <w:t xml:space="preserve"> personnel capable of meeting the </w:t>
      </w:r>
      <w:r w:rsidR="00505C05">
        <w:rPr>
          <w:rFonts w:asciiTheme="minorHAnsi" w:hAnsiTheme="minorHAnsi" w:cstheme="minorHAnsi"/>
        </w:rPr>
        <w:t xml:space="preserve">ActionAid </w:t>
      </w:r>
      <w:r w:rsidRPr="00DC7E14">
        <w:rPr>
          <w:rFonts w:asciiTheme="minorHAnsi" w:hAnsiTheme="minorHAnsi" w:cstheme="minorHAnsi"/>
        </w:rPr>
        <w:t xml:space="preserve">requirements. The </w:t>
      </w:r>
      <w:r w:rsidR="00A6654D" w:rsidRPr="00DC7E14">
        <w:rPr>
          <w:rFonts w:asciiTheme="minorHAnsi" w:hAnsiTheme="minorHAnsi" w:cstheme="minorHAnsi"/>
        </w:rPr>
        <w:t>labour</w:t>
      </w:r>
      <w:r w:rsidRPr="00DC7E14">
        <w:rPr>
          <w:rFonts w:asciiTheme="minorHAnsi" w:hAnsiTheme="minorHAnsi" w:cstheme="minorHAnsi"/>
        </w:rPr>
        <w:t xml:space="preserve"> force shall possess the</w:t>
      </w:r>
      <w:r w:rsidR="003E2C88">
        <w:rPr>
          <w:rFonts w:asciiTheme="minorHAnsi" w:hAnsiTheme="minorHAnsi" w:cstheme="minorHAnsi"/>
        </w:rPr>
        <w:t xml:space="preserve"> relevant skills such, </w:t>
      </w:r>
      <w:r w:rsidR="003E2C88" w:rsidRPr="00DC7E14">
        <w:rPr>
          <w:rFonts w:asciiTheme="minorHAnsi" w:hAnsiTheme="minorHAnsi" w:cstheme="minorHAnsi"/>
        </w:rPr>
        <w:t>Electrical</w:t>
      </w:r>
      <w:r w:rsidRPr="00DC7E14">
        <w:rPr>
          <w:rFonts w:asciiTheme="minorHAnsi" w:hAnsiTheme="minorHAnsi" w:cstheme="minorHAnsi"/>
        </w:rPr>
        <w:t xml:space="preserve">, constructional, fabrication and </w:t>
      </w:r>
      <w:r w:rsidR="003E2C88" w:rsidRPr="00DC7E14">
        <w:rPr>
          <w:rFonts w:asciiTheme="minorHAnsi" w:hAnsiTheme="minorHAnsi" w:cstheme="minorHAnsi"/>
        </w:rPr>
        <w:t>fitting</w:t>
      </w:r>
      <w:r w:rsidR="003E2C88">
        <w:rPr>
          <w:rFonts w:asciiTheme="minorHAnsi" w:hAnsiTheme="minorHAnsi" w:cstheme="minorHAnsi"/>
        </w:rPr>
        <w:t>,</w:t>
      </w:r>
      <w:r w:rsidR="003E2C88" w:rsidRPr="00DC7E14">
        <w:rPr>
          <w:rFonts w:asciiTheme="minorHAnsi" w:hAnsiTheme="minorHAnsi" w:cstheme="minorHAnsi"/>
        </w:rPr>
        <w:t xml:space="preserve"> </w:t>
      </w:r>
      <w:r w:rsidR="003E2C88">
        <w:rPr>
          <w:rFonts w:asciiTheme="minorHAnsi" w:hAnsiTheme="minorHAnsi" w:cstheme="minorHAnsi"/>
        </w:rPr>
        <w:t xml:space="preserve">required </w:t>
      </w:r>
      <w:r w:rsidRPr="00DC7E14">
        <w:rPr>
          <w:rFonts w:asciiTheme="minorHAnsi" w:hAnsiTheme="minorHAnsi" w:cstheme="minorHAnsi"/>
        </w:rPr>
        <w:t>for this project</w:t>
      </w:r>
      <w:r w:rsidR="003E2C88">
        <w:rPr>
          <w:rFonts w:asciiTheme="minorHAnsi" w:hAnsiTheme="minorHAnsi" w:cstheme="minorHAnsi"/>
        </w:rPr>
        <w:t xml:space="preserve">. also, </w:t>
      </w:r>
      <w:r w:rsidRPr="00DC7E14">
        <w:rPr>
          <w:rFonts w:asciiTheme="minorHAnsi" w:hAnsiTheme="minorHAnsi" w:cstheme="minorHAnsi"/>
        </w:rPr>
        <w:t>sufficient</w:t>
      </w:r>
      <w:r w:rsidR="003E2C88">
        <w:rPr>
          <w:rFonts w:asciiTheme="minorHAnsi" w:hAnsiTheme="minorHAnsi" w:cstheme="minorHAnsi"/>
        </w:rPr>
        <w:t xml:space="preserve"> number of</w:t>
      </w:r>
      <w:r w:rsidRPr="00DC7E14">
        <w:rPr>
          <w:rFonts w:asciiTheme="minorHAnsi" w:hAnsiTheme="minorHAnsi" w:cstheme="minorHAnsi"/>
        </w:rPr>
        <w:t xml:space="preserve"> staff to accomplish the work in a timely manner. </w:t>
      </w:r>
    </w:p>
    <w:p w14:paraId="0803D276" w14:textId="5318DE68" w:rsidR="00F255E6" w:rsidRPr="00177360" w:rsidRDefault="00F255E6" w:rsidP="00F255E6">
      <w:pPr>
        <w:pStyle w:val="Heading3"/>
        <w:numPr>
          <w:ilvl w:val="2"/>
          <w:numId w:val="21"/>
        </w:numPr>
        <w:ind w:left="0" w:right="90" w:firstLine="0"/>
        <w:rPr>
          <w:lang w:val="en-US" w:bidi="prs-AF"/>
        </w:rPr>
      </w:pPr>
      <w:bookmarkStart w:id="23" w:name="_Toc170744053"/>
      <w:r w:rsidRPr="00177360">
        <w:rPr>
          <w:lang w:val="en-US" w:bidi="prs-AF"/>
        </w:rPr>
        <w:t xml:space="preserve">Certification of </w:t>
      </w:r>
      <w:r w:rsidR="00410E6D">
        <w:rPr>
          <w:lang w:val="en-US" w:bidi="prs-AF"/>
        </w:rPr>
        <w:t>Non-involvement</w:t>
      </w:r>
      <w:r w:rsidRPr="00177360">
        <w:rPr>
          <w:lang w:val="en-US" w:bidi="prs-AF"/>
        </w:rPr>
        <w:t xml:space="preserve"> in Unlawful/Criminal Activity</w:t>
      </w:r>
      <w:bookmarkEnd w:id="23"/>
    </w:p>
    <w:p w14:paraId="15ADB9D5" w14:textId="77777777" w:rsidR="00F255E6" w:rsidRPr="00177360" w:rsidRDefault="00F255E6" w:rsidP="00F255E6">
      <w:pPr>
        <w:rPr>
          <w:rFonts w:asciiTheme="majorBidi" w:hAnsiTheme="majorBidi" w:cstheme="majorBidi"/>
          <w:sz w:val="22"/>
          <w:szCs w:val="22"/>
          <w:lang w:bidi="fa-IR"/>
        </w:rPr>
      </w:pPr>
    </w:p>
    <w:p w14:paraId="6A984A49" w14:textId="7DD89A9E" w:rsidR="00F255E6" w:rsidRPr="00F255E6" w:rsidRDefault="00F255E6" w:rsidP="00F255E6">
      <w:pPr>
        <w:pStyle w:val="ListParagraph"/>
        <w:spacing w:after="41" w:line="266" w:lineRule="auto"/>
        <w:ind w:left="0" w:right="90"/>
        <w:jc w:val="both"/>
        <w:rPr>
          <w:rFonts w:asciiTheme="minorHAnsi" w:hAnsiTheme="minorHAnsi" w:cstheme="minorHAnsi"/>
        </w:rPr>
      </w:pPr>
      <w:r w:rsidRPr="00177360">
        <w:rPr>
          <w:rFonts w:asciiTheme="minorHAnsi" w:hAnsiTheme="minorHAnsi" w:cstheme="minorHAnsi"/>
        </w:rPr>
        <w:t>The Contractor hereby acknowledges/commits to fully comply with the following certifications as part of its contractual obligations.</w:t>
      </w:r>
    </w:p>
    <w:p w14:paraId="6F66BDD0" w14:textId="05FB5F68" w:rsidR="00F255E6" w:rsidRPr="00F255E6" w:rsidRDefault="00F255E6" w:rsidP="00505C05">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in connection with this contract it has not directly or indirectly made, offered, or promised, and will not make, offer, or promise, any illegal or otherwise improper payment or transfer of anything of value to any government official, third-party, or </w:t>
      </w:r>
      <w:r w:rsidR="007C393E">
        <w:rPr>
          <w:rFonts w:asciiTheme="minorHAnsi" w:hAnsiTheme="minorHAnsi" w:cstheme="minorHAnsi"/>
        </w:rPr>
        <w:t>A</w:t>
      </w:r>
      <w:r w:rsidR="00505C05">
        <w:rPr>
          <w:rFonts w:asciiTheme="minorHAnsi" w:hAnsiTheme="minorHAnsi" w:cstheme="minorHAnsi"/>
        </w:rPr>
        <w:t>ctionAid</w:t>
      </w:r>
      <w:r w:rsidRPr="00F255E6">
        <w:rPr>
          <w:rFonts w:asciiTheme="minorHAnsi" w:hAnsiTheme="minorHAnsi" w:cstheme="minorHAnsi"/>
        </w:rPr>
        <w:t xml:space="preserve"> employees; and that it will comply with all applicable laws in the performance of this contract</w:t>
      </w:r>
    </w:p>
    <w:p w14:paraId="5D6C2DB5" w14:textId="676737E8" w:rsidR="00F255E6" w:rsidRPr="00F255E6" w:rsidRDefault="00F255E6" w:rsidP="00F255E6">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neither it nor any of its principals or owners, nor any of its subcontractors and their principals or owners, nor any other person who will provide services under this contract, do not and will not provide financial or material support to any individual or organization that is known to have advocated, sponsored or engaged in violence or unlawful/criminal activity. </w:t>
      </w:r>
    </w:p>
    <w:p w14:paraId="1FA6F0C2" w14:textId="4DD49F8E" w:rsidR="007B1C0A" w:rsidRPr="00F61006" w:rsidRDefault="00F255E6" w:rsidP="00F61006">
      <w:pPr>
        <w:pStyle w:val="ListParagraph"/>
        <w:spacing w:after="41" w:line="266" w:lineRule="auto"/>
        <w:ind w:left="0" w:right="90"/>
        <w:jc w:val="both"/>
        <w:rPr>
          <w:rFonts w:asciiTheme="minorHAnsi" w:hAnsiTheme="minorHAnsi" w:cstheme="minorHAnsi"/>
        </w:rPr>
      </w:pPr>
      <w:r w:rsidRPr="00F255E6">
        <w:rPr>
          <w:rFonts w:asciiTheme="minorHAnsi" w:hAnsiTheme="minorHAnsi" w:cstheme="minorHAnsi"/>
        </w:rPr>
        <w:t>Failure to comply with the above certifications or submission of false supporting documentation shall lead to termination of this contract.</w:t>
      </w:r>
    </w:p>
    <w:p w14:paraId="47DFCE37" w14:textId="4C98A4BF" w:rsidR="000F05D5" w:rsidRDefault="007B1C0A" w:rsidP="000F05D5">
      <w:pPr>
        <w:pStyle w:val="Heading2"/>
        <w:numPr>
          <w:ilvl w:val="1"/>
          <w:numId w:val="21"/>
        </w:numPr>
        <w:ind w:left="0" w:right="90" w:firstLine="0"/>
        <w:rPr>
          <w:b w:val="0"/>
        </w:rPr>
      </w:pPr>
      <w:bookmarkStart w:id="24" w:name="_Toc170744054"/>
      <w:r w:rsidRPr="00E9552D">
        <w:lastRenderedPageBreak/>
        <w:t>Water Management</w:t>
      </w:r>
      <w:r w:rsidRPr="007B1C0A">
        <w:t xml:space="preserve"> Committee </w:t>
      </w:r>
      <w:r>
        <w:t>(WMC)</w:t>
      </w:r>
      <w:r w:rsidRPr="007B1C0A">
        <w:t>Responsibilities</w:t>
      </w:r>
      <w:bookmarkEnd w:id="24"/>
      <w:r w:rsidRPr="007B1C0A">
        <w:t xml:space="preserve">  </w:t>
      </w:r>
    </w:p>
    <w:p w14:paraId="16F51D90" w14:textId="6CD5EB5D" w:rsidR="000F05D5" w:rsidRPr="000F05D5" w:rsidRDefault="000F05D5" w:rsidP="00E9552D">
      <w:pPr>
        <w:pStyle w:val="Heading2"/>
        <w:ind w:right="90"/>
        <w:rPr>
          <w:b w:val="0"/>
          <w:sz w:val="22"/>
          <w:szCs w:val="28"/>
        </w:rPr>
      </w:pPr>
      <w:bookmarkStart w:id="25" w:name="_Toc170744055"/>
      <w:r>
        <w:rPr>
          <w:rFonts w:eastAsiaTheme="majorEastAsia" w:cstheme="majorBidi"/>
          <w:bCs w:val="0"/>
          <w:sz w:val="24"/>
          <w:szCs w:val="24"/>
          <w:lang w:val="en-GB"/>
        </w:rPr>
        <w:t xml:space="preserve">2.2.1. </w:t>
      </w:r>
      <w:r w:rsidRPr="000F05D5">
        <w:rPr>
          <w:rFonts w:eastAsiaTheme="majorEastAsia" w:cstheme="majorBidi"/>
          <w:bCs w:val="0"/>
          <w:sz w:val="24"/>
          <w:szCs w:val="24"/>
          <w:lang w:val="en-GB"/>
        </w:rPr>
        <w:t>Disclaimer:</w:t>
      </w:r>
      <w:r>
        <w:rPr>
          <w:b w:val="0"/>
          <w:sz w:val="22"/>
          <w:szCs w:val="28"/>
        </w:rPr>
        <w:t xml:space="preserve"> </w:t>
      </w:r>
      <w:r w:rsidRPr="000F05D5">
        <w:rPr>
          <w:b w:val="0"/>
          <w:sz w:val="22"/>
          <w:szCs w:val="28"/>
        </w:rPr>
        <w:t xml:space="preserve">The water management committee members are working voluntary. Not </w:t>
      </w:r>
      <w:r w:rsidR="00E9552D">
        <w:rPr>
          <w:b w:val="0"/>
          <w:sz w:val="22"/>
          <w:szCs w:val="28"/>
        </w:rPr>
        <w:t>ActionAid</w:t>
      </w:r>
      <w:r w:rsidRPr="000F05D5">
        <w:rPr>
          <w:b w:val="0"/>
          <w:sz w:val="22"/>
          <w:szCs w:val="28"/>
        </w:rPr>
        <w:t xml:space="preserve"> nor contractor hold liabilities to pay for effort mentioned her</w:t>
      </w:r>
      <w:r>
        <w:rPr>
          <w:b w:val="0"/>
          <w:sz w:val="22"/>
          <w:szCs w:val="28"/>
        </w:rPr>
        <w:t xml:space="preserve">eunder </w:t>
      </w:r>
      <w:r w:rsidRPr="000F05D5">
        <w:rPr>
          <w:b w:val="0"/>
          <w:sz w:val="22"/>
          <w:szCs w:val="28"/>
        </w:rPr>
        <w:t xml:space="preserve">in this </w:t>
      </w:r>
      <w:r>
        <w:rPr>
          <w:b w:val="0"/>
          <w:sz w:val="22"/>
          <w:szCs w:val="28"/>
        </w:rPr>
        <w:t xml:space="preserve">section of the </w:t>
      </w:r>
      <w:proofErr w:type="spellStart"/>
      <w:r>
        <w:rPr>
          <w:b w:val="0"/>
          <w:sz w:val="22"/>
          <w:szCs w:val="28"/>
        </w:rPr>
        <w:t>SoW</w:t>
      </w:r>
      <w:proofErr w:type="spellEnd"/>
      <w:r>
        <w:rPr>
          <w:b w:val="0"/>
          <w:sz w:val="22"/>
          <w:szCs w:val="28"/>
        </w:rPr>
        <w:t xml:space="preserve"> </w:t>
      </w:r>
      <w:r w:rsidRPr="000F05D5">
        <w:rPr>
          <w:b w:val="0"/>
          <w:sz w:val="22"/>
          <w:szCs w:val="28"/>
        </w:rPr>
        <w:t>document.</w:t>
      </w:r>
      <w:bookmarkEnd w:id="25"/>
      <w:r w:rsidRPr="000F05D5">
        <w:rPr>
          <w:b w:val="0"/>
          <w:sz w:val="22"/>
          <w:szCs w:val="28"/>
        </w:rPr>
        <w:t xml:space="preserve"> </w:t>
      </w:r>
    </w:p>
    <w:p w14:paraId="76CD2852" w14:textId="67F308FF" w:rsidR="007B1C0A" w:rsidRDefault="008B211B" w:rsidP="00CE61FF">
      <w:pPr>
        <w:pStyle w:val="Heading3"/>
        <w:numPr>
          <w:ilvl w:val="2"/>
          <w:numId w:val="11"/>
        </w:numPr>
      </w:pPr>
      <w:bookmarkStart w:id="26" w:name="_Toc170744056"/>
      <w:r>
        <w:t xml:space="preserve">Borehole </w:t>
      </w:r>
      <w:r w:rsidR="003252DD">
        <w:t>site selection</w:t>
      </w:r>
      <w:bookmarkEnd w:id="26"/>
    </w:p>
    <w:p w14:paraId="42F122CA" w14:textId="2E592224" w:rsidR="0009243F" w:rsidRDefault="0009243F" w:rsidP="00E9552D">
      <w:pPr>
        <w:pStyle w:val="ListParagraph"/>
        <w:spacing w:after="41" w:line="266" w:lineRule="auto"/>
        <w:ind w:left="0" w:right="90"/>
        <w:jc w:val="both"/>
        <w:rPr>
          <w:rFonts w:asciiTheme="minorHAnsi" w:hAnsiTheme="minorHAnsi" w:cstheme="minorHAnsi"/>
        </w:rPr>
      </w:pPr>
      <w:r w:rsidRPr="00A67AA0">
        <w:rPr>
          <w:rFonts w:asciiTheme="minorHAnsi" w:hAnsiTheme="minorHAnsi" w:cstheme="minorHAnsi"/>
        </w:rPr>
        <w:t xml:space="preserve">It is the Water Management Committee’s responsibility to mobilize community members and together with </w:t>
      </w:r>
      <w:r w:rsidR="00E9552D">
        <w:rPr>
          <w:b/>
          <w:sz w:val="22"/>
          <w:szCs w:val="28"/>
        </w:rPr>
        <w:t>ActionAid</w:t>
      </w:r>
      <w:r w:rsidRPr="00A67AA0">
        <w:rPr>
          <w:rFonts w:asciiTheme="minorHAnsi" w:hAnsiTheme="minorHAnsi" w:cstheme="minorHAnsi"/>
        </w:rPr>
        <w:t xml:space="preserve"> technical team and the borehole contractor select the most appropriate well </w:t>
      </w:r>
      <w:r>
        <w:rPr>
          <w:rFonts w:asciiTheme="minorHAnsi" w:hAnsiTheme="minorHAnsi" w:cstheme="minorHAnsi"/>
        </w:rPr>
        <w:t>location</w:t>
      </w:r>
      <w:r w:rsidRPr="00A67AA0">
        <w:rPr>
          <w:rFonts w:asciiTheme="minorHAnsi" w:hAnsiTheme="minorHAnsi" w:cstheme="minorHAnsi"/>
        </w:rPr>
        <w:t xml:space="preserve"> within </w:t>
      </w:r>
      <w:r w:rsidR="00E9552D">
        <w:rPr>
          <w:rFonts w:asciiTheme="minorHAnsi" w:hAnsiTheme="minorHAnsi" w:cstheme="minorHAnsi"/>
        </w:rPr>
        <w:t>HCF</w:t>
      </w:r>
      <w:r w:rsidR="009C5368">
        <w:rPr>
          <w:rFonts w:asciiTheme="minorHAnsi" w:hAnsiTheme="minorHAnsi" w:cstheme="minorHAnsi"/>
        </w:rPr>
        <w:t>s</w:t>
      </w:r>
      <w:r w:rsidRPr="00A67AA0">
        <w:rPr>
          <w:rFonts w:asciiTheme="minorHAnsi" w:hAnsiTheme="minorHAnsi" w:cstheme="minorHAnsi"/>
        </w:rPr>
        <w:t>. The</w:t>
      </w:r>
      <w:r>
        <w:rPr>
          <w:rFonts w:asciiTheme="minorHAnsi" w:hAnsiTheme="minorHAnsi" w:cstheme="minorHAnsi"/>
        </w:rPr>
        <w:t xml:space="preserve">se </w:t>
      </w:r>
      <w:r w:rsidRPr="00A67AA0">
        <w:rPr>
          <w:rFonts w:asciiTheme="minorHAnsi" w:hAnsiTheme="minorHAnsi" w:cstheme="minorHAnsi"/>
        </w:rPr>
        <w:t>discussion</w:t>
      </w:r>
      <w:r>
        <w:rPr>
          <w:rFonts w:asciiTheme="minorHAnsi" w:hAnsiTheme="minorHAnsi" w:cstheme="minorHAnsi"/>
        </w:rPr>
        <w:t>s should concentrate on below major points:</w:t>
      </w:r>
    </w:p>
    <w:p w14:paraId="37D0862F" w14:textId="77777777"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Groundwater availability- evaluating the potential and reliability of water sources. It could be based on indigenous knowledge, performance of existing wells and some hydrogeological assessment. </w:t>
      </w:r>
    </w:p>
    <w:p w14:paraId="55B89B01" w14:textId="6D602A71"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G</w:t>
      </w:r>
      <w:r w:rsidRPr="007538E7">
        <w:rPr>
          <w:rFonts w:asciiTheme="minorHAnsi" w:hAnsiTheme="minorHAnsi" w:cstheme="minorHAnsi"/>
        </w:rPr>
        <w:t>roundwater access – ensuring the source is accessible to the community, and the different households within it</w:t>
      </w:r>
      <w:r>
        <w:rPr>
          <w:rFonts w:asciiTheme="minorHAnsi" w:hAnsiTheme="minorHAnsi" w:cstheme="minorHAnsi"/>
        </w:rPr>
        <w:t>.</w:t>
      </w:r>
    </w:p>
    <w:p w14:paraId="4DB44E29" w14:textId="1600DC6A" w:rsidR="000A623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 Determining the demand- providing the list for user for each borehole. </w:t>
      </w:r>
    </w:p>
    <w:p w14:paraId="7F3DAFDE" w14:textId="77777777" w:rsidR="00780210" w:rsidRPr="0078021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Borehole site safety</w:t>
      </w:r>
      <w:r w:rsidR="00817AEB">
        <w:rPr>
          <w:rFonts w:asciiTheme="minorHAnsi" w:hAnsiTheme="minorHAnsi" w:cstheme="minorHAnsi"/>
        </w:rPr>
        <w:t xml:space="preserve"> </w:t>
      </w:r>
      <w:r>
        <w:rPr>
          <w:rFonts w:asciiTheme="minorHAnsi" w:hAnsiTheme="minorHAnsi" w:cstheme="minorHAnsi"/>
        </w:rPr>
        <w:t xml:space="preserve">- </w:t>
      </w:r>
      <w:r w:rsidR="001379E2">
        <w:rPr>
          <w:rFonts w:asciiTheme="minorHAnsi" w:hAnsiTheme="minorHAnsi" w:cstheme="minorHAnsi"/>
          <w:lang w:val="en-US" w:bidi="prs-AF"/>
        </w:rPr>
        <w:t xml:space="preserve">ensuring that borehole site safe against </w:t>
      </w:r>
      <w:r w:rsidR="00817AEB">
        <w:rPr>
          <w:rFonts w:asciiTheme="minorHAnsi" w:hAnsiTheme="minorHAnsi" w:cstheme="minorHAnsi"/>
          <w:lang w:val="en-US" w:bidi="prs-AF"/>
        </w:rPr>
        <w:t>flood, avalanche, sliding etc.</w:t>
      </w:r>
    </w:p>
    <w:p w14:paraId="5D36C69C" w14:textId="5BFE760A" w:rsidR="00780210" w:rsidRPr="00F61006" w:rsidRDefault="00780210" w:rsidP="00F61006">
      <w:pPr>
        <w:pStyle w:val="ListParagraph"/>
        <w:numPr>
          <w:ilvl w:val="0"/>
          <w:numId w:val="16"/>
        </w:numPr>
        <w:spacing w:after="41" w:line="266" w:lineRule="auto"/>
        <w:ind w:right="90"/>
        <w:jc w:val="both"/>
        <w:rPr>
          <w:rFonts w:asciiTheme="minorHAnsi" w:hAnsiTheme="minorHAnsi" w:cstheme="minorHAnsi"/>
        </w:rPr>
      </w:pPr>
      <w:r w:rsidRPr="00780210">
        <w:rPr>
          <w:rFonts w:asciiTheme="minorHAnsi" w:hAnsiTheme="minorHAnsi" w:cstheme="minorHAnsi"/>
        </w:rPr>
        <w:t xml:space="preserve">Distance from pollutants- ensuring that borehole is distant from latrines, </w:t>
      </w:r>
      <w:proofErr w:type="spellStart"/>
      <w:r w:rsidRPr="00780210">
        <w:rPr>
          <w:rFonts w:asciiTheme="minorHAnsi" w:hAnsiTheme="minorHAnsi" w:cstheme="minorHAnsi"/>
        </w:rPr>
        <w:t>wates</w:t>
      </w:r>
      <w:proofErr w:type="spellEnd"/>
      <w:r w:rsidRPr="00780210">
        <w:rPr>
          <w:rFonts w:asciiTheme="minorHAnsi" w:hAnsiTheme="minorHAnsi" w:cstheme="minorHAnsi"/>
        </w:rPr>
        <w:t xml:space="preserve"> dumping sites, cemetery,</w:t>
      </w:r>
      <w:r>
        <w:rPr>
          <w:rFonts w:asciiTheme="minorHAnsi" w:hAnsiTheme="minorHAnsi" w:cstheme="minorHAnsi"/>
        </w:rPr>
        <w:t xml:space="preserve"> and </w:t>
      </w:r>
      <w:r w:rsidRPr="00780210">
        <w:rPr>
          <w:rFonts w:asciiTheme="minorHAnsi" w:hAnsiTheme="minorHAnsi" w:cstheme="minorHAnsi"/>
        </w:rPr>
        <w:t>areas with fertilizer or chemicals use</w:t>
      </w:r>
      <w:r>
        <w:rPr>
          <w:rFonts w:asciiTheme="minorHAnsi" w:hAnsiTheme="minorHAnsi" w:cstheme="minorHAnsi"/>
        </w:rPr>
        <w:t>- Based on MRRD standard maintaining a minimum of 20m distance is compulsory</w:t>
      </w:r>
      <w:r w:rsidRPr="00780210">
        <w:rPr>
          <w:rFonts w:asciiTheme="minorHAnsi" w:hAnsiTheme="minorHAnsi" w:cstheme="minorHAnsi"/>
        </w:rPr>
        <w:t>.</w:t>
      </w:r>
    </w:p>
    <w:p w14:paraId="67721F35" w14:textId="3295C7AA" w:rsidR="003252DD" w:rsidRPr="003252DD" w:rsidRDefault="003252DD" w:rsidP="00CE61FF">
      <w:pPr>
        <w:pStyle w:val="Heading3"/>
        <w:numPr>
          <w:ilvl w:val="2"/>
          <w:numId w:val="11"/>
        </w:numPr>
      </w:pPr>
      <w:bookmarkStart w:id="27" w:name="_Toc170744057"/>
      <w:r w:rsidRPr="003252DD">
        <w:t>Land Acquisition and donation documents</w:t>
      </w:r>
      <w:bookmarkEnd w:id="27"/>
    </w:p>
    <w:p w14:paraId="7E2DA08B" w14:textId="336BA54F" w:rsidR="004936EF" w:rsidRPr="0043055F" w:rsidRDefault="004936EF" w:rsidP="00CE61FF">
      <w:pPr>
        <w:pStyle w:val="ListParagraph"/>
        <w:numPr>
          <w:ilvl w:val="0"/>
          <w:numId w:val="17"/>
        </w:numPr>
        <w:ind w:right="90"/>
        <w:rPr>
          <w:rFonts w:asciiTheme="minorHAnsi" w:hAnsiTheme="minorHAnsi" w:cstheme="minorHAnsi"/>
          <w:bCs/>
        </w:rPr>
      </w:pPr>
      <w:r w:rsidRPr="0043055F">
        <w:rPr>
          <w:rFonts w:asciiTheme="minorHAnsi" w:hAnsiTheme="minorHAnsi" w:cstheme="minorHAnsi"/>
          <w:bCs/>
        </w:rPr>
        <w:t>Provision of land for borehole construction is solely WMC responsibility. Selected property shall be public premises, if not it needs to be transformed into public property. The process should be recorded in a formal document and formally attested by WMC and PRRD representative at district level (</w:t>
      </w:r>
      <w:r w:rsidRPr="009A443E">
        <w:rPr>
          <w:rFonts w:asciiTheme="minorHAnsi" w:hAnsiTheme="minorHAnsi" w:cstheme="minorHAnsi"/>
          <w:bCs/>
          <w:shd w:val="clear" w:color="auto" w:fill="FFFFFF" w:themeFill="background1"/>
        </w:rPr>
        <w:t>land acquisition document_annex</w:t>
      </w:r>
      <w:r w:rsidR="009A443E" w:rsidRPr="009A443E">
        <w:rPr>
          <w:rFonts w:asciiTheme="minorHAnsi" w:hAnsiTheme="minorHAnsi" w:cstheme="minorHAnsi"/>
          <w:bCs/>
          <w:shd w:val="clear" w:color="auto" w:fill="FFFFFF" w:themeFill="background1"/>
        </w:rPr>
        <w:t>.1</w:t>
      </w:r>
      <w:r w:rsidRPr="0043055F">
        <w:rPr>
          <w:rFonts w:asciiTheme="minorHAnsi" w:hAnsiTheme="minorHAnsi" w:cstheme="minorHAnsi"/>
          <w:bCs/>
        </w:rPr>
        <w:t xml:space="preserve">). </w:t>
      </w:r>
    </w:p>
    <w:p w14:paraId="5E93B649" w14:textId="77777777" w:rsidR="004936EF" w:rsidRDefault="004936EF" w:rsidP="004936EF">
      <w:pPr>
        <w:ind w:right="90"/>
        <w:rPr>
          <w:rFonts w:asciiTheme="minorHAnsi" w:hAnsiTheme="minorHAnsi" w:cstheme="minorHAnsi"/>
          <w:bCs/>
        </w:rPr>
      </w:pPr>
    </w:p>
    <w:p w14:paraId="09D9870E" w14:textId="11677485" w:rsidR="004936EF" w:rsidRPr="00F61006" w:rsidRDefault="004936EF" w:rsidP="00F61006">
      <w:pPr>
        <w:pStyle w:val="ListParagraph"/>
        <w:numPr>
          <w:ilvl w:val="0"/>
          <w:numId w:val="17"/>
        </w:numPr>
        <w:ind w:right="90"/>
        <w:rPr>
          <w:rFonts w:asciiTheme="minorHAnsi" w:hAnsiTheme="minorHAnsi" w:cstheme="minorHAnsi"/>
          <w:bCs/>
        </w:rPr>
      </w:pPr>
      <w:r w:rsidRPr="0043055F">
        <w:rPr>
          <w:rFonts w:asciiTheme="minorHAnsi" w:hAnsiTheme="minorHAnsi" w:cstheme="minorHAnsi"/>
          <w:b/>
          <w:u w:val="single"/>
        </w:rPr>
        <w:t>Reminder</w:t>
      </w:r>
      <w:r w:rsidRPr="0043055F">
        <w:rPr>
          <w:rFonts w:asciiTheme="minorHAnsi" w:hAnsiTheme="minorHAnsi" w:cstheme="minorHAnsi"/>
          <w:bCs/>
          <w:u w:val="single"/>
        </w:rPr>
        <w:t>:</w:t>
      </w:r>
      <w:r w:rsidRPr="0043055F">
        <w:rPr>
          <w:rFonts w:asciiTheme="minorHAnsi" w:hAnsiTheme="minorHAnsi" w:cstheme="minorHAnsi"/>
          <w:bCs/>
        </w:rPr>
        <w:t xml:space="preserve">  </w:t>
      </w:r>
      <w:r w:rsidRPr="0043055F">
        <w:rPr>
          <w:rFonts w:asciiTheme="minorHAnsi" w:hAnsiTheme="minorHAnsi" w:cstheme="minorHAnsi"/>
          <w:bCs/>
          <w:u w:val="single"/>
        </w:rPr>
        <w:t xml:space="preserve">Not </w:t>
      </w:r>
      <w:r w:rsidR="009C5368">
        <w:rPr>
          <w:b/>
          <w:sz w:val="22"/>
          <w:szCs w:val="28"/>
        </w:rPr>
        <w:t>ActionAid</w:t>
      </w:r>
      <w:r w:rsidRPr="0043055F">
        <w:rPr>
          <w:rFonts w:asciiTheme="minorHAnsi" w:hAnsiTheme="minorHAnsi" w:cstheme="minorHAnsi"/>
          <w:bCs/>
          <w:u w:val="single"/>
        </w:rPr>
        <w:t xml:space="preserve"> nor the contractor hold any liability for the compensation of mention land.</w:t>
      </w:r>
      <w:r w:rsidRPr="0043055F">
        <w:rPr>
          <w:rFonts w:asciiTheme="minorHAnsi" w:hAnsiTheme="minorHAnsi" w:cstheme="minorHAnsi"/>
          <w:bCs/>
        </w:rPr>
        <w:t xml:space="preserve"> </w:t>
      </w:r>
    </w:p>
    <w:p w14:paraId="1B166071" w14:textId="3C71E881" w:rsidR="003252DD" w:rsidRPr="003252DD" w:rsidRDefault="003252DD" w:rsidP="00CE61FF">
      <w:pPr>
        <w:pStyle w:val="Heading3"/>
        <w:numPr>
          <w:ilvl w:val="2"/>
          <w:numId w:val="11"/>
        </w:numPr>
      </w:pPr>
      <w:bookmarkStart w:id="28" w:name="_Toc170744058"/>
      <w:r w:rsidRPr="003252DD">
        <w:t xml:space="preserve">Regular </w:t>
      </w:r>
      <w:r w:rsidR="0043055F">
        <w:t>S</w:t>
      </w:r>
      <w:r w:rsidRPr="003252DD">
        <w:t>upervision</w:t>
      </w:r>
      <w:bookmarkEnd w:id="28"/>
      <w:r w:rsidRPr="003252DD">
        <w:t xml:space="preserve"> </w:t>
      </w:r>
    </w:p>
    <w:p w14:paraId="5146DCDD" w14:textId="16AB87CC" w:rsidR="003252DD" w:rsidRPr="00EE0B30" w:rsidRDefault="003252DD" w:rsidP="00EE0B30">
      <w:pPr>
        <w:ind w:right="90"/>
        <w:rPr>
          <w:rFonts w:asciiTheme="minorHAnsi" w:hAnsiTheme="minorHAnsi" w:cstheme="minorHAnsi"/>
          <w:bCs/>
        </w:rPr>
      </w:pPr>
    </w:p>
    <w:p w14:paraId="2533ADD8" w14:textId="1B4AF16A" w:rsid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are responsible to o</w:t>
      </w:r>
      <w:r w:rsidRPr="00EE0B30">
        <w:rPr>
          <w:rFonts w:asciiTheme="minorHAnsi" w:hAnsiTheme="minorHAnsi" w:cstheme="minorHAnsi"/>
          <w:bCs/>
        </w:rPr>
        <w:t>versees water system upgrades and monitors the work of</w:t>
      </w:r>
      <w:r>
        <w:rPr>
          <w:rFonts w:asciiTheme="minorHAnsi" w:hAnsiTheme="minorHAnsi" w:cstheme="minorHAnsi"/>
          <w:bCs/>
        </w:rPr>
        <w:t xml:space="preserve"> contractor</w:t>
      </w:r>
      <w:r w:rsidRPr="00EE0B30">
        <w:rPr>
          <w:rFonts w:asciiTheme="minorHAnsi" w:hAnsiTheme="minorHAnsi" w:cstheme="minorHAnsi"/>
          <w:bCs/>
        </w:rPr>
        <w:t>.</w:t>
      </w:r>
    </w:p>
    <w:p w14:paraId="58A0E827" w14:textId="0DD902B1" w:rsidR="00C50ACD" w:rsidRPr="00F61006" w:rsidRDefault="00EE0B30" w:rsidP="00F61006">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should</w:t>
      </w:r>
      <w:r w:rsidR="006E1E03">
        <w:rPr>
          <w:rFonts w:asciiTheme="minorHAnsi" w:hAnsiTheme="minorHAnsi" w:cstheme="minorHAnsi"/>
          <w:bCs/>
        </w:rPr>
        <w:t xml:space="preserve"> assure that assigned</w:t>
      </w:r>
      <w:r>
        <w:rPr>
          <w:rFonts w:asciiTheme="minorHAnsi" w:hAnsiTheme="minorHAnsi" w:cstheme="minorHAnsi"/>
          <w:bCs/>
        </w:rPr>
        <w:t xml:space="preserve"> local mechanic and caretakers </w:t>
      </w:r>
      <w:r w:rsidR="006E1E03">
        <w:rPr>
          <w:rFonts w:asciiTheme="minorHAnsi" w:hAnsiTheme="minorHAnsi" w:cstheme="minorHAnsi"/>
          <w:bCs/>
        </w:rPr>
        <w:t xml:space="preserve">are trained by </w:t>
      </w:r>
      <w:r w:rsidR="007C393E">
        <w:rPr>
          <w:rFonts w:asciiTheme="minorHAnsi" w:hAnsiTheme="minorHAnsi" w:cstheme="minorHAnsi"/>
          <w:bCs/>
        </w:rPr>
        <w:t>ACTIONAID</w:t>
      </w:r>
      <w:r w:rsidR="006E1E03">
        <w:rPr>
          <w:rFonts w:asciiTheme="minorHAnsi" w:hAnsiTheme="minorHAnsi" w:cstheme="minorHAnsi"/>
          <w:bCs/>
        </w:rPr>
        <w:t xml:space="preserve"> team and Contractor on </w:t>
      </w:r>
      <w:r>
        <w:rPr>
          <w:rFonts w:asciiTheme="minorHAnsi" w:hAnsiTheme="minorHAnsi" w:cstheme="minorHAnsi"/>
          <w:bCs/>
        </w:rPr>
        <w:t xml:space="preserve">post completion operation and maintenance (for further information have look to </w:t>
      </w:r>
      <w:r w:rsidR="007C393E">
        <w:rPr>
          <w:rFonts w:asciiTheme="minorHAnsi" w:hAnsiTheme="minorHAnsi" w:cstheme="minorHAnsi"/>
          <w:bCs/>
        </w:rPr>
        <w:t>ACTIONAID</w:t>
      </w:r>
      <w:r>
        <w:rPr>
          <w:rFonts w:asciiTheme="minorHAnsi" w:hAnsiTheme="minorHAnsi" w:cstheme="minorHAnsi"/>
          <w:bCs/>
        </w:rPr>
        <w:t xml:space="preserve">_WMC guidance). </w:t>
      </w:r>
    </w:p>
    <w:p w14:paraId="24150D5C" w14:textId="4D194DE0" w:rsidR="005C26B5" w:rsidRDefault="005C26B5" w:rsidP="005C26B5">
      <w:pPr>
        <w:pStyle w:val="Heading1"/>
        <w:numPr>
          <w:ilvl w:val="0"/>
          <w:numId w:val="11"/>
        </w:numPr>
      </w:pPr>
      <w:bookmarkStart w:id="29" w:name="_Toc170744059"/>
      <w:r>
        <w:t>Attachments</w:t>
      </w:r>
      <w:bookmarkEnd w:id="29"/>
      <w:r>
        <w:t xml:space="preserve"> </w:t>
      </w:r>
    </w:p>
    <w:p w14:paraId="5ECD56E0" w14:textId="1219E29D" w:rsidR="00CE0DFE" w:rsidRPr="00CE0DFE" w:rsidRDefault="00CE0DFE" w:rsidP="00CE0DFE">
      <w:pPr>
        <w:ind w:right="90"/>
        <w:rPr>
          <w:rFonts w:asciiTheme="minorHAnsi" w:hAnsiTheme="minorHAnsi" w:cstheme="minorHAnsi"/>
        </w:rPr>
      </w:pPr>
      <w:r w:rsidRPr="00CE0DFE">
        <w:rPr>
          <w:rFonts w:asciiTheme="minorHAnsi" w:hAnsiTheme="minorHAnsi" w:cstheme="minorHAnsi"/>
        </w:rPr>
        <w:t xml:space="preserve">I hereby acknowledge that I have read and understand the terms and conditions for this </w:t>
      </w:r>
      <w:r w:rsidR="00E54E2A">
        <w:rPr>
          <w:rFonts w:asciiTheme="minorHAnsi" w:hAnsiTheme="minorHAnsi" w:cstheme="minorHAnsi"/>
        </w:rPr>
        <w:t>Scope of Work</w:t>
      </w:r>
      <w:r w:rsidRPr="00CE0DFE">
        <w:rPr>
          <w:rFonts w:asciiTheme="minorHAnsi" w:hAnsiTheme="minorHAnsi" w:cstheme="minorHAnsi"/>
        </w:rPr>
        <w:t xml:space="preserve"> </w:t>
      </w:r>
      <w:r w:rsidR="00E54E2A">
        <w:rPr>
          <w:rFonts w:asciiTheme="minorHAnsi" w:hAnsiTheme="minorHAnsi" w:cstheme="minorHAnsi"/>
        </w:rPr>
        <w:t>SOW</w:t>
      </w:r>
      <w:r w:rsidRPr="00CE0DFE">
        <w:rPr>
          <w:rFonts w:asciiTheme="minorHAnsi" w:hAnsiTheme="minorHAnsi" w:cstheme="minorHAnsi"/>
        </w:rPr>
        <w:t xml:space="preserve">, and all related technical documents listed in below table. </w:t>
      </w:r>
    </w:p>
    <w:tbl>
      <w:tblPr>
        <w:tblStyle w:val="TableGrid"/>
        <w:tblW w:w="10255" w:type="dxa"/>
        <w:tblLook w:val="04A0" w:firstRow="1" w:lastRow="0" w:firstColumn="1" w:lastColumn="0" w:noHBand="0" w:noVBand="1"/>
      </w:tblPr>
      <w:tblGrid>
        <w:gridCol w:w="910"/>
        <w:gridCol w:w="3589"/>
        <w:gridCol w:w="5756"/>
      </w:tblGrid>
      <w:tr w:rsidR="005C26B5" w:rsidRPr="002D45C9" w14:paraId="504990BE" w14:textId="77777777" w:rsidTr="00BC7C85">
        <w:tc>
          <w:tcPr>
            <w:tcW w:w="910" w:type="dxa"/>
            <w:shd w:val="clear" w:color="auto" w:fill="B4C6E7" w:themeFill="accent1" w:themeFillTint="66"/>
          </w:tcPr>
          <w:p w14:paraId="56AE38AB" w14:textId="3F0D87F8" w:rsidR="005C26B5" w:rsidRPr="00D41635" w:rsidRDefault="00BC7C85" w:rsidP="00E4437A">
            <w:pPr>
              <w:rPr>
                <w:rFonts w:asciiTheme="minorHAnsi" w:hAnsiTheme="minorHAnsi" w:cstheme="minorHAnsi"/>
                <w:b/>
                <w:bCs/>
              </w:rPr>
            </w:pPr>
            <w:r>
              <w:rPr>
                <w:rFonts w:asciiTheme="minorHAnsi" w:hAnsiTheme="minorHAnsi" w:cstheme="minorHAnsi"/>
                <w:b/>
                <w:bCs/>
              </w:rPr>
              <w:t>#</w:t>
            </w:r>
          </w:p>
        </w:tc>
        <w:tc>
          <w:tcPr>
            <w:tcW w:w="3589" w:type="dxa"/>
            <w:shd w:val="clear" w:color="auto" w:fill="B4C6E7" w:themeFill="accent1" w:themeFillTint="66"/>
          </w:tcPr>
          <w:p w14:paraId="74C0E570"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Document  </w:t>
            </w:r>
          </w:p>
        </w:tc>
        <w:tc>
          <w:tcPr>
            <w:tcW w:w="5756" w:type="dxa"/>
            <w:shd w:val="clear" w:color="auto" w:fill="B4C6E7" w:themeFill="accent1" w:themeFillTint="66"/>
          </w:tcPr>
          <w:p w14:paraId="272EFA6B"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Number of Pages </w:t>
            </w:r>
          </w:p>
        </w:tc>
      </w:tr>
      <w:tr w:rsidR="001B3CB4" w:rsidRPr="002D45C9" w14:paraId="5C21C29E" w14:textId="77777777" w:rsidTr="00BC7C85">
        <w:tc>
          <w:tcPr>
            <w:tcW w:w="910" w:type="dxa"/>
          </w:tcPr>
          <w:p w14:paraId="0060430C" w14:textId="7749228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c>
          <w:tcPr>
            <w:tcW w:w="3589" w:type="dxa"/>
          </w:tcPr>
          <w:p w14:paraId="07F8D74A" w14:textId="480E8432"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The SoW documents it self </w:t>
            </w:r>
          </w:p>
        </w:tc>
        <w:tc>
          <w:tcPr>
            <w:tcW w:w="5756" w:type="dxa"/>
          </w:tcPr>
          <w:p w14:paraId="7067E0A3" w14:textId="3BB9C6CA"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14</w:t>
            </w:r>
          </w:p>
        </w:tc>
      </w:tr>
      <w:tr w:rsidR="001B3CB4" w:rsidRPr="002D45C9" w14:paraId="6862402A" w14:textId="77777777" w:rsidTr="00BC7C85">
        <w:tc>
          <w:tcPr>
            <w:tcW w:w="910" w:type="dxa"/>
          </w:tcPr>
          <w:p w14:paraId="3142B9DE" w14:textId="23E5F217"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2</w:t>
            </w:r>
          </w:p>
        </w:tc>
        <w:tc>
          <w:tcPr>
            <w:tcW w:w="3589" w:type="dxa"/>
          </w:tcPr>
          <w:p w14:paraId="67E14240" w14:textId="5B8B78B3"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Annex1_land acquisition document</w:t>
            </w:r>
          </w:p>
        </w:tc>
        <w:tc>
          <w:tcPr>
            <w:tcW w:w="5756" w:type="dxa"/>
          </w:tcPr>
          <w:p w14:paraId="47B791D4" w14:textId="3C4A098B"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w:t>
            </w:r>
          </w:p>
        </w:tc>
      </w:tr>
      <w:tr w:rsidR="001B3CB4" w:rsidRPr="002D45C9" w14:paraId="4BF61BED" w14:textId="77777777" w:rsidTr="00BC7C85">
        <w:tc>
          <w:tcPr>
            <w:tcW w:w="910" w:type="dxa"/>
          </w:tcPr>
          <w:p w14:paraId="1C447668" w14:textId="2DE9E527"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lastRenderedPageBreak/>
              <w:t>3</w:t>
            </w:r>
          </w:p>
        </w:tc>
        <w:tc>
          <w:tcPr>
            <w:tcW w:w="3589" w:type="dxa"/>
          </w:tcPr>
          <w:p w14:paraId="097F43E2" w14:textId="4D780FB5"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Annex2_Technical Drawing_ </w:t>
            </w:r>
          </w:p>
        </w:tc>
        <w:tc>
          <w:tcPr>
            <w:tcW w:w="5756" w:type="dxa"/>
          </w:tcPr>
          <w:p w14:paraId="10770F07" w14:textId="5904CF8F" w:rsidR="001B3CB4" w:rsidRDefault="0053291D" w:rsidP="001B3CB4">
            <w:pPr>
              <w:ind w:right="90"/>
              <w:rPr>
                <w:rFonts w:asciiTheme="minorHAnsi" w:hAnsiTheme="minorHAnsi" w:cstheme="minorHAnsi"/>
                <w:bCs/>
              </w:rPr>
            </w:pPr>
            <w:proofErr w:type="spellStart"/>
            <w:r>
              <w:rPr>
                <w:rFonts w:asciiTheme="minorHAnsi" w:hAnsiTheme="minorHAnsi" w:cstheme="minorHAnsi"/>
                <w:bCs/>
              </w:rPr>
              <w:t>Fask</w:t>
            </w:r>
            <w:proofErr w:type="spellEnd"/>
            <w:r w:rsidR="00C5662D">
              <w:rPr>
                <w:rFonts w:asciiTheme="minorHAnsi" w:hAnsiTheme="minorHAnsi" w:cstheme="minorHAnsi"/>
                <w:bCs/>
              </w:rPr>
              <w:t xml:space="preserve"> </w:t>
            </w:r>
            <w:r w:rsidR="001B3CB4">
              <w:rPr>
                <w:rFonts w:asciiTheme="minorHAnsi" w:hAnsiTheme="minorHAnsi" w:cstheme="minorHAnsi"/>
                <w:bCs/>
              </w:rPr>
              <w:t xml:space="preserve">(Solar Sys </w:t>
            </w:r>
            <w:r w:rsidR="001B3CB4" w:rsidRPr="007B2F06">
              <w:rPr>
                <w:rFonts w:asciiTheme="minorHAnsi" w:hAnsiTheme="minorHAnsi" w:cstheme="minorHAnsi"/>
                <w:bCs/>
              </w:rPr>
              <w:t>Design</w:t>
            </w:r>
            <w:r w:rsidR="001B3CB4">
              <w:rPr>
                <w:rFonts w:asciiTheme="minorHAnsi" w:hAnsiTheme="minorHAnsi" w:cstheme="minorHAnsi"/>
                <w:bCs/>
              </w:rPr>
              <w:t>=10</w:t>
            </w:r>
            <w:proofErr w:type="gramStart"/>
            <w:r w:rsidR="001B3CB4">
              <w:rPr>
                <w:rFonts w:asciiTheme="minorHAnsi" w:hAnsiTheme="minorHAnsi" w:cstheme="minorHAnsi"/>
                <w:bCs/>
              </w:rPr>
              <w:t>pages,drawing</w:t>
            </w:r>
            <w:proofErr w:type="gramEnd"/>
            <w:r w:rsidR="001B3CB4">
              <w:rPr>
                <w:rFonts w:asciiTheme="minorHAnsi" w:hAnsiTheme="minorHAnsi" w:cstheme="minorHAnsi"/>
                <w:bCs/>
              </w:rPr>
              <w:t>=9pages)</w:t>
            </w:r>
          </w:p>
          <w:p w14:paraId="725BEF3E" w14:textId="395B855D" w:rsidR="001B3CB4" w:rsidRPr="002D45C9" w:rsidRDefault="001B3CB4" w:rsidP="00BC7C85">
            <w:pPr>
              <w:ind w:right="90"/>
              <w:rPr>
                <w:rFonts w:asciiTheme="minorHAnsi" w:hAnsiTheme="minorHAnsi" w:cstheme="minorHAnsi"/>
                <w:bCs/>
                <w:highlight w:val="yellow"/>
              </w:rPr>
            </w:pPr>
          </w:p>
        </w:tc>
      </w:tr>
      <w:tr w:rsidR="001B3CB4" w:rsidRPr="002D45C9" w14:paraId="12B088E6" w14:textId="77777777" w:rsidTr="00BC7C85">
        <w:tc>
          <w:tcPr>
            <w:tcW w:w="910" w:type="dxa"/>
          </w:tcPr>
          <w:p w14:paraId="3B9A3D6C" w14:textId="5D8ADAA5"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4</w:t>
            </w:r>
          </w:p>
        </w:tc>
        <w:tc>
          <w:tcPr>
            <w:tcW w:w="3589" w:type="dxa"/>
          </w:tcPr>
          <w:p w14:paraId="27332869" w14:textId="262A4060"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Annex3_Detailed BoQ</w:t>
            </w:r>
          </w:p>
        </w:tc>
        <w:tc>
          <w:tcPr>
            <w:tcW w:w="5756" w:type="dxa"/>
          </w:tcPr>
          <w:p w14:paraId="70A20541" w14:textId="15EC7BDB" w:rsidR="001B3CB4" w:rsidRPr="002D45C9" w:rsidRDefault="00C5662D" w:rsidP="00C5662D">
            <w:pPr>
              <w:ind w:right="90"/>
              <w:jc w:val="center"/>
              <w:rPr>
                <w:rFonts w:asciiTheme="minorHAnsi" w:hAnsiTheme="minorHAnsi" w:cstheme="minorHAnsi"/>
                <w:bCs/>
                <w:highlight w:val="yellow"/>
              </w:rPr>
            </w:pPr>
            <w:bookmarkStart w:id="30" w:name="_GoBack"/>
            <w:bookmarkEnd w:id="30"/>
            <w:r>
              <w:rPr>
                <w:rFonts w:asciiTheme="minorHAnsi" w:hAnsiTheme="minorHAnsi" w:cstheme="minorHAnsi"/>
                <w:bCs/>
              </w:rPr>
              <w:t>6</w:t>
            </w:r>
          </w:p>
        </w:tc>
      </w:tr>
      <w:tr w:rsidR="001B3CB4" w:rsidRPr="002D45C9" w14:paraId="3AEC8840" w14:textId="77777777" w:rsidTr="00BC7C85">
        <w:tc>
          <w:tcPr>
            <w:tcW w:w="910" w:type="dxa"/>
          </w:tcPr>
          <w:p w14:paraId="1980A3D1" w14:textId="6F7FC6F5"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5</w:t>
            </w:r>
          </w:p>
        </w:tc>
        <w:tc>
          <w:tcPr>
            <w:tcW w:w="3589" w:type="dxa"/>
          </w:tcPr>
          <w:p w14:paraId="77194E9B" w14:textId="77C054B8"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Annex-4_Well logging record and report</w:t>
            </w:r>
          </w:p>
        </w:tc>
        <w:tc>
          <w:tcPr>
            <w:tcW w:w="5756" w:type="dxa"/>
          </w:tcPr>
          <w:p w14:paraId="20E98DAA" w14:textId="2E00208E"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1</w:t>
            </w:r>
          </w:p>
        </w:tc>
      </w:tr>
      <w:tr w:rsidR="001B3CB4" w:rsidRPr="002D45C9" w14:paraId="1F33DB35" w14:textId="77777777" w:rsidTr="00BC7C85">
        <w:tc>
          <w:tcPr>
            <w:tcW w:w="910" w:type="dxa"/>
          </w:tcPr>
          <w:p w14:paraId="1F33E2C2" w14:textId="1A1D0710"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6</w:t>
            </w:r>
          </w:p>
        </w:tc>
        <w:tc>
          <w:tcPr>
            <w:tcW w:w="3589" w:type="dxa"/>
          </w:tcPr>
          <w:p w14:paraId="248EE859" w14:textId="5495E42F" w:rsidR="001B3CB4" w:rsidRPr="002D45C9" w:rsidRDefault="001B3CB4" w:rsidP="001B3CB4">
            <w:pPr>
              <w:ind w:left="360" w:right="90"/>
              <w:rPr>
                <w:rFonts w:asciiTheme="minorHAnsi" w:hAnsiTheme="minorHAnsi" w:cstheme="minorHAnsi"/>
                <w:bCs/>
                <w:highlight w:val="yellow"/>
              </w:rPr>
            </w:pPr>
            <w:bookmarkStart w:id="31" w:name="_Hlk75946350"/>
            <w:r w:rsidRPr="002A5DF2">
              <w:rPr>
                <w:rFonts w:asciiTheme="minorHAnsi" w:hAnsiTheme="minorHAnsi" w:cstheme="minorHAnsi"/>
                <w:bCs/>
              </w:rPr>
              <w:t>Annex5_Pumping test and recovery records and report</w:t>
            </w:r>
            <w:bookmarkEnd w:id="31"/>
          </w:p>
        </w:tc>
        <w:tc>
          <w:tcPr>
            <w:tcW w:w="5756" w:type="dxa"/>
          </w:tcPr>
          <w:p w14:paraId="197456D5" w14:textId="1625C516"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4</w:t>
            </w:r>
          </w:p>
        </w:tc>
      </w:tr>
      <w:tr w:rsidR="001B3CB4" w:rsidRPr="002D45C9" w14:paraId="7695385F" w14:textId="77777777" w:rsidTr="00BC7C85">
        <w:trPr>
          <w:trHeight w:val="305"/>
        </w:trPr>
        <w:tc>
          <w:tcPr>
            <w:tcW w:w="910" w:type="dxa"/>
          </w:tcPr>
          <w:p w14:paraId="236D5214" w14:textId="1128FA09"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7</w:t>
            </w:r>
          </w:p>
        </w:tc>
        <w:tc>
          <w:tcPr>
            <w:tcW w:w="3589" w:type="dxa"/>
          </w:tcPr>
          <w:p w14:paraId="33F28A3B" w14:textId="4687A303"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Annex6_Well Tests &amp; Disinfection record and report</w:t>
            </w:r>
          </w:p>
        </w:tc>
        <w:tc>
          <w:tcPr>
            <w:tcW w:w="5756" w:type="dxa"/>
          </w:tcPr>
          <w:p w14:paraId="7AADBF6A" w14:textId="0B173CA2"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r>
      <w:tr w:rsidR="001B3CB4" w:rsidRPr="002D45C9" w14:paraId="76BB6CB1" w14:textId="77777777" w:rsidTr="00BC7C85">
        <w:tc>
          <w:tcPr>
            <w:tcW w:w="910" w:type="dxa"/>
          </w:tcPr>
          <w:p w14:paraId="55A07FE2" w14:textId="16E34288" w:rsidR="001B3CB4" w:rsidRPr="002D45C9" w:rsidRDefault="001B3CB4" w:rsidP="001B3CB4">
            <w:pPr>
              <w:ind w:left="360" w:right="90"/>
              <w:jc w:val="center"/>
              <w:rPr>
                <w:rFonts w:asciiTheme="minorHAnsi" w:hAnsiTheme="minorHAnsi" w:cstheme="minorHAnsi"/>
                <w:bCs/>
                <w:highlight w:val="yellow"/>
              </w:rPr>
            </w:pPr>
            <w:bookmarkStart w:id="32" w:name="_Hlk75963591"/>
            <w:r w:rsidRPr="002A5DF2">
              <w:rPr>
                <w:rFonts w:asciiTheme="minorHAnsi" w:hAnsiTheme="minorHAnsi" w:cstheme="minorHAnsi"/>
                <w:bCs/>
              </w:rPr>
              <w:t>8</w:t>
            </w:r>
          </w:p>
        </w:tc>
        <w:tc>
          <w:tcPr>
            <w:tcW w:w="3589" w:type="dxa"/>
          </w:tcPr>
          <w:p w14:paraId="0956E62F" w14:textId="611F5A0F"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Annex7_Operation and Maintenance timetable</w:t>
            </w:r>
          </w:p>
        </w:tc>
        <w:tc>
          <w:tcPr>
            <w:tcW w:w="5756" w:type="dxa"/>
          </w:tcPr>
          <w:p w14:paraId="65C94DD2" w14:textId="3E41FA8D" w:rsidR="001B3CB4" w:rsidRPr="002D45C9" w:rsidRDefault="001B3CB4" w:rsidP="001B3CB4">
            <w:pPr>
              <w:ind w:right="90"/>
              <w:jc w:val="center"/>
              <w:rPr>
                <w:rFonts w:asciiTheme="minorHAnsi" w:hAnsiTheme="minorHAnsi" w:cstheme="minorHAnsi"/>
                <w:bCs/>
                <w:highlight w:val="yellow"/>
              </w:rPr>
            </w:pPr>
            <w:r w:rsidRPr="002A5DF2">
              <w:rPr>
                <w:rFonts w:asciiTheme="minorHAnsi" w:hAnsiTheme="minorHAnsi" w:cstheme="minorHAnsi"/>
                <w:bCs/>
              </w:rPr>
              <w:t xml:space="preserve">      1</w:t>
            </w:r>
          </w:p>
        </w:tc>
      </w:tr>
      <w:bookmarkEnd w:id="32"/>
      <w:tr w:rsidR="001B3CB4" w:rsidRPr="002D45C9" w14:paraId="6D1CA4BB" w14:textId="77777777" w:rsidTr="00BC7C85">
        <w:tc>
          <w:tcPr>
            <w:tcW w:w="910" w:type="dxa"/>
          </w:tcPr>
          <w:p w14:paraId="0F45C8BA" w14:textId="1CC40A9C"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9</w:t>
            </w:r>
          </w:p>
        </w:tc>
        <w:tc>
          <w:tcPr>
            <w:tcW w:w="3589" w:type="dxa"/>
          </w:tcPr>
          <w:p w14:paraId="033235F4" w14:textId="1D6773F5"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Annex8_Well completion report</w:t>
            </w:r>
          </w:p>
        </w:tc>
        <w:tc>
          <w:tcPr>
            <w:tcW w:w="5756" w:type="dxa"/>
          </w:tcPr>
          <w:p w14:paraId="384C95D3" w14:textId="15F1C1B8"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2</w:t>
            </w:r>
          </w:p>
        </w:tc>
      </w:tr>
      <w:tr w:rsidR="001B3CB4" w:rsidRPr="002D45C9" w14:paraId="3A3AF9ED" w14:textId="77777777" w:rsidTr="00BC7C85">
        <w:tc>
          <w:tcPr>
            <w:tcW w:w="910" w:type="dxa"/>
          </w:tcPr>
          <w:p w14:paraId="7EE88C0C" w14:textId="2A437D4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10</w:t>
            </w:r>
          </w:p>
        </w:tc>
        <w:tc>
          <w:tcPr>
            <w:tcW w:w="3589" w:type="dxa"/>
          </w:tcPr>
          <w:p w14:paraId="3A519AC7" w14:textId="0E415B6D"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 xml:space="preserve">Annex11_MRRDs </w:t>
            </w:r>
            <w:r w:rsidR="00BC7C85" w:rsidRPr="00C64B79">
              <w:rPr>
                <w:rFonts w:asciiTheme="minorHAnsi" w:hAnsiTheme="minorHAnsi" w:cstheme="minorHAnsi"/>
                <w:bCs/>
              </w:rPr>
              <w:t>Forms</w:t>
            </w:r>
            <w:r w:rsidRPr="00C64B79">
              <w:rPr>
                <w:rFonts w:asciiTheme="minorHAnsi" w:hAnsiTheme="minorHAnsi" w:cstheme="minorHAnsi"/>
                <w:bCs/>
              </w:rPr>
              <w:t xml:space="preserve"> </w:t>
            </w:r>
            <w:r w:rsidR="00BC7C85">
              <w:rPr>
                <w:rFonts w:asciiTheme="minorHAnsi" w:hAnsiTheme="minorHAnsi" w:cstheme="minorHAnsi"/>
                <w:bCs/>
              </w:rPr>
              <w:t>–</w:t>
            </w:r>
            <w:r w:rsidRPr="00C64B79">
              <w:rPr>
                <w:rFonts w:asciiTheme="minorHAnsi" w:hAnsiTheme="minorHAnsi" w:cstheme="minorHAnsi"/>
                <w:bCs/>
              </w:rPr>
              <w:t>Solar</w:t>
            </w:r>
            <w:r w:rsidR="00BC7C85">
              <w:rPr>
                <w:rFonts w:asciiTheme="minorHAnsi" w:hAnsiTheme="minorHAnsi" w:cstheme="minorHAnsi"/>
                <w:bCs/>
              </w:rPr>
              <w:t>-</w:t>
            </w:r>
            <w:r w:rsidRPr="00C64B79">
              <w:rPr>
                <w:rFonts w:asciiTheme="minorHAnsi" w:hAnsiTheme="minorHAnsi" w:cstheme="minorHAnsi"/>
                <w:bCs/>
              </w:rPr>
              <w:t xml:space="preserve">Warrantee letters template </w:t>
            </w:r>
          </w:p>
        </w:tc>
        <w:tc>
          <w:tcPr>
            <w:tcW w:w="5756" w:type="dxa"/>
          </w:tcPr>
          <w:p w14:paraId="67AB85DA" w14:textId="71925CB8"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3</w:t>
            </w:r>
          </w:p>
        </w:tc>
      </w:tr>
      <w:tr w:rsidR="001B3CB4" w:rsidRPr="002D45C9" w14:paraId="4A1ADA46" w14:textId="77777777" w:rsidTr="00BC7C85">
        <w:tc>
          <w:tcPr>
            <w:tcW w:w="910" w:type="dxa"/>
          </w:tcPr>
          <w:p w14:paraId="4BFA6EE9" w14:textId="5B438ED0"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11</w:t>
            </w:r>
          </w:p>
        </w:tc>
        <w:tc>
          <w:tcPr>
            <w:tcW w:w="3589" w:type="dxa"/>
          </w:tcPr>
          <w:p w14:paraId="617DCF03" w14:textId="6E7C0AFA"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Annex12_Pipe Doc</w:t>
            </w:r>
            <w:r w:rsidR="00BC7C85">
              <w:rPr>
                <w:rFonts w:asciiTheme="minorHAnsi" w:hAnsiTheme="minorHAnsi" w:cstheme="minorHAnsi"/>
                <w:bCs/>
              </w:rPr>
              <w:t>-</w:t>
            </w:r>
            <w:r w:rsidRPr="00C64B79">
              <w:rPr>
                <w:rFonts w:asciiTheme="minorHAnsi" w:hAnsiTheme="minorHAnsi" w:cstheme="minorHAnsi"/>
                <w:bCs/>
              </w:rPr>
              <w:t>Warrantee letters template</w:t>
            </w:r>
          </w:p>
        </w:tc>
        <w:tc>
          <w:tcPr>
            <w:tcW w:w="5756" w:type="dxa"/>
          </w:tcPr>
          <w:p w14:paraId="327B9549" w14:textId="2665068D" w:rsidR="001B3CB4" w:rsidRPr="002D45C9" w:rsidRDefault="001B3CB4" w:rsidP="001B3CB4">
            <w:pPr>
              <w:ind w:left="360" w:right="90"/>
              <w:jc w:val="center"/>
              <w:rPr>
                <w:rFonts w:asciiTheme="minorHAnsi" w:hAnsiTheme="minorHAnsi" w:cstheme="minorHAnsi"/>
                <w:bCs/>
                <w:highlight w:val="yellow"/>
              </w:rPr>
            </w:pPr>
            <w:r w:rsidRPr="00C64B79">
              <w:rPr>
                <w:rFonts w:asciiTheme="minorHAnsi" w:hAnsiTheme="minorHAnsi" w:cstheme="minorHAnsi"/>
                <w:bCs/>
              </w:rPr>
              <w:t>9</w:t>
            </w:r>
          </w:p>
        </w:tc>
      </w:tr>
    </w:tbl>
    <w:p w14:paraId="2B86A289" w14:textId="2D7CD1F1" w:rsidR="005C26B5" w:rsidRPr="00BD1E31" w:rsidRDefault="001B3CB4" w:rsidP="00BC7C85">
      <w:pPr>
        <w:ind w:left="360" w:right="90"/>
        <w:rPr>
          <w:rFonts w:asciiTheme="minorHAnsi" w:hAnsiTheme="minorHAnsi" w:cstheme="minorHAnsi"/>
          <w:bCs/>
          <w:highlight w:val="yellow"/>
          <w:rtl/>
          <w:lang w:bidi="prs-AF"/>
        </w:rPr>
      </w:pPr>
      <w:r>
        <w:rPr>
          <w:rFonts w:asciiTheme="minorHAnsi" w:hAnsiTheme="minorHAnsi" w:cstheme="minorHAnsi"/>
        </w:rPr>
        <w:t xml:space="preserve">Note: Annex </w:t>
      </w:r>
      <w:proofErr w:type="gramStart"/>
      <w:r w:rsidR="00BD1E31">
        <w:rPr>
          <w:rFonts w:asciiTheme="minorHAnsi" w:hAnsiTheme="minorHAnsi" w:cstheme="minorHAnsi"/>
        </w:rPr>
        <w:t>No(</w:t>
      </w:r>
      <w:r>
        <w:rPr>
          <w:rFonts w:asciiTheme="minorHAnsi" w:hAnsiTheme="minorHAnsi" w:cstheme="minorHAnsi"/>
        </w:rPr>
        <w:t xml:space="preserve"> </w:t>
      </w:r>
      <w:r w:rsidR="00BC7C85">
        <w:rPr>
          <w:rFonts w:asciiTheme="minorHAnsi" w:hAnsiTheme="minorHAnsi" w:cstheme="minorHAnsi"/>
        </w:rPr>
        <w:t>1</w:t>
      </w:r>
      <w:proofErr w:type="gramEnd"/>
      <w:r>
        <w:rPr>
          <w:rFonts w:asciiTheme="minorHAnsi" w:hAnsiTheme="minorHAnsi" w:cstheme="minorHAnsi"/>
        </w:rPr>
        <w:t>,</w:t>
      </w:r>
      <w:r w:rsidR="00BC7C85">
        <w:rPr>
          <w:rFonts w:asciiTheme="minorHAnsi" w:hAnsiTheme="minorHAnsi" w:cstheme="minorHAnsi"/>
        </w:rPr>
        <w:t>4</w:t>
      </w:r>
      <w:r w:rsidR="00BD1E31">
        <w:rPr>
          <w:rFonts w:asciiTheme="minorHAnsi" w:hAnsiTheme="minorHAnsi" w:cstheme="minorHAnsi"/>
        </w:rPr>
        <w:t>,</w:t>
      </w:r>
      <w:r w:rsidR="00BC7C85">
        <w:rPr>
          <w:rFonts w:asciiTheme="minorHAnsi" w:hAnsiTheme="minorHAnsi" w:cstheme="minorHAnsi"/>
        </w:rPr>
        <w:t>5</w:t>
      </w:r>
      <w:r w:rsidR="00BD1E31">
        <w:rPr>
          <w:rFonts w:asciiTheme="minorHAnsi" w:hAnsiTheme="minorHAnsi" w:cstheme="minorHAnsi"/>
        </w:rPr>
        <w:t>,</w:t>
      </w:r>
      <w:r w:rsidR="00BC7C85">
        <w:rPr>
          <w:rFonts w:asciiTheme="minorHAnsi" w:hAnsiTheme="minorHAnsi" w:cstheme="minorHAnsi"/>
        </w:rPr>
        <w:t>6,</w:t>
      </w:r>
      <w:r w:rsidR="00BD1E31">
        <w:rPr>
          <w:rFonts w:asciiTheme="minorHAnsi" w:hAnsiTheme="minorHAnsi" w:cstheme="minorHAnsi"/>
        </w:rPr>
        <w:t>7,</w:t>
      </w:r>
      <w:r w:rsidR="00BC7C85">
        <w:rPr>
          <w:rFonts w:asciiTheme="minorHAnsi" w:hAnsiTheme="minorHAnsi" w:cstheme="minorHAnsi"/>
        </w:rPr>
        <w:t>11</w:t>
      </w:r>
      <w:r w:rsidR="00BD1E31">
        <w:rPr>
          <w:rFonts w:asciiTheme="minorHAnsi" w:hAnsiTheme="minorHAnsi" w:cstheme="minorHAnsi"/>
        </w:rPr>
        <w:t>,</w:t>
      </w:r>
      <w:r w:rsidR="00BC7C85">
        <w:rPr>
          <w:rFonts w:asciiTheme="minorHAnsi" w:hAnsiTheme="minorHAnsi" w:cstheme="minorHAnsi"/>
        </w:rPr>
        <w:t>12</w:t>
      </w:r>
      <w:r w:rsidR="00BD1E31">
        <w:rPr>
          <w:rFonts w:asciiTheme="minorHAnsi" w:hAnsiTheme="minorHAnsi" w:cstheme="minorHAnsi"/>
        </w:rPr>
        <w:t>)(</w:t>
      </w:r>
      <w:r w:rsidR="00BD1E31" w:rsidRPr="00D41635">
        <w:rPr>
          <w:rFonts w:asciiTheme="minorHAnsi" w:hAnsiTheme="minorHAnsi" w:cstheme="minorHAnsi"/>
          <w:bCs/>
          <w:highlight w:val="darkGray"/>
        </w:rPr>
        <w:t>Annex1_land acquisition document, Annex-4_Well logging record and report, Annex5_Pumping test and recovery records and report, Annex6_Well Tests &amp; Disinfection record and report, Annex7_Operation and Maintenance timetable, Annex8_Well completion report, Annex11_MRRDs Forms –Solar-Warrantee letters template, Annex12_Pipe Doc-Warrantee letters template</w:t>
      </w:r>
      <w:r w:rsidR="00BD1E31">
        <w:rPr>
          <w:rFonts w:asciiTheme="minorHAnsi" w:hAnsiTheme="minorHAnsi" w:cstheme="minorHAnsi"/>
          <w:bCs/>
        </w:rPr>
        <w:t>) will</w:t>
      </w:r>
      <w:r w:rsidR="00707C54">
        <w:t xml:space="preserve"> be submitted to the </w:t>
      </w:r>
      <w:r w:rsidR="00D41635">
        <w:t>contractor</w:t>
      </w:r>
      <w:r w:rsidR="00D41635">
        <w:rPr>
          <w:rFonts w:hint="cs"/>
          <w:rtl/>
          <w:lang w:val="en-US"/>
        </w:rPr>
        <w:t xml:space="preserve"> </w:t>
      </w:r>
      <w:r w:rsidR="00D41635">
        <w:rPr>
          <w:lang w:val="en-US"/>
        </w:rPr>
        <w:t xml:space="preserve">(company) </w:t>
      </w:r>
      <w:r w:rsidR="00707C54">
        <w:t>after the contract has been signed.</w:t>
      </w:r>
    </w:p>
    <w:p w14:paraId="04562863" w14:textId="77777777" w:rsidR="00790AD8" w:rsidRPr="0008528E" w:rsidRDefault="00790AD8" w:rsidP="00790AD8">
      <w:pPr>
        <w:pStyle w:val="ListParagraph"/>
        <w:spacing w:after="80" w:line="600" w:lineRule="auto"/>
        <w:ind w:left="0"/>
        <w:contextualSpacing w:val="0"/>
        <w:rPr>
          <w:rFonts w:asciiTheme="majorBidi" w:hAnsiTheme="majorBidi" w:cstheme="majorBidi"/>
          <w:lang w:bidi="fa-IR"/>
        </w:rPr>
      </w:pPr>
      <w:r w:rsidRPr="00790AD8">
        <w:rPr>
          <w:rFonts w:asciiTheme="minorHAnsi" w:hAnsiTheme="minorHAnsi" w:cstheme="minorHAnsi"/>
        </w:rPr>
        <w:t>Company’s/supplier’s signature &amp; stamp</w:t>
      </w:r>
      <w:r w:rsidRPr="0008528E">
        <w:rPr>
          <w:rFonts w:asciiTheme="majorBidi" w:hAnsiTheme="majorBidi" w:cstheme="majorBidi"/>
        </w:rPr>
        <w:t>: _____________</w:t>
      </w:r>
      <w:r>
        <w:rPr>
          <w:rFonts w:asciiTheme="majorBidi" w:hAnsiTheme="majorBidi" w:cstheme="majorBidi"/>
        </w:rPr>
        <w:t xml:space="preserve"> </w:t>
      </w:r>
      <w:r>
        <w:rPr>
          <w:rFonts w:asciiTheme="majorBidi" w:hAnsiTheme="majorBidi" w:cstheme="majorBidi" w:hint="cs"/>
          <w:rtl/>
        </w:rPr>
        <w:t xml:space="preserve">    </w:t>
      </w:r>
      <w:r>
        <w:rPr>
          <w:rFonts w:asciiTheme="majorBidi" w:hAnsiTheme="majorBidi" w:cstheme="majorBidi"/>
        </w:rPr>
        <w:t xml:space="preserve">        </w:t>
      </w:r>
      <w:r w:rsidRPr="0008528E">
        <w:rPr>
          <w:rFonts w:asciiTheme="majorBidi" w:hAnsiTheme="majorBidi" w:cstheme="majorBidi"/>
        </w:rPr>
        <w:t>_______________</w:t>
      </w:r>
      <w:r w:rsidRPr="0008528E">
        <w:rPr>
          <w:rFonts w:asciiTheme="majorBidi" w:hAnsiTheme="majorBidi" w:cstheme="majorBidi"/>
          <w:rtl/>
          <w:lang w:bidi="fa-IR"/>
        </w:rPr>
        <w:t>مهر و امضاء شرکت/فروشنده:</w:t>
      </w:r>
    </w:p>
    <w:p w14:paraId="785804ED" w14:textId="77777777" w:rsidR="00790AD8"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Address:</w:t>
      </w:r>
      <w:r w:rsidRPr="0008528E">
        <w:rPr>
          <w:rFonts w:asciiTheme="majorBidi" w:hAnsiTheme="majorBidi" w:cstheme="majorBidi"/>
          <w:lang w:bidi="fa-IR"/>
        </w:rPr>
        <w:t xml:space="preserve"> _____________</w:t>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t>______</w:t>
      </w:r>
      <w:r w:rsidRPr="0008528E">
        <w:rPr>
          <w:rFonts w:asciiTheme="majorBidi" w:hAnsiTheme="majorBidi" w:cstheme="majorBidi"/>
          <w:lang w:bidi="fa-IR"/>
        </w:rPr>
        <w:t>______</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asciiTheme="majorBidi" w:hAnsiTheme="majorBidi" w:cstheme="majorBidi"/>
          <w:lang w:bidi="fa-IR"/>
        </w:rPr>
        <w:t xml:space="preserve">    </w:t>
      </w:r>
      <w:r w:rsidRPr="0008528E">
        <w:rPr>
          <w:rFonts w:asciiTheme="majorBidi" w:hAnsiTheme="majorBidi" w:cstheme="majorBidi"/>
          <w:lang w:bidi="fa-IR"/>
        </w:rPr>
        <w:t>_____</w:t>
      </w:r>
      <w:r>
        <w:rPr>
          <w:rFonts w:asciiTheme="majorBidi" w:hAnsiTheme="majorBidi" w:cstheme="majorBidi"/>
          <w:lang w:bidi="fa-IR"/>
        </w:rPr>
        <w:t>_</w:t>
      </w:r>
      <w:r w:rsidRPr="0008528E">
        <w:rPr>
          <w:rFonts w:asciiTheme="majorBidi" w:hAnsiTheme="majorBidi" w:cstheme="majorBidi"/>
          <w:lang w:bidi="fa-IR"/>
        </w:rPr>
        <w:t>_______</w:t>
      </w:r>
      <w:r>
        <w:rPr>
          <w:rFonts w:asciiTheme="majorBidi" w:hAnsiTheme="majorBidi" w:cstheme="majorBidi"/>
          <w:lang w:bidi="fa-IR"/>
        </w:rPr>
        <w:t>________</w:t>
      </w:r>
      <w:r w:rsidRPr="0008528E">
        <w:rPr>
          <w:rFonts w:asciiTheme="majorBidi" w:hAnsiTheme="majorBidi" w:cstheme="majorBidi"/>
          <w:lang w:bidi="fa-IR"/>
        </w:rPr>
        <w:t xml:space="preserve">________ </w:t>
      </w:r>
      <w:r w:rsidRPr="0008528E">
        <w:rPr>
          <w:rFonts w:asciiTheme="majorBidi" w:hAnsiTheme="majorBidi" w:cstheme="majorBidi"/>
          <w:rtl/>
          <w:lang w:bidi="fa-IR"/>
        </w:rPr>
        <w:t>آدرس:</w:t>
      </w:r>
    </w:p>
    <w:p w14:paraId="63C1E351" w14:textId="77777777" w:rsidR="00790AD8" w:rsidRPr="0008528E" w:rsidRDefault="00790AD8" w:rsidP="00790AD8">
      <w:pPr>
        <w:pStyle w:val="ListParagraph"/>
        <w:spacing w:after="80" w:line="600" w:lineRule="auto"/>
        <w:ind w:left="0"/>
        <w:contextualSpacing w:val="0"/>
        <w:jc w:val="right"/>
        <w:rPr>
          <w:rFonts w:asciiTheme="majorBidi" w:hAnsiTheme="majorBidi" w:cstheme="majorBidi"/>
          <w:rtl/>
          <w:lang w:bidi="fa-IR"/>
        </w:rPr>
      </w:pPr>
      <w:r>
        <w:rPr>
          <w:rFonts w:asciiTheme="majorBidi" w:hAnsiTheme="majorBidi" w:cstheme="majorBidi"/>
          <w:lang w:bidi="fa-IR"/>
        </w:rPr>
        <w:t xml:space="preserve">                                </w:t>
      </w:r>
    </w:p>
    <w:p w14:paraId="203A97EF" w14:textId="77777777" w:rsidR="00790AD8" w:rsidRPr="0008528E"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Contact number:</w:t>
      </w:r>
      <w:r w:rsidRPr="0008528E">
        <w:rPr>
          <w:rFonts w:asciiTheme="majorBidi" w:hAnsiTheme="majorBidi" w:cstheme="majorBidi"/>
          <w:lang w:bidi="fa-IR"/>
        </w:rPr>
        <w:t xml:space="preserve"> ___________________</w:t>
      </w:r>
      <w:r>
        <w:rPr>
          <w:rFonts w:asciiTheme="majorBidi" w:hAnsiTheme="majorBidi" w:cstheme="majorBidi"/>
          <w:lang w:bidi="fa-IR"/>
        </w:rPr>
        <w:t xml:space="preserve">                       _________</w:t>
      </w:r>
      <w:r w:rsidRPr="0008528E">
        <w:rPr>
          <w:rFonts w:asciiTheme="majorBidi" w:hAnsiTheme="majorBidi" w:cstheme="majorBidi"/>
          <w:lang w:bidi="fa-IR"/>
        </w:rPr>
        <w:t xml:space="preserve">______________ </w:t>
      </w:r>
      <w:r w:rsidRPr="0008528E">
        <w:rPr>
          <w:rFonts w:asciiTheme="majorBidi" w:hAnsiTheme="majorBidi" w:cstheme="majorBidi"/>
          <w:rtl/>
          <w:lang w:bidi="fa-IR"/>
        </w:rPr>
        <w:t xml:space="preserve">شمارهء تماس: </w:t>
      </w:r>
    </w:p>
    <w:p w14:paraId="4854C7BA" w14:textId="77777777" w:rsidR="00E43D11" w:rsidRPr="00DC7E14" w:rsidRDefault="00E43D11" w:rsidP="004845A0">
      <w:pPr>
        <w:ind w:right="90"/>
        <w:rPr>
          <w:rFonts w:asciiTheme="minorHAnsi" w:hAnsiTheme="minorHAnsi" w:cstheme="minorHAnsi"/>
        </w:rPr>
      </w:pPr>
    </w:p>
    <w:sectPr w:rsidR="00E43D11" w:rsidRPr="00DC7E14" w:rsidSect="004845A0">
      <w:footerReference w:type="default" r:id="rId13"/>
      <w:pgSz w:w="12240" w:h="15840"/>
      <w:pgMar w:top="1440" w:right="990" w:bottom="1440" w:left="135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9AE329" w16cex:dateUtc="2021-07-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1F22A" w16cid:durableId="249AE3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A5E36" w14:textId="77777777" w:rsidR="00210AD3" w:rsidRDefault="00210AD3" w:rsidP="002C16E6">
      <w:r>
        <w:separator/>
      </w:r>
    </w:p>
  </w:endnote>
  <w:endnote w:type="continuationSeparator" w:id="0">
    <w:p w14:paraId="71BB0F5A" w14:textId="77777777" w:rsidR="00210AD3" w:rsidRDefault="00210AD3" w:rsidP="002C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F7">
    <w:altName w:val="Microsoft JhengHei"/>
    <w:panose1 w:val="00000000000000000000"/>
    <w:charset w:val="88"/>
    <w:family w:val="auto"/>
    <w:notTrueType/>
    <w:pitch w:val="default"/>
    <w:sig w:usb0="00000001" w:usb1="08080000" w:usb2="00000010" w:usb3="00000000" w:csb0="00100000"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776279"/>
      <w:docPartObj>
        <w:docPartGallery w:val="Page Numbers (Bottom of Page)"/>
        <w:docPartUnique/>
      </w:docPartObj>
    </w:sdtPr>
    <w:sdtEndPr/>
    <w:sdtContent>
      <w:sdt>
        <w:sdtPr>
          <w:id w:val="-1769616900"/>
          <w:docPartObj>
            <w:docPartGallery w:val="Page Numbers (Top of Page)"/>
            <w:docPartUnique/>
          </w:docPartObj>
        </w:sdtPr>
        <w:sdtEndPr/>
        <w:sdtContent>
          <w:p w14:paraId="51E071AF" w14:textId="184F98AC" w:rsidR="001B3CB4" w:rsidRDefault="001B3CB4">
            <w:pPr>
              <w:pStyle w:val="Footer"/>
              <w:jc w:val="right"/>
            </w:pPr>
            <w:r>
              <w:t xml:space="preserve">Page </w:t>
            </w:r>
            <w:r>
              <w:rPr>
                <w:b/>
                <w:bCs/>
              </w:rPr>
              <w:fldChar w:fldCharType="begin"/>
            </w:r>
            <w:r>
              <w:rPr>
                <w:b/>
                <w:bCs/>
              </w:rPr>
              <w:instrText xml:space="preserve"> PAGE </w:instrText>
            </w:r>
            <w:r>
              <w:rPr>
                <w:b/>
                <w:bCs/>
              </w:rPr>
              <w:fldChar w:fldCharType="separate"/>
            </w:r>
            <w:r w:rsidR="0053291D">
              <w:rPr>
                <w:b/>
                <w:bCs/>
                <w:noProof/>
              </w:rPr>
              <w:t>14</w:t>
            </w:r>
            <w:r>
              <w:rPr>
                <w:b/>
                <w:bCs/>
              </w:rPr>
              <w:fldChar w:fldCharType="end"/>
            </w:r>
            <w:r>
              <w:t xml:space="preserve"> of </w:t>
            </w:r>
            <w:r>
              <w:rPr>
                <w:b/>
                <w:bCs/>
              </w:rPr>
              <w:fldChar w:fldCharType="begin"/>
            </w:r>
            <w:r>
              <w:rPr>
                <w:b/>
                <w:bCs/>
              </w:rPr>
              <w:instrText xml:space="preserve"> NUMPAGES  </w:instrText>
            </w:r>
            <w:r>
              <w:rPr>
                <w:b/>
                <w:bCs/>
              </w:rPr>
              <w:fldChar w:fldCharType="separate"/>
            </w:r>
            <w:r w:rsidR="0053291D">
              <w:rPr>
                <w:b/>
                <w:bCs/>
                <w:noProof/>
              </w:rPr>
              <w:t>14</w:t>
            </w:r>
            <w:r>
              <w:rPr>
                <w:b/>
                <w:bCs/>
              </w:rPr>
              <w:fldChar w:fldCharType="end"/>
            </w:r>
          </w:p>
        </w:sdtContent>
      </w:sdt>
    </w:sdtContent>
  </w:sdt>
  <w:p w14:paraId="72A285EC" w14:textId="77777777" w:rsidR="001B3CB4" w:rsidRDefault="001B3C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B06AD" w14:textId="77777777" w:rsidR="00210AD3" w:rsidRDefault="00210AD3" w:rsidP="002C16E6">
      <w:r>
        <w:separator/>
      </w:r>
    </w:p>
  </w:footnote>
  <w:footnote w:type="continuationSeparator" w:id="0">
    <w:p w14:paraId="661DBE05" w14:textId="77777777" w:rsidR="00210AD3" w:rsidRDefault="00210AD3" w:rsidP="002C1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FDD"/>
    <w:multiLevelType w:val="multilevel"/>
    <w:tmpl w:val="08004008"/>
    <w:lvl w:ilvl="0">
      <w:start w:val="1"/>
      <w:numFmt w:val="decimal"/>
      <w:lvlText w:val="%1."/>
      <w:lvlJc w:val="left"/>
      <w:pPr>
        <w:ind w:left="720" w:hanging="360"/>
      </w:pPr>
      <w:rPr>
        <w:rFonts w:hint="default"/>
        <w:sz w:val="28"/>
      </w:rPr>
    </w:lvl>
    <w:lvl w:ilvl="1">
      <w:start w:val="1"/>
      <w:numFmt w:val="decimal"/>
      <w:isLgl/>
      <w:lvlText w:val="%1.%2"/>
      <w:lvlJc w:val="left"/>
      <w:pPr>
        <w:ind w:left="660" w:hanging="390"/>
      </w:pPr>
      <w:rPr>
        <w:rFonts w:hint="default"/>
        <w:b/>
        <w:bCs w:val="0"/>
      </w:rPr>
    </w:lvl>
    <w:lvl w:ilvl="2">
      <w:start w:val="1"/>
      <w:numFmt w:val="decimal"/>
      <w:isLgl/>
      <w:lvlText w:val="%1.%2.%3"/>
      <w:lvlJc w:val="left"/>
      <w:pPr>
        <w:ind w:left="225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F5445C"/>
    <w:multiLevelType w:val="multilevel"/>
    <w:tmpl w:val="9D8A2F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314E2D"/>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3E187E"/>
    <w:multiLevelType w:val="hybridMultilevel"/>
    <w:tmpl w:val="EDFA1898"/>
    <w:lvl w:ilvl="0" w:tplc="C1E86202">
      <w:start w:val="1"/>
      <w:numFmt w:val="decimal"/>
      <w:lvlText w:val="%1."/>
      <w:lvlJc w:val="left"/>
      <w:pPr>
        <w:ind w:left="720" w:hanging="360"/>
      </w:pPr>
      <w:rPr>
        <w:rFonts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53538"/>
    <w:multiLevelType w:val="hybridMultilevel"/>
    <w:tmpl w:val="610A3F8A"/>
    <w:lvl w:ilvl="0" w:tplc="3A18FD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5DAE"/>
    <w:multiLevelType w:val="hybridMultilevel"/>
    <w:tmpl w:val="2EFC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D6C98"/>
    <w:multiLevelType w:val="hybridMultilevel"/>
    <w:tmpl w:val="B9D82B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416CB"/>
    <w:multiLevelType w:val="hybridMultilevel"/>
    <w:tmpl w:val="CA6E56C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970FE"/>
    <w:multiLevelType w:val="multilevel"/>
    <w:tmpl w:val="EC725A6C"/>
    <w:lvl w:ilvl="0">
      <w:start w:val="1"/>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b/>
        <w:bCs w:val="0"/>
        <w:sz w:val="28"/>
        <w:szCs w:val="28"/>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9" w15:restartNumberingAfterBreak="0">
    <w:nsid w:val="272A2E08"/>
    <w:multiLevelType w:val="hybridMultilevel"/>
    <w:tmpl w:val="6E122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C5D2B"/>
    <w:multiLevelType w:val="hybridMultilevel"/>
    <w:tmpl w:val="F3E64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C183D"/>
    <w:multiLevelType w:val="hybridMultilevel"/>
    <w:tmpl w:val="0B7A9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F7B81"/>
    <w:multiLevelType w:val="hybridMultilevel"/>
    <w:tmpl w:val="90E07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82A79"/>
    <w:multiLevelType w:val="hybridMultilevel"/>
    <w:tmpl w:val="2AD4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F2273"/>
    <w:multiLevelType w:val="hybridMultilevel"/>
    <w:tmpl w:val="C6543584"/>
    <w:lvl w:ilvl="0" w:tplc="8D80E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F69D6"/>
    <w:multiLevelType w:val="hybridMultilevel"/>
    <w:tmpl w:val="2E586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01DAD"/>
    <w:multiLevelType w:val="hybridMultilevel"/>
    <w:tmpl w:val="B6707892"/>
    <w:lvl w:ilvl="0" w:tplc="D6F280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E0DDB"/>
    <w:multiLevelType w:val="hybridMultilevel"/>
    <w:tmpl w:val="6CAEBA6C"/>
    <w:lvl w:ilvl="0" w:tplc="04090001">
      <w:start w:val="1"/>
      <w:numFmt w:val="bullet"/>
      <w:lvlText w:val=""/>
      <w:lvlJc w:val="left"/>
      <w:pPr>
        <w:ind w:left="720" w:hanging="360"/>
      </w:pPr>
      <w:rPr>
        <w:rFonts w:ascii="Symbol" w:hAnsi="Symbol"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37C28"/>
    <w:multiLevelType w:val="multilevel"/>
    <w:tmpl w:val="2306DDE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A96BDD"/>
    <w:multiLevelType w:val="hybridMultilevel"/>
    <w:tmpl w:val="A08C8F44"/>
    <w:lvl w:ilvl="0" w:tplc="04090013">
      <w:start w:val="1"/>
      <w:numFmt w:val="upperRoman"/>
      <w:lvlText w:val="%1."/>
      <w:lvlJc w:val="right"/>
      <w:pPr>
        <w:ind w:left="5760" w:hanging="360"/>
      </w:p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1" w15:restartNumberingAfterBreak="0">
    <w:nsid w:val="570D431B"/>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DB2E10"/>
    <w:multiLevelType w:val="hybridMultilevel"/>
    <w:tmpl w:val="BE1CC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41244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DA95893"/>
    <w:multiLevelType w:val="hybridMultilevel"/>
    <w:tmpl w:val="6A2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84D7E"/>
    <w:multiLevelType w:val="hybridMultilevel"/>
    <w:tmpl w:val="437C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82722"/>
    <w:multiLevelType w:val="hybridMultilevel"/>
    <w:tmpl w:val="AEC411B8"/>
    <w:lvl w:ilvl="0" w:tplc="9CC0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3"/>
  </w:num>
  <w:num w:numId="2">
    <w:abstractNumId w:val="6"/>
  </w:num>
  <w:num w:numId="3">
    <w:abstractNumId w:val="5"/>
  </w:num>
  <w:num w:numId="4">
    <w:abstractNumId w:val="17"/>
  </w:num>
  <w:num w:numId="5">
    <w:abstractNumId w:val="14"/>
  </w:num>
  <w:num w:numId="6">
    <w:abstractNumId w:val="27"/>
  </w:num>
  <w:num w:numId="7">
    <w:abstractNumId w:val="8"/>
  </w:num>
  <w:num w:numId="8">
    <w:abstractNumId w:val="0"/>
  </w:num>
  <w:num w:numId="9">
    <w:abstractNumId w:val="7"/>
  </w:num>
  <w:num w:numId="10">
    <w:abstractNumId w:val="20"/>
  </w:num>
  <w:num w:numId="11">
    <w:abstractNumId w:val="21"/>
  </w:num>
  <w:num w:numId="12">
    <w:abstractNumId w:val="3"/>
  </w:num>
  <w:num w:numId="13">
    <w:abstractNumId w:val="23"/>
  </w:num>
  <w:num w:numId="14">
    <w:abstractNumId w:val="15"/>
  </w:num>
  <w:num w:numId="15">
    <w:abstractNumId w:val="18"/>
  </w:num>
  <w:num w:numId="16">
    <w:abstractNumId w:val="26"/>
  </w:num>
  <w:num w:numId="17">
    <w:abstractNumId w:val="25"/>
  </w:num>
  <w:num w:numId="18">
    <w:abstractNumId w:val="12"/>
  </w:num>
  <w:num w:numId="19">
    <w:abstractNumId w:val="10"/>
  </w:num>
  <w:num w:numId="20">
    <w:abstractNumId w:val="19"/>
  </w:num>
  <w:num w:numId="21">
    <w:abstractNumId w:val="1"/>
  </w:num>
  <w:num w:numId="22">
    <w:abstractNumId w:val="11"/>
  </w:num>
  <w:num w:numId="23">
    <w:abstractNumId w:val="24"/>
  </w:num>
  <w:num w:numId="24">
    <w:abstractNumId w:val="16"/>
  </w:num>
  <w:num w:numId="25">
    <w:abstractNumId w:val="9"/>
  </w:num>
  <w:num w:numId="26">
    <w:abstractNumId w:val="2"/>
  </w:num>
  <w:num w:numId="27">
    <w:abstractNumId w:val="22"/>
  </w:num>
  <w:num w:numId="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CD"/>
    <w:rsid w:val="00000B00"/>
    <w:rsid w:val="000055F1"/>
    <w:rsid w:val="00005D73"/>
    <w:rsid w:val="00005EB3"/>
    <w:rsid w:val="000110EF"/>
    <w:rsid w:val="00011AD3"/>
    <w:rsid w:val="00012D05"/>
    <w:rsid w:val="00025C95"/>
    <w:rsid w:val="00032696"/>
    <w:rsid w:val="0004178D"/>
    <w:rsid w:val="00044413"/>
    <w:rsid w:val="0005205A"/>
    <w:rsid w:val="000523EA"/>
    <w:rsid w:val="000530AB"/>
    <w:rsid w:val="0005637A"/>
    <w:rsid w:val="000616C9"/>
    <w:rsid w:val="00064821"/>
    <w:rsid w:val="000655F4"/>
    <w:rsid w:val="00076DA8"/>
    <w:rsid w:val="00080FAE"/>
    <w:rsid w:val="0009243F"/>
    <w:rsid w:val="00093EBC"/>
    <w:rsid w:val="00094395"/>
    <w:rsid w:val="000A1AF1"/>
    <w:rsid w:val="000A6230"/>
    <w:rsid w:val="000A7C4B"/>
    <w:rsid w:val="000B2198"/>
    <w:rsid w:val="000B39D5"/>
    <w:rsid w:val="000B5C66"/>
    <w:rsid w:val="000C04DA"/>
    <w:rsid w:val="000C1891"/>
    <w:rsid w:val="000C3908"/>
    <w:rsid w:val="000C454A"/>
    <w:rsid w:val="000C6F41"/>
    <w:rsid w:val="000D090D"/>
    <w:rsid w:val="000D4B4C"/>
    <w:rsid w:val="000F05D5"/>
    <w:rsid w:val="00107006"/>
    <w:rsid w:val="001270BC"/>
    <w:rsid w:val="00130820"/>
    <w:rsid w:val="001379E2"/>
    <w:rsid w:val="0014441A"/>
    <w:rsid w:val="00144DE0"/>
    <w:rsid w:val="00150401"/>
    <w:rsid w:val="00167E3F"/>
    <w:rsid w:val="00173F6B"/>
    <w:rsid w:val="0017480F"/>
    <w:rsid w:val="00177360"/>
    <w:rsid w:val="00187FE6"/>
    <w:rsid w:val="0019149F"/>
    <w:rsid w:val="00192837"/>
    <w:rsid w:val="001929FC"/>
    <w:rsid w:val="001A1ACD"/>
    <w:rsid w:val="001A6355"/>
    <w:rsid w:val="001B3CB4"/>
    <w:rsid w:val="001B68DA"/>
    <w:rsid w:val="001C2654"/>
    <w:rsid w:val="001C55CA"/>
    <w:rsid w:val="001D0F7B"/>
    <w:rsid w:val="001D7873"/>
    <w:rsid w:val="001D7C6B"/>
    <w:rsid w:val="001F01B6"/>
    <w:rsid w:val="001F6D3B"/>
    <w:rsid w:val="001F706E"/>
    <w:rsid w:val="00203902"/>
    <w:rsid w:val="00210AD3"/>
    <w:rsid w:val="00214A29"/>
    <w:rsid w:val="00216CF3"/>
    <w:rsid w:val="00224783"/>
    <w:rsid w:val="00231EB7"/>
    <w:rsid w:val="00232E17"/>
    <w:rsid w:val="002357AE"/>
    <w:rsid w:val="002405A0"/>
    <w:rsid w:val="00247E04"/>
    <w:rsid w:val="002518F8"/>
    <w:rsid w:val="002544AC"/>
    <w:rsid w:val="002654D1"/>
    <w:rsid w:val="00272942"/>
    <w:rsid w:val="002A0DD2"/>
    <w:rsid w:val="002B68E1"/>
    <w:rsid w:val="002B6961"/>
    <w:rsid w:val="002C0D07"/>
    <w:rsid w:val="002C0D73"/>
    <w:rsid w:val="002C16E6"/>
    <w:rsid w:val="002C39D8"/>
    <w:rsid w:val="002D364B"/>
    <w:rsid w:val="002D45C9"/>
    <w:rsid w:val="002D5373"/>
    <w:rsid w:val="002E4CC2"/>
    <w:rsid w:val="002E5F72"/>
    <w:rsid w:val="00302D6A"/>
    <w:rsid w:val="0030384C"/>
    <w:rsid w:val="003252DD"/>
    <w:rsid w:val="00326548"/>
    <w:rsid w:val="00331144"/>
    <w:rsid w:val="00347372"/>
    <w:rsid w:val="00351E3B"/>
    <w:rsid w:val="00353A52"/>
    <w:rsid w:val="00360519"/>
    <w:rsid w:val="0036319D"/>
    <w:rsid w:val="003631B5"/>
    <w:rsid w:val="0036679C"/>
    <w:rsid w:val="003725CE"/>
    <w:rsid w:val="00382D89"/>
    <w:rsid w:val="00384806"/>
    <w:rsid w:val="003A4F42"/>
    <w:rsid w:val="003A56CE"/>
    <w:rsid w:val="003A58B0"/>
    <w:rsid w:val="003B5DC0"/>
    <w:rsid w:val="003B7790"/>
    <w:rsid w:val="003C2639"/>
    <w:rsid w:val="003C2AC0"/>
    <w:rsid w:val="003D165B"/>
    <w:rsid w:val="003E2C88"/>
    <w:rsid w:val="003F166A"/>
    <w:rsid w:val="003F2627"/>
    <w:rsid w:val="003F2C1A"/>
    <w:rsid w:val="003F4AF8"/>
    <w:rsid w:val="0040046B"/>
    <w:rsid w:val="0040066D"/>
    <w:rsid w:val="00402265"/>
    <w:rsid w:val="00403E9D"/>
    <w:rsid w:val="00410E6D"/>
    <w:rsid w:val="004254F0"/>
    <w:rsid w:val="0043055F"/>
    <w:rsid w:val="00432EA6"/>
    <w:rsid w:val="0043364D"/>
    <w:rsid w:val="004336A8"/>
    <w:rsid w:val="004341A1"/>
    <w:rsid w:val="004427D8"/>
    <w:rsid w:val="00442C4B"/>
    <w:rsid w:val="00457F20"/>
    <w:rsid w:val="00465C78"/>
    <w:rsid w:val="004845A0"/>
    <w:rsid w:val="00487344"/>
    <w:rsid w:val="00490110"/>
    <w:rsid w:val="00492BF4"/>
    <w:rsid w:val="004936EF"/>
    <w:rsid w:val="004A10B5"/>
    <w:rsid w:val="004B03CD"/>
    <w:rsid w:val="004B1055"/>
    <w:rsid w:val="004B49A9"/>
    <w:rsid w:val="004B7B98"/>
    <w:rsid w:val="004C44DB"/>
    <w:rsid w:val="004C54BF"/>
    <w:rsid w:val="004D3484"/>
    <w:rsid w:val="004D5C03"/>
    <w:rsid w:val="004E00A0"/>
    <w:rsid w:val="004E0641"/>
    <w:rsid w:val="004E1151"/>
    <w:rsid w:val="004F00B2"/>
    <w:rsid w:val="004F75E2"/>
    <w:rsid w:val="00503985"/>
    <w:rsid w:val="00505C05"/>
    <w:rsid w:val="00514CF0"/>
    <w:rsid w:val="00526A5C"/>
    <w:rsid w:val="0053291D"/>
    <w:rsid w:val="00540B1F"/>
    <w:rsid w:val="005520C2"/>
    <w:rsid w:val="00552824"/>
    <w:rsid w:val="00552B35"/>
    <w:rsid w:val="00554DCA"/>
    <w:rsid w:val="005567E7"/>
    <w:rsid w:val="00557393"/>
    <w:rsid w:val="00570373"/>
    <w:rsid w:val="00585DC1"/>
    <w:rsid w:val="005937D8"/>
    <w:rsid w:val="005973C4"/>
    <w:rsid w:val="005A263B"/>
    <w:rsid w:val="005A5087"/>
    <w:rsid w:val="005A7103"/>
    <w:rsid w:val="005C26B5"/>
    <w:rsid w:val="005C56B5"/>
    <w:rsid w:val="005E1A1A"/>
    <w:rsid w:val="005E29DA"/>
    <w:rsid w:val="0060048E"/>
    <w:rsid w:val="006034DB"/>
    <w:rsid w:val="00606364"/>
    <w:rsid w:val="006206B0"/>
    <w:rsid w:val="006207CF"/>
    <w:rsid w:val="00623534"/>
    <w:rsid w:val="006240E1"/>
    <w:rsid w:val="00635A92"/>
    <w:rsid w:val="00636CCB"/>
    <w:rsid w:val="00637EAF"/>
    <w:rsid w:val="006417BA"/>
    <w:rsid w:val="006431DA"/>
    <w:rsid w:val="00646726"/>
    <w:rsid w:val="006547B2"/>
    <w:rsid w:val="00654982"/>
    <w:rsid w:val="006564CE"/>
    <w:rsid w:val="00661CB5"/>
    <w:rsid w:val="00662A50"/>
    <w:rsid w:val="00666E62"/>
    <w:rsid w:val="0067150A"/>
    <w:rsid w:val="00672310"/>
    <w:rsid w:val="0068448C"/>
    <w:rsid w:val="00684618"/>
    <w:rsid w:val="00686536"/>
    <w:rsid w:val="00690583"/>
    <w:rsid w:val="006A01ED"/>
    <w:rsid w:val="006A55BE"/>
    <w:rsid w:val="006A7EB9"/>
    <w:rsid w:val="006B05BF"/>
    <w:rsid w:val="006B0BCF"/>
    <w:rsid w:val="006B6097"/>
    <w:rsid w:val="006C0796"/>
    <w:rsid w:val="006C1071"/>
    <w:rsid w:val="006C7FFE"/>
    <w:rsid w:val="006D3C6A"/>
    <w:rsid w:val="006D617A"/>
    <w:rsid w:val="006E0D93"/>
    <w:rsid w:val="006E1E03"/>
    <w:rsid w:val="006E5E68"/>
    <w:rsid w:val="006E7B9E"/>
    <w:rsid w:val="006F6376"/>
    <w:rsid w:val="00701101"/>
    <w:rsid w:val="007016E7"/>
    <w:rsid w:val="0070606F"/>
    <w:rsid w:val="00707C54"/>
    <w:rsid w:val="00715431"/>
    <w:rsid w:val="00715C92"/>
    <w:rsid w:val="0071736E"/>
    <w:rsid w:val="00720E15"/>
    <w:rsid w:val="00733C5E"/>
    <w:rsid w:val="0075006B"/>
    <w:rsid w:val="00763136"/>
    <w:rsid w:val="00764CA1"/>
    <w:rsid w:val="00776A53"/>
    <w:rsid w:val="00780210"/>
    <w:rsid w:val="00783A4B"/>
    <w:rsid w:val="00784E79"/>
    <w:rsid w:val="00790AD8"/>
    <w:rsid w:val="00795132"/>
    <w:rsid w:val="007A4E41"/>
    <w:rsid w:val="007A6EA1"/>
    <w:rsid w:val="007B0C26"/>
    <w:rsid w:val="007B1C0A"/>
    <w:rsid w:val="007B4764"/>
    <w:rsid w:val="007C1D68"/>
    <w:rsid w:val="007C393E"/>
    <w:rsid w:val="007E4A83"/>
    <w:rsid w:val="007E5548"/>
    <w:rsid w:val="007E6762"/>
    <w:rsid w:val="007F7FA7"/>
    <w:rsid w:val="00812A63"/>
    <w:rsid w:val="00813C2D"/>
    <w:rsid w:val="00815AB9"/>
    <w:rsid w:val="00817AEB"/>
    <w:rsid w:val="00821C1A"/>
    <w:rsid w:val="00822F23"/>
    <w:rsid w:val="00825DD0"/>
    <w:rsid w:val="00826964"/>
    <w:rsid w:val="00831F96"/>
    <w:rsid w:val="008333A9"/>
    <w:rsid w:val="00833705"/>
    <w:rsid w:val="00836BAA"/>
    <w:rsid w:val="00840CBE"/>
    <w:rsid w:val="008433D7"/>
    <w:rsid w:val="00846F6F"/>
    <w:rsid w:val="00850EA5"/>
    <w:rsid w:val="0085147E"/>
    <w:rsid w:val="00852155"/>
    <w:rsid w:val="00860205"/>
    <w:rsid w:val="0086723F"/>
    <w:rsid w:val="00872FF2"/>
    <w:rsid w:val="008741A8"/>
    <w:rsid w:val="00874B3F"/>
    <w:rsid w:val="0089233E"/>
    <w:rsid w:val="00892C1F"/>
    <w:rsid w:val="0089316F"/>
    <w:rsid w:val="00895C12"/>
    <w:rsid w:val="008A5021"/>
    <w:rsid w:val="008B05C2"/>
    <w:rsid w:val="008B211B"/>
    <w:rsid w:val="008C1B4C"/>
    <w:rsid w:val="008C2F68"/>
    <w:rsid w:val="008C54FB"/>
    <w:rsid w:val="008D3CCF"/>
    <w:rsid w:val="008E6775"/>
    <w:rsid w:val="008F2539"/>
    <w:rsid w:val="009074D5"/>
    <w:rsid w:val="00910A4F"/>
    <w:rsid w:val="00912CB0"/>
    <w:rsid w:val="009162DE"/>
    <w:rsid w:val="00916E9F"/>
    <w:rsid w:val="00926482"/>
    <w:rsid w:val="00933350"/>
    <w:rsid w:val="00935F5F"/>
    <w:rsid w:val="009442DA"/>
    <w:rsid w:val="00946520"/>
    <w:rsid w:val="00951C92"/>
    <w:rsid w:val="00974A8E"/>
    <w:rsid w:val="00975EFC"/>
    <w:rsid w:val="00983E9C"/>
    <w:rsid w:val="00986F4B"/>
    <w:rsid w:val="00994604"/>
    <w:rsid w:val="009A2E94"/>
    <w:rsid w:val="009A399A"/>
    <w:rsid w:val="009A443E"/>
    <w:rsid w:val="009A4AD2"/>
    <w:rsid w:val="009A7646"/>
    <w:rsid w:val="009C2426"/>
    <w:rsid w:val="009C27C1"/>
    <w:rsid w:val="009C2B82"/>
    <w:rsid w:val="009C5368"/>
    <w:rsid w:val="009C6195"/>
    <w:rsid w:val="009D0E6C"/>
    <w:rsid w:val="009D12B4"/>
    <w:rsid w:val="009D35DA"/>
    <w:rsid w:val="009E281C"/>
    <w:rsid w:val="009E693C"/>
    <w:rsid w:val="009E79AD"/>
    <w:rsid w:val="009F7CFD"/>
    <w:rsid w:val="00A0351B"/>
    <w:rsid w:val="00A07E4F"/>
    <w:rsid w:val="00A26587"/>
    <w:rsid w:val="00A30F5D"/>
    <w:rsid w:val="00A31860"/>
    <w:rsid w:val="00A31ADB"/>
    <w:rsid w:val="00A36A5F"/>
    <w:rsid w:val="00A37658"/>
    <w:rsid w:val="00A37D43"/>
    <w:rsid w:val="00A448A5"/>
    <w:rsid w:val="00A4619F"/>
    <w:rsid w:val="00A50E68"/>
    <w:rsid w:val="00A51631"/>
    <w:rsid w:val="00A6031D"/>
    <w:rsid w:val="00A62BB5"/>
    <w:rsid w:val="00A6652C"/>
    <w:rsid w:val="00A6654D"/>
    <w:rsid w:val="00A676D3"/>
    <w:rsid w:val="00A67AA0"/>
    <w:rsid w:val="00A81BA5"/>
    <w:rsid w:val="00A84122"/>
    <w:rsid w:val="00A87996"/>
    <w:rsid w:val="00A951EC"/>
    <w:rsid w:val="00A969B1"/>
    <w:rsid w:val="00AA3197"/>
    <w:rsid w:val="00AA6984"/>
    <w:rsid w:val="00AB0035"/>
    <w:rsid w:val="00AB2453"/>
    <w:rsid w:val="00AB4EED"/>
    <w:rsid w:val="00AC1AF6"/>
    <w:rsid w:val="00AC518D"/>
    <w:rsid w:val="00AC78E6"/>
    <w:rsid w:val="00AD5DE6"/>
    <w:rsid w:val="00AE1776"/>
    <w:rsid w:val="00AE63BF"/>
    <w:rsid w:val="00AF69EC"/>
    <w:rsid w:val="00B017A0"/>
    <w:rsid w:val="00B12002"/>
    <w:rsid w:val="00B13338"/>
    <w:rsid w:val="00B2281B"/>
    <w:rsid w:val="00B24A5D"/>
    <w:rsid w:val="00B25681"/>
    <w:rsid w:val="00B341CD"/>
    <w:rsid w:val="00B50844"/>
    <w:rsid w:val="00B544E9"/>
    <w:rsid w:val="00B6056D"/>
    <w:rsid w:val="00B60CED"/>
    <w:rsid w:val="00B704D5"/>
    <w:rsid w:val="00B73E9B"/>
    <w:rsid w:val="00B74CE4"/>
    <w:rsid w:val="00B80DE4"/>
    <w:rsid w:val="00B85436"/>
    <w:rsid w:val="00B870FD"/>
    <w:rsid w:val="00B9059C"/>
    <w:rsid w:val="00B906F8"/>
    <w:rsid w:val="00BA0913"/>
    <w:rsid w:val="00BA0BA0"/>
    <w:rsid w:val="00BA27FB"/>
    <w:rsid w:val="00BA3934"/>
    <w:rsid w:val="00BA57AA"/>
    <w:rsid w:val="00BA69BA"/>
    <w:rsid w:val="00BB2003"/>
    <w:rsid w:val="00BB231B"/>
    <w:rsid w:val="00BB5081"/>
    <w:rsid w:val="00BB7034"/>
    <w:rsid w:val="00BB7DAC"/>
    <w:rsid w:val="00BC10E4"/>
    <w:rsid w:val="00BC193C"/>
    <w:rsid w:val="00BC26C0"/>
    <w:rsid w:val="00BC2948"/>
    <w:rsid w:val="00BC7C85"/>
    <w:rsid w:val="00BD1E31"/>
    <w:rsid w:val="00BD5D7C"/>
    <w:rsid w:val="00BD6081"/>
    <w:rsid w:val="00BE00CE"/>
    <w:rsid w:val="00BE0EC3"/>
    <w:rsid w:val="00BE154B"/>
    <w:rsid w:val="00BE585B"/>
    <w:rsid w:val="00C0240E"/>
    <w:rsid w:val="00C034E6"/>
    <w:rsid w:val="00C03E03"/>
    <w:rsid w:val="00C04565"/>
    <w:rsid w:val="00C051EB"/>
    <w:rsid w:val="00C06721"/>
    <w:rsid w:val="00C10722"/>
    <w:rsid w:val="00C13F3A"/>
    <w:rsid w:val="00C15808"/>
    <w:rsid w:val="00C15990"/>
    <w:rsid w:val="00C224A9"/>
    <w:rsid w:val="00C2544D"/>
    <w:rsid w:val="00C32210"/>
    <w:rsid w:val="00C32932"/>
    <w:rsid w:val="00C33DC7"/>
    <w:rsid w:val="00C352DA"/>
    <w:rsid w:val="00C36B85"/>
    <w:rsid w:val="00C375C7"/>
    <w:rsid w:val="00C41263"/>
    <w:rsid w:val="00C46D3C"/>
    <w:rsid w:val="00C47F6E"/>
    <w:rsid w:val="00C505E8"/>
    <w:rsid w:val="00C50ACD"/>
    <w:rsid w:val="00C52ECD"/>
    <w:rsid w:val="00C5629B"/>
    <w:rsid w:val="00C5662D"/>
    <w:rsid w:val="00C62EA3"/>
    <w:rsid w:val="00C66F16"/>
    <w:rsid w:val="00C701CF"/>
    <w:rsid w:val="00C72762"/>
    <w:rsid w:val="00C76667"/>
    <w:rsid w:val="00C7790B"/>
    <w:rsid w:val="00C849C3"/>
    <w:rsid w:val="00C872EC"/>
    <w:rsid w:val="00C91DCD"/>
    <w:rsid w:val="00C92718"/>
    <w:rsid w:val="00C94AD3"/>
    <w:rsid w:val="00CB0D73"/>
    <w:rsid w:val="00CB43C5"/>
    <w:rsid w:val="00CC7BB9"/>
    <w:rsid w:val="00CD2C78"/>
    <w:rsid w:val="00CD31BF"/>
    <w:rsid w:val="00CD65DC"/>
    <w:rsid w:val="00CE0DFE"/>
    <w:rsid w:val="00CE1D7A"/>
    <w:rsid w:val="00CE269C"/>
    <w:rsid w:val="00CE61FF"/>
    <w:rsid w:val="00CF4AED"/>
    <w:rsid w:val="00D01D74"/>
    <w:rsid w:val="00D13CD4"/>
    <w:rsid w:val="00D17A5E"/>
    <w:rsid w:val="00D306EC"/>
    <w:rsid w:val="00D35AED"/>
    <w:rsid w:val="00D41635"/>
    <w:rsid w:val="00D56A3E"/>
    <w:rsid w:val="00D626CB"/>
    <w:rsid w:val="00D8221F"/>
    <w:rsid w:val="00D90BDA"/>
    <w:rsid w:val="00DA4BAF"/>
    <w:rsid w:val="00DA5B81"/>
    <w:rsid w:val="00DB4BB2"/>
    <w:rsid w:val="00DB5524"/>
    <w:rsid w:val="00DB6B52"/>
    <w:rsid w:val="00DB7455"/>
    <w:rsid w:val="00DB770E"/>
    <w:rsid w:val="00DC5823"/>
    <w:rsid w:val="00DC7E14"/>
    <w:rsid w:val="00DD1CE6"/>
    <w:rsid w:val="00DD2B28"/>
    <w:rsid w:val="00DD30BC"/>
    <w:rsid w:val="00DD5146"/>
    <w:rsid w:val="00DD655A"/>
    <w:rsid w:val="00DD7DA0"/>
    <w:rsid w:val="00DE54C1"/>
    <w:rsid w:val="00DE59F9"/>
    <w:rsid w:val="00DF1140"/>
    <w:rsid w:val="00DF2B27"/>
    <w:rsid w:val="00DF2F50"/>
    <w:rsid w:val="00DF3663"/>
    <w:rsid w:val="00DF44AA"/>
    <w:rsid w:val="00E04207"/>
    <w:rsid w:val="00E07AAF"/>
    <w:rsid w:val="00E22172"/>
    <w:rsid w:val="00E31944"/>
    <w:rsid w:val="00E37588"/>
    <w:rsid w:val="00E43D11"/>
    <w:rsid w:val="00E4437A"/>
    <w:rsid w:val="00E54E2A"/>
    <w:rsid w:val="00E60BA6"/>
    <w:rsid w:val="00E6199F"/>
    <w:rsid w:val="00E6360C"/>
    <w:rsid w:val="00E842B5"/>
    <w:rsid w:val="00E9299E"/>
    <w:rsid w:val="00E947E3"/>
    <w:rsid w:val="00E9552D"/>
    <w:rsid w:val="00EA209A"/>
    <w:rsid w:val="00EB1E1B"/>
    <w:rsid w:val="00EC0C51"/>
    <w:rsid w:val="00ED2786"/>
    <w:rsid w:val="00EE0B30"/>
    <w:rsid w:val="00EE68CE"/>
    <w:rsid w:val="00EF2D3E"/>
    <w:rsid w:val="00EF3EAC"/>
    <w:rsid w:val="00F00FF6"/>
    <w:rsid w:val="00F05350"/>
    <w:rsid w:val="00F1367A"/>
    <w:rsid w:val="00F13BD5"/>
    <w:rsid w:val="00F16F90"/>
    <w:rsid w:val="00F243FA"/>
    <w:rsid w:val="00F255E6"/>
    <w:rsid w:val="00F27810"/>
    <w:rsid w:val="00F3564D"/>
    <w:rsid w:val="00F409CC"/>
    <w:rsid w:val="00F4209E"/>
    <w:rsid w:val="00F434CD"/>
    <w:rsid w:val="00F52672"/>
    <w:rsid w:val="00F60900"/>
    <w:rsid w:val="00F60920"/>
    <w:rsid w:val="00F61006"/>
    <w:rsid w:val="00F66834"/>
    <w:rsid w:val="00F740F0"/>
    <w:rsid w:val="00F75515"/>
    <w:rsid w:val="00F76339"/>
    <w:rsid w:val="00F81928"/>
    <w:rsid w:val="00F93E49"/>
    <w:rsid w:val="00FB511B"/>
    <w:rsid w:val="00FB56BA"/>
    <w:rsid w:val="00FD4962"/>
    <w:rsid w:val="00FD6E39"/>
    <w:rsid w:val="00FE1449"/>
    <w:rsid w:val="00FE315A"/>
    <w:rsid w:val="00FE53C8"/>
    <w:rsid w:val="00FE5739"/>
    <w:rsid w:val="00FF48CA"/>
    <w:rsid w:val="00FF5396"/>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4A971"/>
  <w15:chartTrackingRefBased/>
  <w15:docId w15:val="{4D670671-84EB-4629-9712-BFC0504D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3CD"/>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4F75E2"/>
    <w:pPr>
      <w:keepNext/>
      <w:keepLines/>
      <w:spacing w:before="240"/>
      <w:outlineLvl w:val="0"/>
    </w:pPr>
    <w:rPr>
      <w:rFonts w:asciiTheme="minorHAnsi" w:eastAsiaTheme="majorEastAsia" w:hAnsiTheme="minorHAnsi" w:cstheme="majorBidi"/>
      <w:b/>
      <w:sz w:val="28"/>
      <w:szCs w:val="32"/>
    </w:rPr>
  </w:style>
  <w:style w:type="paragraph" w:styleId="Heading2">
    <w:name w:val="heading 2"/>
    <w:basedOn w:val="Normal"/>
    <w:link w:val="Heading2Char"/>
    <w:uiPriority w:val="9"/>
    <w:qFormat/>
    <w:rsid w:val="004F75E2"/>
    <w:pPr>
      <w:overflowPunct/>
      <w:autoSpaceDE/>
      <w:autoSpaceDN/>
      <w:adjustRightInd/>
      <w:spacing w:before="100" w:beforeAutospacing="1" w:after="100" w:afterAutospacing="1"/>
      <w:outlineLvl w:val="1"/>
    </w:pPr>
    <w:rPr>
      <w:rFonts w:asciiTheme="minorHAnsi" w:eastAsiaTheme="minorEastAsia" w:hAnsiTheme="minorHAnsi" w:cstheme="minorHAnsi"/>
      <w:b/>
      <w:bCs/>
      <w:sz w:val="26"/>
      <w:szCs w:val="36"/>
      <w:lang w:val="en-US"/>
    </w:rPr>
  </w:style>
  <w:style w:type="paragraph" w:styleId="Heading3">
    <w:name w:val="heading 3"/>
    <w:basedOn w:val="Normal"/>
    <w:next w:val="Normal"/>
    <w:link w:val="Heading3Char"/>
    <w:uiPriority w:val="9"/>
    <w:unhideWhenUsed/>
    <w:qFormat/>
    <w:rsid w:val="004F75E2"/>
    <w:pPr>
      <w:keepNext/>
      <w:keepLines/>
      <w:spacing w:before="40"/>
      <w:outlineLvl w:val="2"/>
    </w:pPr>
    <w:rPr>
      <w:rFonts w:asciiTheme="minorHAnsi" w:eastAsiaTheme="majorEastAsia" w:hAnsiTheme="minorHAnsi" w:cstheme="majorBidi"/>
      <w:b/>
    </w:rPr>
  </w:style>
  <w:style w:type="paragraph" w:styleId="Heading4">
    <w:name w:val="heading 4"/>
    <w:basedOn w:val="Normal"/>
    <w:next w:val="Normal"/>
    <w:link w:val="Heading4Char"/>
    <w:uiPriority w:val="9"/>
    <w:unhideWhenUsed/>
    <w:qFormat/>
    <w:rsid w:val="00C7276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5E2"/>
    <w:rPr>
      <w:rFonts w:eastAsiaTheme="minorEastAsia" w:cstheme="minorHAnsi"/>
      <w:b/>
      <w:bCs/>
      <w:sz w:val="26"/>
      <w:szCs w:val="36"/>
    </w:rPr>
  </w:style>
  <w:style w:type="paragraph" w:styleId="NormalWeb">
    <w:name w:val="Normal (Web)"/>
    <w:basedOn w:val="Normal"/>
    <w:uiPriority w:val="99"/>
    <w:semiHidden/>
    <w:unhideWhenUsed/>
    <w:rsid w:val="00C50ACD"/>
    <w:pPr>
      <w:overflowPunct/>
      <w:autoSpaceDE/>
      <w:autoSpaceDN/>
      <w:adjustRightInd/>
      <w:spacing w:before="100" w:beforeAutospacing="1" w:after="100" w:afterAutospacing="1"/>
    </w:pPr>
    <w:rPr>
      <w:lang w:val="en-US"/>
    </w:rPr>
  </w:style>
  <w:style w:type="paragraph" w:styleId="BalloonText">
    <w:name w:val="Balloon Text"/>
    <w:basedOn w:val="Normal"/>
    <w:link w:val="BalloonTextChar"/>
    <w:uiPriority w:val="99"/>
    <w:semiHidden/>
    <w:unhideWhenUsed/>
    <w:rsid w:val="00D13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D4"/>
    <w:rPr>
      <w:rFonts w:ascii="Segoe UI" w:eastAsia="Times New Roman" w:hAnsi="Segoe UI" w:cs="Segoe UI"/>
      <w:sz w:val="18"/>
      <w:szCs w:val="18"/>
      <w:lang w:val="en-GB"/>
    </w:rPr>
  </w:style>
  <w:style w:type="paragraph" w:styleId="ListParagraph">
    <w:name w:val="List Paragraph"/>
    <w:basedOn w:val="Normal"/>
    <w:uiPriority w:val="34"/>
    <w:qFormat/>
    <w:rsid w:val="001F01B6"/>
    <w:pPr>
      <w:ind w:left="720"/>
      <w:contextualSpacing/>
    </w:pPr>
  </w:style>
  <w:style w:type="paragraph" w:customStyle="1" w:styleId="Default">
    <w:name w:val="Default"/>
    <w:rsid w:val="0038480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EF3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D11"/>
    <w:rPr>
      <w:color w:val="0563C1" w:themeColor="hyperlink"/>
      <w:u w:val="single"/>
    </w:rPr>
  </w:style>
  <w:style w:type="character" w:customStyle="1" w:styleId="Heading1Char">
    <w:name w:val="Heading 1 Char"/>
    <w:basedOn w:val="DefaultParagraphFont"/>
    <w:link w:val="Heading1"/>
    <w:uiPriority w:val="9"/>
    <w:rsid w:val="004F75E2"/>
    <w:rPr>
      <w:rFonts w:eastAsiaTheme="majorEastAsia" w:cstheme="majorBidi"/>
      <w:b/>
      <w:sz w:val="28"/>
      <w:szCs w:val="32"/>
      <w:lang w:val="en-GB"/>
    </w:rPr>
  </w:style>
  <w:style w:type="paragraph" w:styleId="NoSpacing">
    <w:name w:val="No Spacing"/>
    <w:uiPriority w:val="1"/>
    <w:qFormat/>
    <w:rsid w:val="004F75E2"/>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rsid w:val="004F75E2"/>
    <w:rPr>
      <w:rFonts w:eastAsiaTheme="majorEastAsia" w:cstheme="majorBidi"/>
      <w:b/>
      <w:sz w:val="24"/>
      <w:szCs w:val="24"/>
      <w:lang w:val="en-GB"/>
    </w:rPr>
  </w:style>
  <w:style w:type="paragraph" w:styleId="TOCHeading">
    <w:name w:val="TOC Heading"/>
    <w:basedOn w:val="Heading1"/>
    <w:next w:val="Normal"/>
    <w:uiPriority w:val="39"/>
    <w:unhideWhenUsed/>
    <w:qFormat/>
    <w:rsid w:val="003A58B0"/>
    <w:pPr>
      <w:overflowPunct/>
      <w:autoSpaceDE/>
      <w:autoSpaceDN/>
      <w:adjustRightInd/>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A58B0"/>
    <w:pPr>
      <w:spacing w:after="100"/>
    </w:pPr>
  </w:style>
  <w:style w:type="paragraph" w:styleId="TOC2">
    <w:name w:val="toc 2"/>
    <w:basedOn w:val="Normal"/>
    <w:next w:val="Normal"/>
    <w:autoRedefine/>
    <w:uiPriority w:val="39"/>
    <w:unhideWhenUsed/>
    <w:rsid w:val="003A58B0"/>
    <w:pPr>
      <w:spacing w:after="100"/>
      <w:ind w:left="240"/>
    </w:pPr>
  </w:style>
  <w:style w:type="paragraph" w:styleId="TOC3">
    <w:name w:val="toc 3"/>
    <w:basedOn w:val="Normal"/>
    <w:next w:val="Normal"/>
    <w:autoRedefine/>
    <w:uiPriority w:val="39"/>
    <w:unhideWhenUsed/>
    <w:rsid w:val="003A58B0"/>
    <w:pPr>
      <w:spacing w:after="100"/>
      <w:ind w:left="480"/>
    </w:pPr>
  </w:style>
  <w:style w:type="paragraph" w:styleId="Header">
    <w:name w:val="header"/>
    <w:basedOn w:val="Normal"/>
    <w:link w:val="HeaderChar"/>
    <w:uiPriority w:val="99"/>
    <w:unhideWhenUsed/>
    <w:rsid w:val="002C16E6"/>
    <w:pPr>
      <w:tabs>
        <w:tab w:val="center" w:pos="4680"/>
        <w:tab w:val="right" w:pos="9360"/>
      </w:tabs>
    </w:pPr>
  </w:style>
  <w:style w:type="character" w:customStyle="1" w:styleId="HeaderChar">
    <w:name w:val="Header Char"/>
    <w:basedOn w:val="DefaultParagraphFont"/>
    <w:link w:val="Header"/>
    <w:uiPriority w:val="99"/>
    <w:rsid w:val="002C16E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C16E6"/>
    <w:pPr>
      <w:tabs>
        <w:tab w:val="center" w:pos="4680"/>
        <w:tab w:val="right" w:pos="9360"/>
      </w:tabs>
    </w:pPr>
  </w:style>
  <w:style w:type="character" w:customStyle="1" w:styleId="FooterChar">
    <w:name w:val="Footer Char"/>
    <w:basedOn w:val="DefaultParagraphFont"/>
    <w:link w:val="Footer"/>
    <w:uiPriority w:val="99"/>
    <w:rsid w:val="002C16E6"/>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C72762"/>
    <w:rPr>
      <w:rFonts w:asciiTheme="majorHAnsi" w:eastAsiaTheme="majorEastAsia" w:hAnsiTheme="majorHAnsi" w:cstheme="majorBidi"/>
      <w:i/>
      <w:iCs/>
      <w:color w:val="2F5496" w:themeColor="accent1" w:themeShade="BF"/>
      <w:sz w:val="24"/>
      <w:szCs w:val="24"/>
      <w:lang w:val="en-GB"/>
    </w:rPr>
  </w:style>
  <w:style w:type="character" w:styleId="CommentReference">
    <w:name w:val="annotation reference"/>
    <w:basedOn w:val="DefaultParagraphFont"/>
    <w:uiPriority w:val="99"/>
    <w:semiHidden/>
    <w:unhideWhenUsed/>
    <w:rsid w:val="00946520"/>
    <w:rPr>
      <w:sz w:val="16"/>
      <w:szCs w:val="16"/>
    </w:rPr>
  </w:style>
  <w:style w:type="paragraph" w:styleId="CommentText">
    <w:name w:val="annotation text"/>
    <w:basedOn w:val="Normal"/>
    <w:link w:val="CommentTextChar"/>
    <w:uiPriority w:val="99"/>
    <w:semiHidden/>
    <w:unhideWhenUsed/>
    <w:rsid w:val="00946520"/>
    <w:rPr>
      <w:sz w:val="20"/>
      <w:szCs w:val="20"/>
    </w:rPr>
  </w:style>
  <w:style w:type="character" w:customStyle="1" w:styleId="CommentTextChar">
    <w:name w:val="Comment Text Char"/>
    <w:basedOn w:val="DefaultParagraphFont"/>
    <w:link w:val="CommentText"/>
    <w:uiPriority w:val="99"/>
    <w:semiHidden/>
    <w:rsid w:val="0094652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46520"/>
    <w:rPr>
      <w:b/>
      <w:bCs/>
    </w:rPr>
  </w:style>
  <w:style w:type="character" w:customStyle="1" w:styleId="CommentSubjectChar">
    <w:name w:val="Comment Subject Char"/>
    <w:basedOn w:val="CommentTextChar"/>
    <w:link w:val="CommentSubject"/>
    <w:uiPriority w:val="99"/>
    <w:semiHidden/>
    <w:rsid w:val="00946520"/>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C051EB"/>
    <w:rPr>
      <w:color w:val="605E5C"/>
      <w:shd w:val="clear" w:color="auto" w:fill="E1DFDD"/>
    </w:rPr>
  </w:style>
  <w:style w:type="character" w:styleId="Strong">
    <w:name w:val="Strong"/>
    <w:basedOn w:val="DefaultParagraphFont"/>
    <w:uiPriority w:val="22"/>
    <w:qFormat/>
    <w:rsid w:val="005937D8"/>
    <w:rPr>
      <w:b/>
      <w:bCs/>
    </w:rPr>
  </w:style>
  <w:style w:type="paragraph" w:customStyle="1" w:styleId="Pa30">
    <w:name w:val="Pa30"/>
    <w:basedOn w:val="Default"/>
    <w:next w:val="Default"/>
    <w:uiPriority w:val="99"/>
    <w:rsid w:val="004E1151"/>
    <w:pPr>
      <w:spacing w:line="221" w:lineRule="atLeast"/>
    </w:pPr>
    <w:rPr>
      <w:rFonts w:ascii="Myriad Pro Light" w:hAnsi="Myriad Pro Light" w:cstheme="minorBidi"/>
      <w:color w:val="auto"/>
    </w:rPr>
  </w:style>
  <w:style w:type="paragraph" w:customStyle="1" w:styleId="Pa32">
    <w:name w:val="Pa32"/>
    <w:basedOn w:val="Default"/>
    <w:next w:val="Default"/>
    <w:uiPriority w:val="99"/>
    <w:rsid w:val="004E1151"/>
    <w:pPr>
      <w:spacing w:line="181" w:lineRule="atLeast"/>
    </w:pPr>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3339">
      <w:bodyDiv w:val="1"/>
      <w:marLeft w:val="0"/>
      <w:marRight w:val="0"/>
      <w:marTop w:val="0"/>
      <w:marBottom w:val="0"/>
      <w:divBdr>
        <w:top w:val="none" w:sz="0" w:space="0" w:color="auto"/>
        <w:left w:val="none" w:sz="0" w:space="0" w:color="auto"/>
        <w:bottom w:val="none" w:sz="0" w:space="0" w:color="auto"/>
        <w:right w:val="none" w:sz="0" w:space="0" w:color="auto"/>
      </w:divBdr>
    </w:div>
    <w:div w:id="1325890253">
      <w:bodyDiv w:val="1"/>
      <w:marLeft w:val="0"/>
      <w:marRight w:val="0"/>
      <w:marTop w:val="0"/>
      <w:marBottom w:val="0"/>
      <w:divBdr>
        <w:top w:val="none" w:sz="0" w:space="0" w:color="auto"/>
        <w:left w:val="none" w:sz="0" w:space="0" w:color="auto"/>
        <w:bottom w:val="none" w:sz="0" w:space="0" w:color="auto"/>
        <w:right w:val="none" w:sz="0" w:space="0" w:color="auto"/>
      </w:divBdr>
    </w:div>
    <w:div w:id="20473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usgs.gov/of/1963/0060/report.pdf" TargetMode="Externa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sites/default/files/OSHA388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043D6-1D69-4C67-A06A-29F26D6D815B}"/>
</file>

<file path=customXml/itemProps2.xml><?xml version="1.0" encoding="utf-8"?>
<ds:datastoreItem xmlns:ds="http://schemas.openxmlformats.org/officeDocument/2006/customXml" ds:itemID="{BD883A6D-92FF-4EB4-ADEA-14D720E5E4BB}">
  <ds:schemaRefs>
    <ds:schemaRef ds:uri="http://schemas.microsoft.com/sharepoint/v3/contenttype/forms"/>
  </ds:schemaRefs>
</ds:datastoreItem>
</file>

<file path=customXml/itemProps3.xml><?xml version="1.0" encoding="utf-8"?>
<ds:datastoreItem xmlns:ds="http://schemas.openxmlformats.org/officeDocument/2006/customXml" ds:itemID="{E8F84064-D89B-44BD-9960-A99E7F7DF0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2CFF1-8177-40EE-933D-687CAE93F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4560</Words>
  <Characters>25324</Characters>
  <Application>Microsoft Office Word</Application>
  <DocSecurity>0</DocSecurity>
  <Lines>600</Lines>
  <Paragraphs>271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Arifzai, Hikmatullah</dc:creator>
  <cp:keywords/>
  <dc:description/>
  <cp:lastModifiedBy>Moorche</cp:lastModifiedBy>
  <cp:revision>10</cp:revision>
  <dcterms:created xsi:type="dcterms:W3CDTF">2024-08-07T11:04:00Z</dcterms:created>
  <dcterms:modified xsi:type="dcterms:W3CDTF">2024-08-07T14:09:00Z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0x010100EAAB8721B3AF4547A8D578C80746D90F</vt:lpwstr>
  </property>
  <property fmtid="{D5CDD505-2E9C-101B-9397-08002B2CF9AE}" pid="3" name="GrammarlyDocumentId">
    <vt:lpwstr>43ffb61f604b23e76ea95779303423c9205b5d0c69dbb239884a32232c5eaf2b</vt:lpwstr>
  </property>
</Properties>
</file>