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ind w:left="103" w:firstLine="0"/>
        <w:rPr>
          <w:color w:val="000000"/>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rPr>
          <w:color w:val="000000"/>
          <w:sz w:val="20"/>
          <w:szCs w:val="20"/>
        </w:rPr>
      </w:pPr>
      <w:r w:rsidDel="00000000" w:rsidR="00000000" w:rsidRPr="00000000">
        <w:rPr>
          <w:sz w:val="20"/>
          <w:szCs w:val="20"/>
        </w:rPr>
        <w:drawing>
          <wp:inline distB="114300" distT="114300" distL="114300" distR="114300">
            <wp:extent cx="7138988" cy="581025"/>
            <wp:effectExtent b="0" l="0" r="0" t="0"/>
            <wp:docPr id="6"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7138988" cy="58102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8" w:lineRule="auto"/>
        <w:rPr>
          <w:color w:val="000000"/>
          <w:sz w:val="18"/>
          <w:szCs w:val="18"/>
        </w:rPr>
      </w:pPr>
      <w:r w:rsidDel="00000000" w:rsidR="00000000" w:rsidRPr="00000000">
        <w:rPr>
          <w:rtl w:val="0"/>
        </w:rPr>
      </w:r>
    </w:p>
    <w:p w:rsidR="00000000" w:rsidDel="00000000" w:rsidP="00000000" w:rsidRDefault="00000000" w:rsidRPr="00000000" w14:paraId="00000004">
      <w:pPr>
        <w:pStyle w:val="Heading1"/>
        <w:spacing w:before="89" w:lineRule="auto"/>
        <w:ind w:right="3272" w:firstLine="3788"/>
        <w:jc w:val="center"/>
        <w:rPr/>
      </w:pPr>
      <w:r w:rsidDel="00000000" w:rsidR="00000000" w:rsidRPr="00000000">
        <w:rPr>
          <w:rtl w:val="0"/>
        </w:rPr>
        <w:t xml:space="preserve">SUPPLY CONTRACT NOTICE</w:t>
      </w:r>
    </w:p>
    <w:p w:rsidR="00000000" w:rsidDel="00000000" w:rsidP="00000000" w:rsidRDefault="00000000" w:rsidRPr="00000000" w14:paraId="00000005">
      <w:pPr>
        <w:pStyle w:val="Heading1"/>
        <w:ind w:right="3272" w:firstLine="3788"/>
        <w:jc w:val="center"/>
        <w:rPr/>
      </w:pPr>
      <w:r w:rsidDel="00000000" w:rsidR="00000000" w:rsidRPr="00000000">
        <w:rPr>
          <w:rtl w:val="0"/>
        </w:rPr>
      </w:r>
    </w:p>
    <w:p w:rsidR="00000000" w:rsidDel="00000000" w:rsidP="00000000" w:rsidRDefault="00000000" w:rsidRPr="00000000" w14:paraId="00000006">
      <w:pPr>
        <w:pStyle w:val="Heading1"/>
        <w:ind w:right="3272" w:firstLine="3788"/>
        <w:jc w:val="center"/>
        <w:rPr/>
      </w:pPr>
      <w:r w:rsidDel="00000000" w:rsidR="00000000" w:rsidRPr="00000000">
        <w:rPr>
          <w:rtl w:val="0"/>
        </w:rPr>
        <w:t xml:space="preserve">SUPPLY WINTERIZATION MATERIALS, Kabul Afghanistan</w:t>
      </w:r>
    </w:p>
    <w:p w:rsidR="00000000" w:rsidDel="00000000" w:rsidP="00000000" w:rsidRDefault="00000000" w:rsidRPr="00000000" w14:paraId="00000007">
      <w:pPr>
        <w:pBdr>
          <w:top w:space="0" w:sz="0" w:val="nil"/>
          <w:left w:space="0" w:sz="0" w:val="nil"/>
          <w:bottom w:space="0" w:sz="0" w:val="nil"/>
          <w:right w:space="0" w:sz="0" w:val="nil"/>
          <w:between w:space="0" w:sz="0" w:val="nil"/>
        </w:pBdr>
        <w:rPr>
          <w:b w:val="1"/>
          <w:color w:val="000000"/>
          <w:sz w:val="20"/>
          <w:szCs w:val="2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rPr>
          <w:b w:val="1"/>
          <w:color w:val="000000"/>
          <w:sz w:val="10"/>
          <w:szCs w:val="1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795019</wp:posOffset>
            </wp:positionH>
            <wp:positionV relativeFrom="paragraph">
              <wp:posOffset>98378</wp:posOffset>
            </wp:positionV>
            <wp:extent cx="5952625" cy="38100"/>
            <wp:effectExtent b="0" l="0" r="0" t="0"/>
            <wp:wrapTopAndBottom distB="0" distT="0"/>
            <wp:docPr id="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52625" cy="38100"/>
                    </a:xfrm>
                    <a:prstGeom prst="rect"/>
                    <a:ln/>
                  </pic:spPr>
                </pic:pic>
              </a:graphicData>
            </a:graphic>
          </wp:anchor>
        </w:drawing>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before="7" w:lineRule="auto"/>
        <w:rPr>
          <w:b w:val="1"/>
          <w:color w:val="000000"/>
          <w:sz w:val="29"/>
          <w:szCs w:val="29"/>
        </w:rPr>
      </w:pPr>
      <w:r w:rsidDel="00000000" w:rsidR="00000000" w:rsidRPr="00000000">
        <w:rPr>
          <w:rtl w:val="0"/>
        </w:rPr>
      </w:r>
    </w:p>
    <w:p w:rsidR="00000000" w:rsidDel="00000000" w:rsidP="00000000" w:rsidRDefault="00000000" w:rsidRPr="00000000" w14:paraId="0000000A">
      <w:pPr>
        <w:pStyle w:val="Heading2"/>
        <w:numPr>
          <w:ilvl w:val="0"/>
          <w:numId w:val="1"/>
        </w:numPr>
        <w:tabs>
          <w:tab w:val="left" w:leader="none" w:pos="1880"/>
        </w:tabs>
        <w:spacing w:before="0" w:lineRule="auto"/>
        <w:ind w:left="1879" w:hanging="360"/>
        <w:rPr/>
      </w:pPr>
      <w:r w:rsidDel="00000000" w:rsidR="00000000" w:rsidRPr="00000000">
        <w:rPr>
          <w:rtl w:val="0"/>
        </w:rPr>
        <w:t xml:space="preserve">Publication reference</w:t>
      </w:r>
    </w:p>
    <w:p w:rsidR="00000000" w:rsidDel="00000000" w:rsidP="00000000" w:rsidRDefault="00000000" w:rsidRPr="00000000" w14:paraId="0000000B">
      <w:pPr>
        <w:pStyle w:val="Heading2"/>
        <w:numPr>
          <w:ilvl w:val="0"/>
          <w:numId w:val="1"/>
        </w:numPr>
        <w:tabs>
          <w:tab w:val="left" w:leader="none" w:pos="1880"/>
        </w:tabs>
        <w:spacing w:before="203" w:lineRule="auto"/>
        <w:ind w:left="1879" w:hanging="360"/>
        <w:rPr/>
      </w:pPr>
      <w:r w:rsidDel="00000000" w:rsidR="00000000" w:rsidRPr="00000000">
        <w:rPr>
          <w:rtl w:val="0"/>
        </w:rPr>
        <w:t xml:space="preserve">LOC/INT/AFG/06/2024</w:t>
      </w:r>
    </w:p>
    <w:p w:rsidR="00000000" w:rsidDel="00000000" w:rsidP="00000000" w:rsidRDefault="00000000" w:rsidRPr="00000000" w14:paraId="0000000C">
      <w:pPr>
        <w:pStyle w:val="Heading2"/>
        <w:numPr>
          <w:ilvl w:val="0"/>
          <w:numId w:val="1"/>
        </w:numPr>
        <w:tabs>
          <w:tab w:val="left" w:leader="none" w:pos="1880"/>
        </w:tabs>
        <w:spacing w:before="203" w:lineRule="auto"/>
        <w:ind w:left="1879" w:hanging="360"/>
        <w:rPr/>
      </w:pPr>
      <w:r w:rsidDel="00000000" w:rsidR="00000000" w:rsidRPr="00000000">
        <w:rPr>
          <w:rtl w:val="0"/>
        </w:rPr>
        <w:t xml:space="preserve">Procedure</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before="201" w:lineRule="auto"/>
        <w:ind w:left="1519" w:firstLine="0"/>
        <w:rPr>
          <w:color w:val="000000"/>
        </w:rPr>
      </w:pPr>
      <w:r w:rsidDel="00000000" w:rsidR="00000000" w:rsidRPr="00000000">
        <w:rPr>
          <w:color w:val="000000"/>
          <w:rtl w:val="0"/>
        </w:rPr>
        <w:t xml:space="preserve">Local Open Tender</w:t>
      </w:r>
    </w:p>
    <w:p w:rsidR="00000000" w:rsidDel="00000000" w:rsidP="00000000" w:rsidRDefault="00000000" w:rsidRPr="00000000" w14:paraId="0000000E">
      <w:pPr>
        <w:pStyle w:val="Heading2"/>
        <w:numPr>
          <w:ilvl w:val="0"/>
          <w:numId w:val="1"/>
        </w:numPr>
        <w:tabs>
          <w:tab w:val="left" w:leader="none" w:pos="1880"/>
        </w:tabs>
        <w:spacing w:before="198" w:lineRule="auto"/>
        <w:ind w:left="1879" w:hanging="360"/>
        <w:rPr/>
      </w:pPr>
      <w:r w:rsidDel="00000000" w:rsidR="00000000" w:rsidRPr="00000000">
        <w:rPr>
          <w:rtl w:val="0"/>
        </w:rPr>
        <w:t xml:space="preserve">Contracting authority</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before="199" w:lineRule="auto"/>
        <w:ind w:left="1378" w:right="973" w:firstLine="0"/>
        <w:rPr>
          <w:color w:val="000000"/>
        </w:rPr>
      </w:pPr>
      <w:r w:rsidDel="00000000" w:rsidR="00000000" w:rsidRPr="00000000">
        <w:rPr>
          <w:color w:val="000000"/>
          <w:rtl w:val="0"/>
        </w:rPr>
        <w:t xml:space="preserve">INTERSOS, represented by MR. </w:t>
      </w:r>
      <w:r w:rsidDel="00000000" w:rsidR="00000000" w:rsidRPr="00000000">
        <w:rPr>
          <w:rtl w:val="0"/>
        </w:rPr>
        <w:t xml:space="preserve">Maher Al-Shoun</w:t>
      </w:r>
      <w:r w:rsidDel="00000000" w:rsidR="00000000" w:rsidRPr="00000000">
        <w:rPr>
          <w:color w:val="000000"/>
          <w:rtl w:val="0"/>
        </w:rPr>
        <w:t xml:space="preserve"> the Country Director of INTERSOS Afghanistan.</w:t>
      </w:r>
    </w:p>
    <w:p w:rsidR="00000000" w:rsidDel="00000000" w:rsidP="00000000" w:rsidRDefault="00000000" w:rsidRPr="00000000" w14:paraId="00000010">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before="3" w:lineRule="auto"/>
        <w:rPr>
          <w:color w:val="000000"/>
          <w:sz w:val="12"/>
          <w:szCs w:val="1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939800</wp:posOffset>
                </wp:positionH>
                <wp:positionV relativeFrom="paragraph">
                  <wp:posOffset>114300</wp:posOffset>
                </wp:positionV>
                <wp:extent cx="6071870" cy="41910"/>
                <wp:effectExtent b="0" l="0" r="0" t="0"/>
                <wp:wrapTopAndBottom distB="0" distT="0"/>
                <wp:docPr id="3" name=""/>
                <a:graphic>
                  <a:graphicData uri="http://schemas.microsoft.com/office/word/2010/wordprocessingGroup">
                    <wpg:wgp>
                      <wpg:cNvGrpSpPr/>
                      <wpg:grpSpPr>
                        <a:xfrm>
                          <a:off x="2310050" y="3759025"/>
                          <a:ext cx="6071870" cy="41910"/>
                          <a:chOff x="2310050" y="3759025"/>
                          <a:chExt cx="6071900" cy="42275"/>
                        </a:xfrm>
                      </wpg:grpSpPr>
                      <wpg:grpSp>
                        <wpg:cNvGrpSpPr/>
                        <wpg:grpSpPr>
                          <a:xfrm>
                            <a:off x="2310065" y="3759045"/>
                            <a:ext cx="6071870" cy="41910"/>
                            <a:chOff x="2424365" y="3759045"/>
                            <a:chExt cx="6071850" cy="41900"/>
                          </a:xfrm>
                        </wpg:grpSpPr>
                        <wps:wsp>
                          <wps:cNvSpPr/>
                          <wps:cNvPr id="3" name="Shape 3"/>
                          <wps:spPr>
                            <a:xfrm>
                              <a:off x="2424365" y="3759045"/>
                              <a:ext cx="6071850" cy="41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424365" y="3759045"/>
                              <a:ext cx="6071850" cy="41900"/>
                              <a:chOff x="0" y="0"/>
                              <a:chExt cx="6071850" cy="41900"/>
                            </a:xfrm>
                          </wpg:grpSpPr>
                          <wps:wsp>
                            <wps:cNvSpPr/>
                            <wps:cNvPr id="15" name="Shape 15"/>
                            <wps:spPr>
                              <a:xfrm>
                                <a:off x="0" y="0"/>
                                <a:ext cx="6071850" cy="41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flipH="1" rot="10800000">
                                <a:off x="11430" y="11430"/>
                                <a:ext cx="6049645" cy="6985"/>
                              </a:xfrm>
                              <a:prstGeom prst="straightConnector1">
                                <a:avLst/>
                              </a:prstGeom>
                              <a:solidFill>
                                <a:srgbClr val="FFFFFF"/>
                              </a:solidFill>
                              <a:ln cap="flat" cmpd="sng" w="22225">
                                <a:solidFill>
                                  <a:srgbClr val="808080"/>
                                </a:solidFill>
                                <a:prstDash val="solid"/>
                                <a:round/>
                                <a:headEnd len="sm" w="sm" type="none"/>
                                <a:tailEnd len="sm" w="sm" type="none"/>
                              </a:ln>
                            </wps:spPr>
                            <wps:bodyPr anchorCtr="0" anchor="ctr" bIns="91425" lIns="91425" spcFirstLastPara="1" rIns="91425" wrap="square" tIns="91425">
                              <a:noAutofit/>
                            </wps:bodyPr>
                          </wps:wsp>
                          <wps:wsp>
                            <wps:cNvCnPr/>
                            <wps:spPr>
                              <a:xfrm flipH="1" rot="10800000">
                                <a:off x="11430" y="24130"/>
                                <a:ext cx="6049645" cy="6985"/>
                              </a:xfrm>
                              <a:prstGeom prst="straightConnector1">
                                <a:avLst/>
                              </a:prstGeom>
                              <a:solidFill>
                                <a:srgbClr val="FFFFFF"/>
                              </a:solidFill>
                              <a:ln cap="flat" cmpd="sng" w="22225">
                                <a:solidFill>
                                  <a:srgbClr val="D3D3D3"/>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939800</wp:posOffset>
                </wp:positionH>
                <wp:positionV relativeFrom="paragraph">
                  <wp:posOffset>114300</wp:posOffset>
                </wp:positionV>
                <wp:extent cx="6071870" cy="41910"/>
                <wp:effectExtent b="0" l="0" r="0" t="0"/>
                <wp:wrapTopAndBottom distB="0" distT="0"/>
                <wp:docPr id="3"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6071870" cy="41910"/>
                        </a:xfrm>
                        <a:prstGeom prst="rect"/>
                        <a:ln/>
                      </pic:spPr>
                    </pic:pic>
                  </a:graphicData>
                </a:graphic>
              </wp:anchor>
            </w:drawing>
          </mc:Fallback>
        </mc:AlternateContent>
      </w:r>
    </w:p>
    <w:p w:rsidR="00000000" w:rsidDel="00000000" w:rsidP="00000000" w:rsidRDefault="00000000" w:rsidRPr="00000000" w14:paraId="00000012">
      <w:pPr>
        <w:pStyle w:val="Heading1"/>
        <w:spacing w:before="67" w:lineRule="auto"/>
        <w:ind w:left="4028" w:firstLine="0"/>
        <w:rPr/>
      </w:pPr>
      <w:r w:rsidDel="00000000" w:rsidR="00000000" w:rsidRPr="00000000">
        <w:rPr>
          <w:rtl w:val="0"/>
        </w:rPr>
        <w:t xml:space="preserve">CONTRACT SPECIFICATIONS</w:t>
      </w:r>
    </w:p>
    <w:p w:rsidR="00000000" w:rsidDel="00000000" w:rsidP="00000000" w:rsidRDefault="00000000" w:rsidRPr="00000000" w14:paraId="00000013">
      <w:pPr>
        <w:pStyle w:val="Heading2"/>
        <w:numPr>
          <w:ilvl w:val="0"/>
          <w:numId w:val="1"/>
        </w:numPr>
        <w:tabs>
          <w:tab w:val="left" w:leader="none" w:pos="1880"/>
        </w:tabs>
        <w:ind w:left="1879" w:hanging="360"/>
        <w:rPr/>
      </w:pPr>
      <w:r w:rsidDel="00000000" w:rsidR="00000000" w:rsidRPr="00000000">
        <w:rPr>
          <w:rtl w:val="0"/>
        </w:rPr>
        <w:t xml:space="preserve">Description of the contract</w:t>
      </w:r>
    </w:p>
    <w:p w:rsidR="00000000" w:rsidDel="00000000" w:rsidP="00000000" w:rsidRDefault="00000000" w:rsidRPr="00000000" w14:paraId="00000014">
      <w:pPr>
        <w:tabs>
          <w:tab w:val="left" w:leader="none" w:pos="10080"/>
        </w:tabs>
        <w:spacing w:before="201" w:lineRule="auto"/>
        <w:ind w:left="1519" w:right="950" w:firstLine="0"/>
        <w:rPr/>
      </w:pPr>
      <w:r w:rsidDel="00000000" w:rsidR="00000000" w:rsidRPr="00000000">
        <w:rPr>
          <w:rtl w:val="0"/>
        </w:rPr>
        <w:t xml:space="preserve">Framework agreement to Supply Winterization kits to INTERSOS offices in Kabul - Kandahar Zabul and Uruzgan provinces with districts.</w:t>
      </w:r>
    </w:p>
    <w:p w:rsidR="00000000" w:rsidDel="00000000" w:rsidP="00000000" w:rsidRDefault="00000000" w:rsidRPr="00000000" w14:paraId="00000015">
      <w:pPr>
        <w:tabs>
          <w:tab w:val="left" w:leader="none" w:pos="10080"/>
        </w:tabs>
        <w:spacing w:before="201" w:lineRule="auto"/>
        <w:ind w:left="1519" w:right="950" w:firstLine="0"/>
        <w:jc w:val="right"/>
        <w:rPr/>
      </w:pPr>
      <w:r w:rsidDel="00000000" w:rsidR="00000000" w:rsidRPr="00000000">
        <w:rPr>
          <w:rtl w:val="1"/>
        </w:rPr>
        <w:t xml:space="preserve">یواځی</w:t>
      </w:r>
      <w:r w:rsidDel="00000000" w:rsidR="00000000" w:rsidRPr="00000000">
        <w:rPr>
          <w:rtl w:val="1"/>
        </w:rPr>
        <w:t xml:space="preserve"> </w:t>
      </w:r>
      <w:r w:rsidDel="00000000" w:rsidR="00000000" w:rsidRPr="00000000">
        <w:rPr>
          <w:rtl w:val="1"/>
        </w:rPr>
        <w:t xml:space="preserve">په</w:t>
      </w:r>
      <w:r w:rsidDel="00000000" w:rsidR="00000000" w:rsidRPr="00000000">
        <w:rPr>
          <w:rtl w:val="1"/>
        </w:rPr>
        <w:t xml:space="preserve"> </w:t>
      </w:r>
      <w:r w:rsidDel="00000000" w:rsidR="00000000" w:rsidRPr="00000000">
        <w:rPr>
          <w:rtl w:val="1"/>
        </w:rPr>
        <w:t xml:space="preserve">جنوب</w:t>
      </w:r>
      <w:r w:rsidDel="00000000" w:rsidR="00000000" w:rsidRPr="00000000">
        <w:rPr>
          <w:rtl w:val="1"/>
        </w:rPr>
        <w:t xml:space="preserve"> </w:t>
      </w:r>
      <w:r w:rsidDel="00000000" w:rsidR="00000000" w:rsidRPr="00000000">
        <w:rPr>
          <w:rtl w:val="1"/>
        </w:rPr>
        <w:t xml:space="preserve">غرب</w:t>
      </w:r>
      <w:r w:rsidDel="00000000" w:rsidR="00000000" w:rsidRPr="00000000">
        <w:rPr>
          <w:rtl w:val="1"/>
        </w:rPr>
        <w:t xml:space="preserve"> </w:t>
      </w:r>
      <w:r w:rsidDel="00000000" w:rsidR="00000000" w:rsidRPr="00000000">
        <w:rPr>
          <w:rtl w:val="1"/>
        </w:rPr>
        <w:t xml:space="preserve">ولیاتونو</w:t>
      </w:r>
      <w:r w:rsidDel="00000000" w:rsidR="00000000" w:rsidRPr="00000000">
        <w:rPr>
          <w:rtl w:val="1"/>
        </w:rPr>
        <w:t xml:space="preserve"> ( </w:t>
      </w:r>
      <w:r w:rsidDel="00000000" w:rsidR="00000000" w:rsidRPr="00000000">
        <w:rPr>
          <w:rtl w:val="1"/>
        </w:rPr>
        <w:t xml:space="preserve">کندهار</w:t>
      </w:r>
      <w:r w:rsidDel="00000000" w:rsidR="00000000" w:rsidRPr="00000000">
        <w:rPr>
          <w:rtl w:val="1"/>
        </w:rPr>
        <w:t xml:space="preserve">, </w:t>
      </w:r>
      <w:r w:rsidDel="00000000" w:rsidR="00000000" w:rsidRPr="00000000">
        <w:rPr>
          <w:rtl w:val="1"/>
        </w:rPr>
        <w:t xml:space="preserve">زابل</w:t>
      </w:r>
      <w:r w:rsidDel="00000000" w:rsidR="00000000" w:rsidRPr="00000000">
        <w:rPr>
          <w:rtl w:val="1"/>
        </w:rPr>
        <w:t xml:space="preserve"> </w:t>
      </w:r>
      <w:r w:rsidDel="00000000" w:rsidR="00000000" w:rsidRPr="00000000">
        <w:rPr>
          <w:rtl w:val="1"/>
        </w:rPr>
        <w:t xml:space="preserve">او</w:t>
      </w:r>
      <w:r w:rsidDel="00000000" w:rsidR="00000000" w:rsidRPr="00000000">
        <w:rPr>
          <w:rtl w:val="1"/>
        </w:rPr>
        <w:t xml:space="preserve"> </w:t>
      </w:r>
      <w:r w:rsidDel="00000000" w:rsidR="00000000" w:rsidRPr="00000000">
        <w:rPr>
          <w:rtl w:val="1"/>
        </w:rPr>
        <w:t xml:space="preserve">اوروزگان</w:t>
      </w:r>
      <w:r w:rsidDel="00000000" w:rsidR="00000000" w:rsidRPr="00000000">
        <w:rPr>
          <w:rtl w:val="1"/>
        </w:rPr>
        <w:t xml:space="preserve">) </w:t>
      </w:r>
      <w:r w:rsidDel="00000000" w:rsidR="00000000" w:rsidRPr="00000000">
        <w:rPr>
          <w:rtl w:val="1"/>
        </w:rPr>
        <w:t xml:space="preserve">کی</w:t>
      </w:r>
      <w:r w:rsidDel="00000000" w:rsidR="00000000" w:rsidRPr="00000000">
        <w:rPr>
          <w:rtl w:val="1"/>
        </w:rPr>
        <w:t xml:space="preserve"> </w:t>
      </w:r>
      <w:r w:rsidDel="00000000" w:rsidR="00000000" w:rsidRPr="00000000">
        <w:rPr>
          <w:rtl w:val="1"/>
        </w:rPr>
        <w:t xml:space="preserve">ثبت</w:t>
      </w:r>
      <w:r w:rsidDel="00000000" w:rsidR="00000000" w:rsidRPr="00000000">
        <w:rPr>
          <w:rtl w:val="1"/>
        </w:rPr>
        <w:t xml:space="preserve"> </w:t>
      </w:r>
      <w:r w:rsidDel="00000000" w:rsidR="00000000" w:rsidRPr="00000000">
        <w:rPr>
          <w:rtl w:val="1"/>
        </w:rPr>
        <w:t xml:space="preserve">شوی</w:t>
      </w:r>
      <w:r w:rsidDel="00000000" w:rsidR="00000000" w:rsidRPr="00000000">
        <w:rPr>
          <w:rtl w:val="1"/>
        </w:rPr>
        <w:t xml:space="preserve"> </w:t>
      </w:r>
      <w:r w:rsidDel="00000000" w:rsidR="00000000" w:rsidRPr="00000000">
        <w:rPr>
          <w:rtl w:val="1"/>
        </w:rPr>
        <w:t xml:space="preserve">شرکتونه</w:t>
      </w:r>
      <w:r w:rsidDel="00000000" w:rsidR="00000000" w:rsidRPr="00000000">
        <w:rPr>
          <w:rtl w:val="1"/>
        </w:rPr>
        <w:t xml:space="preserve"> </w:t>
      </w:r>
      <w:r w:rsidDel="00000000" w:rsidR="00000000" w:rsidRPr="00000000">
        <w:rPr>
          <w:rtl w:val="1"/>
        </w:rPr>
        <w:t xml:space="preserve">کوالی</w:t>
      </w:r>
      <w:r w:rsidDel="00000000" w:rsidR="00000000" w:rsidRPr="00000000">
        <w:rPr>
          <w:rtl w:val="1"/>
        </w:rPr>
        <w:t xml:space="preserve"> </w:t>
      </w:r>
      <w:r w:rsidDel="00000000" w:rsidR="00000000" w:rsidRPr="00000000">
        <w:rPr>
          <w:rtl w:val="1"/>
        </w:rPr>
        <w:t xml:space="preserve">شی</w:t>
      </w:r>
      <w:r w:rsidDel="00000000" w:rsidR="00000000" w:rsidRPr="00000000">
        <w:rPr>
          <w:rtl w:val="1"/>
        </w:rPr>
        <w:t xml:space="preserve"> </w:t>
      </w:r>
      <w:r w:rsidDel="00000000" w:rsidR="00000000" w:rsidRPr="00000000">
        <w:rPr>
          <w:rtl w:val="1"/>
        </w:rPr>
        <w:t xml:space="preserve">چی</w:t>
      </w:r>
      <w:r w:rsidDel="00000000" w:rsidR="00000000" w:rsidRPr="00000000">
        <w:rPr>
          <w:rtl w:val="1"/>
        </w:rPr>
        <w:t xml:space="preserve"> </w:t>
      </w:r>
      <w:r w:rsidDel="00000000" w:rsidR="00000000" w:rsidRPr="00000000">
        <w:rPr>
          <w:rtl w:val="1"/>
        </w:rPr>
        <w:t xml:space="preserve">جنوب</w:t>
      </w:r>
      <w:r w:rsidDel="00000000" w:rsidR="00000000" w:rsidRPr="00000000">
        <w:rPr>
          <w:rtl w:val="1"/>
        </w:rPr>
        <w:t xml:space="preserve"> </w:t>
      </w:r>
      <w:r w:rsidDel="00000000" w:rsidR="00000000" w:rsidRPr="00000000">
        <w:rPr>
          <w:rtl w:val="1"/>
        </w:rPr>
        <w:t xml:space="preserve">غرب</w:t>
      </w:r>
      <w:r w:rsidDel="00000000" w:rsidR="00000000" w:rsidRPr="00000000">
        <w:rPr>
          <w:rtl w:val="1"/>
        </w:rPr>
        <w:t xml:space="preserve"> </w:t>
      </w:r>
      <w:r w:rsidDel="00000000" w:rsidR="00000000" w:rsidRPr="00000000">
        <w:rPr>
          <w:rtl w:val="1"/>
        </w:rPr>
        <w:t xml:space="preserve">کتگوریانو</w:t>
      </w:r>
      <w:r w:rsidDel="00000000" w:rsidR="00000000" w:rsidRPr="00000000">
        <w:rPr>
          <w:rtl w:val="1"/>
        </w:rPr>
        <w:t xml:space="preserve"> </w:t>
      </w:r>
      <w:r w:rsidDel="00000000" w:rsidR="00000000" w:rsidRPr="00000000">
        <w:rPr>
          <w:rtl w:val="1"/>
        </w:rPr>
        <w:t xml:space="preserve">ته</w:t>
      </w:r>
      <w:r w:rsidDel="00000000" w:rsidR="00000000" w:rsidRPr="00000000">
        <w:rPr>
          <w:rtl w:val="1"/>
        </w:rPr>
        <w:t xml:space="preserve"> </w:t>
      </w:r>
      <w:r w:rsidDel="00000000" w:rsidR="00000000" w:rsidRPr="00000000">
        <w:rPr>
          <w:rtl w:val="1"/>
        </w:rPr>
        <w:t xml:space="preserve">غوښتنلیکونه</w:t>
      </w:r>
      <w:r w:rsidDel="00000000" w:rsidR="00000000" w:rsidRPr="00000000">
        <w:rPr>
          <w:rtl w:val="1"/>
        </w:rPr>
        <w:t xml:space="preserve"> </w:t>
      </w:r>
      <w:r w:rsidDel="00000000" w:rsidR="00000000" w:rsidRPr="00000000">
        <w:rPr>
          <w:rtl w:val="1"/>
        </w:rPr>
        <w:t xml:space="preserve">ولیږی</w:t>
      </w:r>
      <w:r w:rsidDel="00000000" w:rsidR="00000000" w:rsidRPr="00000000">
        <w:rPr>
          <w:rtl w:val="1"/>
        </w:rPr>
        <w:t xml:space="preserve"> </w:t>
      </w:r>
      <w:r w:rsidDel="00000000" w:rsidR="00000000" w:rsidRPr="00000000">
        <w:rPr>
          <w:rtl w:val="1"/>
        </w:rPr>
        <w:t xml:space="preserve">او</w:t>
      </w:r>
      <w:r w:rsidDel="00000000" w:rsidR="00000000" w:rsidRPr="00000000">
        <w:rPr>
          <w:rtl w:val="1"/>
        </w:rPr>
        <w:t xml:space="preserve"> </w:t>
      </w:r>
      <w:r w:rsidDel="00000000" w:rsidR="00000000" w:rsidRPr="00000000">
        <w:rPr>
          <w:rtl w:val="1"/>
        </w:rPr>
        <w:t xml:space="preserve">دکابل</w:t>
      </w:r>
      <w:r w:rsidDel="00000000" w:rsidR="00000000" w:rsidRPr="00000000">
        <w:rPr>
          <w:rtl w:val="1"/>
        </w:rPr>
        <w:t xml:space="preserve"> </w:t>
      </w:r>
      <w:r w:rsidDel="00000000" w:rsidR="00000000" w:rsidRPr="00000000">
        <w:rPr>
          <w:rtl w:val="1"/>
        </w:rPr>
        <w:t xml:space="preserve">قرارداد</w:t>
      </w:r>
      <w:r w:rsidDel="00000000" w:rsidR="00000000" w:rsidRPr="00000000">
        <w:rPr>
          <w:rtl w:val="1"/>
        </w:rPr>
        <w:t xml:space="preserve"> </w:t>
      </w:r>
      <w:r w:rsidDel="00000000" w:rsidR="00000000" w:rsidRPr="00000000">
        <w:rPr>
          <w:rtl w:val="1"/>
        </w:rPr>
        <w:t xml:space="preserve">ته</w:t>
      </w:r>
      <w:r w:rsidDel="00000000" w:rsidR="00000000" w:rsidRPr="00000000">
        <w:rPr>
          <w:rtl w:val="1"/>
        </w:rPr>
        <w:t xml:space="preserve"> </w:t>
      </w:r>
      <w:r w:rsidDel="00000000" w:rsidR="00000000" w:rsidRPr="00000000">
        <w:rPr>
          <w:rtl w:val="1"/>
        </w:rPr>
        <w:t xml:space="preserve">هر</w:t>
      </w:r>
      <w:r w:rsidDel="00000000" w:rsidR="00000000" w:rsidRPr="00000000">
        <w:rPr>
          <w:rtl w:val="1"/>
        </w:rPr>
        <w:t xml:space="preserve"> </w:t>
      </w:r>
      <w:r w:rsidDel="00000000" w:rsidR="00000000" w:rsidRPr="00000000">
        <w:rPr>
          <w:rtl w:val="1"/>
        </w:rPr>
        <w:t xml:space="preserve">شرکت</w:t>
      </w:r>
      <w:r w:rsidDel="00000000" w:rsidR="00000000" w:rsidRPr="00000000">
        <w:rPr>
          <w:rtl w:val="1"/>
        </w:rPr>
        <w:t xml:space="preserve"> </w:t>
      </w:r>
      <w:r w:rsidDel="00000000" w:rsidR="00000000" w:rsidRPr="00000000">
        <w:rPr>
          <w:rtl w:val="1"/>
        </w:rPr>
        <w:t xml:space="preserve">غوښتنلیک</w:t>
      </w:r>
      <w:r w:rsidDel="00000000" w:rsidR="00000000" w:rsidRPr="00000000">
        <w:rPr>
          <w:rtl w:val="1"/>
        </w:rPr>
        <w:t xml:space="preserve"> </w:t>
      </w:r>
      <w:r w:rsidDel="00000000" w:rsidR="00000000" w:rsidRPr="00000000">
        <w:rPr>
          <w:rtl w:val="1"/>
        </w:rPr>
        <w:t xml:space="preserve">لیږالی</w:t>
      </w:r>
      <w:r w:rsidDel="00000000" w:rsidR="00000000" w:rsidRPr="00000000">
        <w:rPr>
          <w:rtl w:val="1"/>
        </w:rPr>
        <w:t xml:space="preserve"> </w:t>
      </w:r>
      <w:r w:rsidDel="00000000" w:rsidR="00000000" w:rsidRPr="00000000">
        <w:rPr>
          <w:rtl w:val="1"/>
        </w:rPr>
        <w:t xml:space="preserve">شی</w:t>
      </w:r>
    </w:p>
    <w:p w:rsidR="00000000" w:rsidDel="00000000" w:rsidP="00000000" w:rsidRDefault="00000000" w:rsidRPr="00000000" w14:paraId="00000016">
      <w:pPr>
        <w:pStyle w:val="Heading2"/>
        <w:numPr>
          <w:ilvl w:val="0"/>
          <w:numId w:val="1"/>
        </w:numPr>
        <w:tabs>
          <w:tab w:val="left" w:leader="none" w:pos="1880"/>
        </w:tabs>
        <w:spacing w:before="201" w:lineRule="auto"/>
        <w:ind w:left="1879" w:hanging="360"/>
        <w:rPr/>
      </w:pPr>
      <w:r w:rsidDel="00000000" w:rsidR="00000000" w:rsidRPr="00000000">
        <w:rPr>
          <w:rtl w:val="0"/>
        </w:rPr>
        <w:t xml:space="preserve">Number and titles of lots</w:t>
      </w:r>
    </w:p>
    <w:p w:rsidR="00000000" w:rsidDel="00000000" w:rsidP="00000000" w:rsidRDefault="00000000" w:rsidRPr="00000000" w14:paraId="00000017">
      <w:pPr>
        <w:tabs>
          <w:tab w:val="left" w:leader="none" w:pos="1880"/>
        </w:tabs>
        <w:ind w:left="1879" w:firstLine="0"/>
        <w:rPr/>
      </w:pPr>
      <w:r w:rsidDel="00000000" w:rsidR="00000000" w:rsidRPr="00000000">
        <w:rPr>
          <w:rtl w:val="0"/>
        </w:rPr>
      </w:r>
    </w:p>
    <w:p w:rsidR="00000000" w:rsidDel="00000000" w:rsidP="00000000" w:rsidRDefault="00000000" w:rsidRPr="00000000" w14:paraId="00000018">
      <w:pPr>
        <w:widowControl w:val="1"/>
        <w:ind w:left="2160" w:firstLine="0"/>
        <w:rPr>
          <w:b w:val="1"/>
          <w:highlight w:val="white"/>
        </w:rPr>
      </w:pPr>
      <w:r w:rsidDel="00000000" w:rsidR="00000000" w:rsidRPr="00000000">
        <w:rPr>
          <w:b w:val="1"/>
          <w:highlight w:val="white"/>
          <w:rtl w:val="0"/>
        </w:rPr>
        <w:t xml:space="preserve">Lot</w:t>
      </w:r>
      <w:r w:rsidDel="00000000" w:rsidR="00000000" w:rsidRPr="00000000">
        <w:rPr>
          <w:b w:val="1"/>
          <w:rtl w:val="0"/>
        </w:rPr>
        <w:t xml:space="preserve"> </w:t>
      </w:r>
      <w:r w:rsidDel="00000000" w:rsidR="00000000" w:rsidRPr="00000000">
        <w:rPr>
          <w:b w:val="1"/>
          <w:highlight w:val="white"/>
          <w:rtl w:val="0"/>
        </w:rPr>
        <w:t xml:space="preserve">1 - Kabul-WINTERIZATION KIT</w:t>
      </w:r>
    </w:p>
    <w:p w:rsidR="00000000" w:rsidDel="00000000" w:rsidP="00000000" w:rsidRDefault="00000000" w:rsidRPr="00000000" w14:paraId="00000019">
      <w:pPr>
        <w:widowControl w:val="1"/>
        <w:ind w:left="2160" w:firstLine="0"/>
        <w:rPr>
          <w:b w:val="1"/>
        </w:rPr>
      </w:pPr>
      <w:r w:rsidDel="00000000" w:rsidR="00000000" w:rsidRPr="00000000">
        <w:rPr>
          <w:b w:val="1"/>
          <w:highlight w:val="white"/>
          <w:rtl w:val="0"/>
        </w:rPr>
        <w:t xml:space="preserve">Lot</w:t>
      </w:r>
      <w:r w:rsidDel="00000000" w:rsidR="00000000" w:rsidRPr="00000000">
        <w:rPr>
          <w:b w:val="1"/>
          <w:rtl w:val="0"/>
        </w:rPr>
        <w:t xml:space="preserve"> </w:t>
      </w:r>
      <w:r w:rsidDel="00000000" w:rsidR="00000000" w:rsidRPr="00000000">
        <w:rPr>
          <w:b w:val="1"/>
          <w:highlight w:val="white"/>
          <w:rtl w:val="0"/>
        </w:rPr>
        <w:t xml:space="preserve">2 - Kabul-WINTERIZATION KIT</w:t>
      </w:r>
      <w:r w:rsidDel="00000000" w:rsidR="00000000" w:rsidRPr="00000000">
        <w:rPr>
          <w:b w:val="1"/>
          <w:rtl w:val="0"/>
        </w:rPr>
        <w:t xml:space="preserve">-Children</w:t>
      </w:r>
    </w:p>
    <w:p w:rsidR="00000000" w:rsidDel="00000000" w:rsidP="00000000" w:rsidRDefault="00000000" w:rsidRPr="00000000" w14:paraId="0000001A">
      <w:pPr>
        <w:widowControl w:val="1"/>
        <w:ind w:left="2160" w:firstLine="0"/>
        <w:rPr>
          <w:b w:val="1"/>
        </w:rPr>
      </w:pPr>
      <w:r w:rsidDel="00000000" w:rsidR="00000000" w:rsidRPr="00000000">
        <w:rPr>
          <w:b w:val="1"/>
          <w:highlight w:val="white"/>
          <w:rtl w:val="0"/>
        </w:rPr>
        <w:t xml:space="preserve">Lot</w:t>
      </w:r>
      <w:r w:rsidDel="00000000" w:rsidR="00000000" w:rsidRPr="00000000">
        <w:rPr>
          <w:b w:val="1"/>
          <w:rtl w:val="0"/>
        </w:rPr>
        <w:t xml:space="preserve"> </w:t>
      </w:r>
      <w:r w:rsidDel="00000000" w:rsidR="00000000" w:rsidRPr="00000000">
        <w:rPr>
          <w:b w:val="1"/>
          <w:highlight w:val="white"/>
          <w:rtl w:val="0"/>
        </w:rPr>
        <w:t xml:space="preserve">3 - South-WINTERIZATION KIT</w:t>
      </w:r>
      <w:r w:rsidDel="00000000" w:rsidR="00000000" w:rsidRPr="00000000">
        <w:rPr>
          <w:rtl w:val="0"/>
        </w:rPr>
      </w:r>
    </w:p>
    <w:p w:rsidR="00000000" w:rsidDel="00000000" w:rsidP="00000000" w:rsidRDefault="00000000" w:rsidRPr="00000000" w14:paraId="0000001B">
      <w:pPr>
        <w:widowControl w:val="1"/>
        <w:ind w:left="2160" w:firstLine="0"/>
        <w:rPr>
          <w:i w:val="1"/>
        </w:rPr>
      </w:pPr>
      <w:r w:rsidDel="00000000" w:rsidR="00000000" w:rsidRPr="00000000">
        <w:rPr>
          <w:b w:val="1"/>
          <w:highlight w:val="white"/>
          <w:rtl w:val="0"/>
        </w:rPr>
        <w:t xml:space="preserve">Lot</w:t>
      </w:r>
      <w:r w:rsidDel="00000000" w:rsidR="00000000" w:rsidRPr="00000000">
        <w:rPr>
          <w:b w:val="1"/>
          <w:rtl w:val="0"/>
        </w:rPr>
        <w:t xml:space="preserve"> </w:t>
      </w:r>
      <w:r w:rsidDel="00000000" w:rsidR="00000000" w:rsidRPr="00000000">
        <w:rPr>
          <w:b w:val="1"/>
          <w:highlight w:val="white"/>
          <w:rtl w:val="0"/>
        </w:rPr>
        <w:t xml:space="preserve">4 - South-WINTERIZATION KIT</w:t>
      </w:r>
      <w:r w:rsidDel="00000000" w:rsidR="00000000" w:rsidRPr="00000000">
        <w:rPr>
          <w:b w:val="1"/>
          <w:rtl w:val="0"/>
        </w:rPr>
        <w:t xml:space="preserve">-Children</w:t>
      </w:r>
      <w:r w:rsidDel="00000000" w:rsidR="00000000" w:rsidRPr="00000000">
        <w:rPr>
          <w:rtl w:val="0"/>
        </w:rPr>
      </w:r>
    </w:p>
    <w:p w:rsidR="00000000" w:rsidDel="00000000" w:rsidP="00000000" w:rsidRDefault="00000000" w:rsidRPr="00000000" w14:paraId="0000001C">
      <w:pPr>
        <w:spacing w:line="252.00000000000003" w:lineRule="auto"/>
        <w:ind w:left="1519" w:firstLine="0"/>
        <w:rPr>
          <w:i w:val="1"/>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before="9" w:lineRule="auto"/>
        <w:rPr>
          <w:i w:val="1"/>
          <w:color w:val="000000"/>
          <w:sz w:val="12"/>
          <w:szCs w:val="1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72" w:lineRule="auto"/>
        <w:ind w:left="1380" w:firstLine="0"/>
        <w:rPr>
          <w:color w:val="000000"/>
          <w:sz w:val="7"/>
          <w:szCs w:val="7"/>
        </w:rPr>
        <w:sectPr>
          <w:pgSz w:h="16840" w:w="11910" w:orient="portrait"/>
          <w:pgMar w:bottom="280" w:top="540" w:left="180" w:right="700" w:header="720" w:footer="720"/>
          <w:pgNumType w:start="1"/>
        </w:sectPr>
      </w:pPr>
      <w:r w:rsidDel="00000000" w:rsidR="00000000" w:rsidRPr="00000000">
        <w:rPr>
          <w:color w:val="000000"/>
          <w:sz w:val="7"/>
          <w:szCs w:val="7"/>
        </w:rPr>
        <mc:AlternateContent>
          <mc:Choice Requires="wpg">
            <w:drawing>
              <wp:inline distB="0" distT="0" distL="114300" distR="114300">
                <wp:extent cx="6056630" cy="45085"/>
                <wp:effectExtent b="0" l="0" r="0" t="0"/>
                <wp:docPr id="4" name=""/>
                <a:graphic>
                  <a:graphicData uri="http://schemas.microsoft.com/office/word/2010/wordprocessingGroup">
                    <wpg:wgp>
                      <wpg:cNvGrpSpPr/>
                      <wpg:grpSpPr>
                        <a:xfrm>
                          <a:off x="2317675" y="3757450"/>
                          <a:ext cx="6056630" cy="45085"/>
                          <a:chOff x="2317675" y="3757450"/>
                          <a:chExt cx="6056650" cy="45425"/>
                        </a:xfrm>
                      </wpg:grpSpPr>
                      <wpg:grpSp>
                        <wpg:cNvGrpSpPr/>
                        <wpg:grpSpPr>
                          <a:xfrm>
                            <a:off x="2317685" y="3757458"/>
                            <a:ext cx="6056630" cy="45085"/>
                            <a:chOff x="2317685" y="3757458"/>
                            <a:chExt cx="6056625" cy="45075"/>
                          </a:xfrm>
                        </wpg:grpSpPr>
                        <wps:wsp>
                          <wps:cNvSpPr/>
                          <wps:cNvPr id="3" name="Shape 3"/>
                          <wps:spPr>
                            <a:xfrm>
                              <a:off x="2317685" y="3757458"/>
                              <a:ext cx="6056625" cy="450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317685" y="3757458"/>
                              <a:ext cx="6056625" cy="45075"/>
                              <a:chOff x="0" y="0"/>
                              <a:chExt cx="6056625" cy="45075"/>
                            </a:xfrm>
                          </wpg:grpSpPr>
                          <wps:wsp>
                            <wps:cNvSpPr/>
                            <wps:cNvPr id="20" name="Shape 20"/>
                            <wps:spPr>
                              <a:xfrm>
                                <a:off x="0" y="0"/>
                                <a:ext cx="6056625" cy="450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1430" y="11430"/>
                                <a:ext cx="6034405" cy="10160"/>
                              </a:xfrm>
                              <a:prstGeom prst="straightConnector1">
                                <a:avLst/>
                              </a:prstGeom>
                              <a:solidFill>
                                <a:srgbClr val="FFFFFF"/>
                              </a:solidFill>
                              <a:ln cap="flat" cmpd="sng" w="22225">
                                <a:solidFill>
                                  <a:srgbClr val="808080"/>
                                </a:solidFill>
                                <a:prstDash val="solid"/>
                                <a:round/>
                                <a:headEnd len="sm" w="sm" type="none"/>
                                <a:tailEnd len="sm" w="sm" type="none"/>
                              </a:ln>
                            </wps:spPr>
                            <wps:bodyPr anchorCtr="0" anchor="ctr" bIns="91425" lIns="91425" spcFirstLastPara="1" rIns="91425" wrap="square" tIns="91425">
                              <a:noAutofit/>
                            </wps:bodyPr>
                          </wps:wsp>
                          <wps:wsp>
                            <wps:cNvCnPr/>
                            <wps:spPr>
                              <a:xfrm>
                                <a:off x="11430" y="24129"/>
                                <a:ext cx="6034405" cy="10160"/>
                              </a:xfrm>
                              <a:prstGeom prst="straightConnector1">
                                <a:avLst/>
                              </a:prstGeom>
                              <a:solidFill>
                                <a:srgbClr val="FFFFFF"/>
                              </a:solidFill>
                              <a:ln cap="flat" cmpd="sng" w="22225">
                                <a:solidFill>
                                  <a:srgbClr val="D3D3D3"/>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inline>
            </w:drawing>
          </mc:Choice>
          <mc:Fallback>
            <w:drawing>
              <wp:inline distB="0" distT="0" distL="114300" distR="114300">
                <wp:extent cx="6056630" cy="45085"/>
                <wp:effectExtent b="0" l="0" r="0" t="0"/>
                <wp:docPr id="4"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6056630" cy="4508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rPr>
          <w:i w:val="1"/>
          <w:color w:val="000000"/>
          <w:sz w:val="26"/>
          <w:szCs w:val="26"/>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before="4" w:lineRule="auto"/>
        <w:rPr>
          <w:i w:val="1"/>
          <w:color w:val="000000"/>
          <w:sz w:val="26"/>
          <w:szCs w:val="26"/>
        </w:rPr>
      </w:pPr>
      <w:r w:rsidDel="00000000" w:rsidR="00000000" w:rsidRPr="00000000">
        <w:rPr>
          <w:rtl w:val="0"/>
        </w:rPr>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tabs>
          <w:tab w:val="left" w:leader="none" w:pos="1880"/>
        </w:tabs>
        <w:ind w:left="1879" w:hanging="360"/>
        <w:rPr>
          <w:color w:val="000000"/>
        </w:rPr>
      </w:pPr>
      <w:r w:rsidDel="00000000" w:rsidR="00000000" w:rsidRPr="00000000">
        <w:rPr>
          <w:b w:val="1"/>
          <w:color w:val="000000"/>
          <w:sz w:val="24"/>
          <w:szCs w:val="24"/>
          <w:rtl w:val="0"/>
        </w:rPr>
        <w:t xml:space="preserve">Eligibility</w:t>
      </w:r>
      <w:r w:rsidDel="00000000" w:rsidR="00000000" w:rsidRPr="00000000">
        <w:rPr>
          <w:rtl w:val="0"/>
        </w:rPr>
      </w:r>
    </w:p>
    <w:p w:rsidR="00000000" w:rsidDel="00000000" w:rsidP="00000000" w:rsidRDefault="00000000" w:rsidRPr="00000000" w14:paraId="00000022">
      <w:pPr>
        <w:pStyle w:val="Heading1"/>
        <w:spacing w:before="82" w:lineRule="auto"/>
        <w:ind w:left="1120" w:firstLine="0"/>
        <w:rPr/>
        <w:sectPr>
          <w:type w:val="continuous"/>
          <w:pgSz w:h="16840" w:w="11910" w:orient="portrait"/>
          <w:pgMar w:bottom="280" w:top="540" w:left="180" w:right="700" w:header="720" w:footer="720"/>
          <w:cols w:equalWidth="0" w:num="2">
            <w:col w:space="40" w:w="5495"/>
            <w:col w:space="0" w:w="5495"/>
          </w:cols>
        </w:sectPr>
      </w:pPr>
      <w:r w:rsidDel="00000000" w:rsidR="00000000" w:rsidRPr="00000000">
        <w:br w:type="column"/>
      </w:r>
      <w:r w:rsidDel="00000000" w:rsidR="00000000" w:rsidRPr="00000000">
        <w:rPr>
          <w:rtl w:val="0"/>
        </w:rPr>
        <w:t xml:space="preserve">TERMS OF PARTICIPATION</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before="4" w:lineRule="auto"/>
        <w:rPr>
          <w:b w:val="1"/>
          <w:color w:val="000000"/>
          <w:sz w:val="9"/>
          <w:szCs w:val="9"/>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before="91" w:lineRule="auto"/>
        <w:ind w:left="1519" w:firstLine="0"/>
        <w:rPr>
          <w:color w:val="000000"/>
        </w:rPr>
        <w:sectPr>
          <w:type w:val="continuous"/>
          <w:pgSz w:h="16840" w:w="11910" w:orient="portrait"/>
          <w:pgMar w:bottom="280" w:top="540" w:left="180" w:right="700" w:header="720" w:footer="720"/>
        </w:sectPr>
      </w:pPr>
      <w:r w:rsidDel="00000000" w:rsidR="00000000" w:rsidRPr="00000000">
        <w:rPr>
          <w:color w:val="000000"/>
          <w:rtl w:val="0"/>
        </w:rPr>
        <w:t xml:space="preserve">Local Open Tender: Participation is open to all natural persons who are nationals of and legal persons</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before="76" w:line="244" w:lineRule="auto"/>
        <w:ind w:left="1519" w:right="148" w:firstLine="0"/>
        <w:jc w:val="both"/>
        <w:rPr>
          <w:color w:val="000000"/>
        </w:rPr>
      </w:pPr>
      <w:r w:rsidDel="00000000" w:rsidR="00000000" w:rsidRPr="00000000">
        <w:rPr>
          <w:color w:val="000000"/>
          <w:rtl w:val="0"/>
        </w:rPr>
        <w:t xml:space="preserve">(Participating either individually or in a grouping - consortium - of tenderers) which are effectively established in Afghanistan.</w:t>
      </w:r>
    </w:p>
    <w:p w:rsidR="00000000" w:rsidDel="00000000" w:rsidP="00000000" w:rsidRDefault="00000000" w:rsidRPr="00000000" w14:paraId="00000026">
      <w:pPr>
        <w:pStyle w:val="Heading2"/>
        <w:numPr>
          <w:ilvl w:val="0"/>
          <w:numId w:val="1"/>
        </w:numPr>
        <w:tabs>
          <w:tab w:val="left" w:leader="none" w:pos="1880"/>
        </w:tabs>
        <w:spacing w:before="193" w:lineRule="auto"/>
        <w:ind w:left="1879" w:hanging="360"/>
        <w:rPr/>
      </w:pPr>
      <w:r w:rsidDel="00000000" w:rsidR="00000000" w:rsidRPr="00000000">
        <w:rPr>
          <w:rtl w:val="0"/>
        </w:rPr>
        <w:t xml:space="preserve">Grounds for exclusion</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before="198" w:lineRule="auto"/>
        <w:ind w:left="1519" w:firstLine="0"/>
        <w:rPr>
          <w:color w:val="000000"/>
        </w:rPr>
      </w:pPr>
      <w:r w:rsidDel="00000000" w:rsidR="00000000" w:rsidRPr="00000000">
        <w:rPr>
          <w:color w:val="000000"/>
          <w:rtl w:val="0"/>
        </w:rPr>
        <w:t xml:space="preserve">Tenderers must submit a signed declaration, included in the Tender Form for a Supply Contract, to the effect that they are not in any of the exclusion situations.</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before="200" w:lineRule="auto"/>
        <w:ind w:left="1519" w:right="66" w:firstLine="0"/>
        <w:rPr>
          <w:color w:val="000000"/>
        </w:rPr>
      </w:pPr>
      <w:r w:rsidDel="00000000" w:rsidR="00000000" w:rsidRPr="00000000">
        <w:rPr>
          <w:color w:val="000000"/>
          <w:rtl w:val="0"/>
        </w:rPr>
        <w:t xml:space="preserve">Tenderers included in the lists of donor’s restrictive measures at the moment of the award decision cannot be awarded the contract.</w:t>
      </w:r>
    </w:p>
    <w:p w:rsidR="00000000" w:rsidDel="00000000" w:rsidP="00000000" w:rsidRDefault="00000000" w:rsidRPr="00000000" w14:paraId="00000029">
      <w:pPr>
        <w:pStyle w:val="Heading2"/>
        <w:numPr>
          <w:ilvl w:val="0"/>
          <w:numId w:val="1"/>
        </w:numPr>
        <w:tabs>
          <w:tab w:val="left" w:leader="none" w:pos="1880"/>
        </w:tabs>
        <w:spacing w:before="203" w:lineRule="auto"/>
        <w:ind w:left="1879" w:hanging="360"/>
        <w:rPr/>
      </w:pPr>
      <w:r w:rsidDel="00000000" w:rsidR="00000000" w:rsidRPr="00000000">
        <w:rPr>
          <w:rtl w:val="0"/>
        </w:rPr>
        <w:t xml:space="preserve">Number of tenders</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198" w:lineRule="auto"/>
        <w:ind w:left="1519" w:right="149" w:firstLine="0"/>
        <w:jc w:val="both"/>
        <w:rPr>
          <w:color w:val="000000"/>
        </w:rPr>
      </w:pPr>
      <w:r w:rsidDel="00000000" w:rsidR="00000000" w:rsidRPr="00000000">
        <w:rPr>
          <w:color w:val="000000"/>
          <w:rtl w:val="0"/>
        </w:rPr>
        <w:t xml:space="preserve">Tenderers may submit only one tender per lot. Tenders for parts of a lot will not be considered. Any tenderer may state in its tender that it would offer a discount in the event that its tender is accepted for more than one lot. Tenderers may not submit a tender for a variant solution in addition to their tender for the supplies required in the tender dossier.</w:t>
      </w:r>
    </w:p>
    <w:p w:rsidR="00000000" w:rsidDel="00000000" w:rsidP="00000000" w:rsidRDefault="00000000" w:rsidRPr="00000000" w14:paraId="0000002B">
      <w:pPr>
        <w:pStyle w:val="Heading2"/>
        <w:numPr>
          <w:ilvl w:val="0"/>
          <w:numId w:val="1"/>
        </w:numPr>
        <w:tabs>
          <w:tab w:val="left" w:leader="none" w:pos="1880"/>
        </w:tabs>
        <w:spacing w:before="202" w:lineRule="auto"/>
        <w:ind w:left="1879" w:hanging="360"/>
        <w:rPr/>
      </w:pPr>
      <w:r w:rsidDel="00000000" w:rsidR="00000000" w:rsidRPr="00000000">
        <w:rPr>
          <w:rtl w:val="0"/>
        </w:rPr>
        <w:t xml:space="preserve">Tender guarantee</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before="201" w:lineRule="auto"/>
        <w:ind w:left="1519" w:firstLine="0"/>
        <w:rPr>
          <w:color w:val="000000"/>
        </w:rPr>
      </w:pPr>
      <w:r w:rsidDel="00000000" w:rsidR="00000000" w:rsidRPr="00000000">
        <w:rPr>
          <w:color w:val="000000"/>
          <w:rtl w:val="0"/>
        </w:rPr>
        <w:t xml:space="preserve">No tender guarantee is required.</w:t>
      </w:r>
    </w:p>
    <w:p w:rsidR="00000000" w:rsidDel="00000000" w:rsidP="00000000" w:rsidRDefault="00000000" w:rsidRPr="00000000" w14:paraId="0000002D">
      <w:pPr>
        <w:pStyle w:val="Heading2"/>
        <w:numPr>
          <w:ilvl w:val="0"/>
          <w:numId w:val="1"/>
        </w:numPr>
        <w:tabs>
          <w:tab w:val="left" w:leader="none" w:pos="1880"/>
        </w:tabs>
        <w:spacing w:before="198" w:lineRule="auto"/>
        <w:ind w:left="1879" w:hanging="360"/>
        <w:rPr/>
      </w:pPr>
      <w:r w:rsidDel="00000000" w:rsidR="00000000" w:rsidRPr="00000000">
        <w:rPr>
          <w:rtl w:val="0"/>
        </w:rPr>
        <w:t xml:space="preserve">Performance Guarantee</w:t>
      </w:r>
    </w:p>
    <w:p w:rsidR="00000000" w:rsidDel="00000000" w:rsidP="00000000" w:rsidRDefault="00000000" w:rsidRPr="00000000" w14:paraId="0000002E">
      <w:pPr>
        <w:widowControl w:val="1"/>
        <w:spacing w:after="120" w:before="120" w:lineRule="auto"/>
        <w:ind w:left="1440" w:firstLine="0"/>
        <w:jc w:val="both"/>
        <w:rPr>
          <w:color w:val="000000"/>
        </w:rPr>
      </w:pPr>
      <w:bookmarkStart w:colFirst="0" w:colLast="0" w:name="_tyjcwt" w:id="0"/>
      <w:bookmarkEnd w:id="0"/>
      <w:r w:rsidDel="00000000" w:rsidR="00000000" w:rsidRPr="00000000">
        <w:rPr>
          <w:rtl w:val="0"/>
        </w:rPr>
        <w:t xml:space="preserve">5% of the total amount of the contract.</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before="1" w:lineRule="auto"/>
        <w:rPr>
          <w:color w:val="000000"/>
          <w:sz w:val="19"/>
          <w:szCs w:val="19"/>
        </w:rPr>
      </w:pPr>
      <w:r w:rsidDel="00000000" w:rsidR="00000000" w:rsidRPr="00000000">
        <w:rPr>
          <w:rtl w:val="0"/>
        </w:rPr>
      </w:r>
    </w:p>
    <w:p w:rsidR="00000000" w:rsidDel="00000000" w:rsidP="00000000" w:rsidRDefault="00000000" w:rsidRPr="00000000" w14:paraId="00000030">
      <w:pPr>
        <w:pStyle w:val="Heading2"/>
        <w:numPr>
          <w:ilvl w:val="0"/>
          <w:numId w:val="1"/>
        </w:numPr>
        <w:tabs>
          <w:tab w:val="left" w:leader="none" w:pos="1880"/>
        </w:tabs>
        <w:spacing w:before="1" w:lineRule="auto"/>
        <w:ind w:left="1879" w:hanging="360"/>
        <w:rPr/>
      </w:pPr>
      <w:r w:rsidDel="00000000" w:rsidR="00000000" w:rsidRPr="00000000">
        <w:rPr>
          <w:rtl w:val="0"/>
        </w:rPr>
        <w:t xml:space="preserve">Information meeting and/or site visit</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before="201" w:lineRule="auto"/>
        <w:ind w:left="1519" w:firstLine="0"/>
        <w:rPr>
          <w:color w:val="000000"/>
        </w:rPr>
      </w:pPr>
      <w:r w:rsidDel="00000000" w:rsidR="00000000" w:rsidRPr="00000000">
        <w:rPr>
          <w:color w:val="000000"/>
          <w:rtl w:val="0"/>
        </w:rPr>
        <w:t xml:space="preserve">No information meeting is planned</w:t>
      </w:r>
    </w:p>
    <w:p w:rsidR="00000000" w:rsidDel="00000000" w:rsidP="00000000" w:rsidRDefault="00000000" w:rsidRPr="00000000" w14:paraId="00000032">
      <w:pPr>
        <w:pStyle w:val="Heading2"/>
        <w:numPr>
          <w:ilvl w:val="0"/>
          <w:numId w:val="1"/>
        </w:numPr>
        <w:tabs>
          <w:tab w:val="left" w:leader="none" w:pos="1880"/>
        </w:tabs>
        <w:spacing w:before="199" w:lineRule="auto"/>
        <w:ind w:left="1879" w:hanging="360"/>
        <w:rPr/>
      </w:pPr>
      <w:r w:rsidDel="00000000" w:rsidR="00000000" w:rsidRPr="00000000">
        <w:rPr>
          <w:rtl w:val="0"/>
        </w:rPr>
        <w:t xml:space="preserve">Tender validity</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before="201" w:lineRule="auto"/>
        <w:ind w:left="1519" w:firstLine="0"/>
        <w:rPr>
          <w:color w:val="000000"/>
        </w:rPr>
      </w:pPr>
      <w:r w:rsidDel="00000000" w:rsidR="00000000" w:rsidRPr="00000000">
        <w:rPr>
          <w:color w:val="000000"/>
          <w:rtl w:val="0"/>
        </w:rPr>
        <w:t xml:space="preserve">Tenders must remain valid for a period of 90 days after the deadline for submission of tenders.</w:t>
      </w:r>
    </w:p>
    <w:p w:rsidR="00000000" w:rsidDel="00000000" w:rsidP="00000000" w:rsidRDefault="00000000" w:rsidRPr="00000000" w14:paraId="00000034">
      <w:pPr>
        <w:pStyle w:val="Heading2"/>
        <w:numPr>
          <w:ilvl w:val="0"/>
          <w:numId w:val="1"/>
        </w:numPr>
        <w:tabs>
          <w:tab w:val="left" w:leader="none" w:pos="1880"/>
        </w:tabs>
        <w:spacing w:before="199" w:lineRule="auto"/>
        <w:ind w:left="1879" w:hanging="360"/>
        <w:rPr/>
      </w:pPr>
      <w:r w:rsidDel="00000000" w:rsidR="00000000" w:rsidRPr="00000000">
        <w:rPr>
          <w:rtl w:val="0"/>
        </w:rPr>
        <w:t xml:space="preserve">Period of implementation of tasks</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before="201" w:lineRule="auto"/>
        <w:ind w:left="1519" w:firstLine="0"/>
        <w:rPr>
          <w:color w:val="000000"/>
        </w:rPr>
      </w:pPr>
      <w:r w:rsidDel="00000000" w:rsidR="00000000" w:rsidRPr="00000000">
        <w:rPr>
          <w:color w:val="000000"/>
          <w:rtl w:val="0"/>
        </w:rPr>
        <w:t xml:space="preserve">From </w:t>
      </w:r>
      <w:r w:rsidDel="00000000" w:rsidR="00000000" w:rsidRPr="00000000">
        <w:rPr>
          <w:rtl w:val="0"/>
        </w:rPr>
        <w:t xml:space="preserve">the signature of the contract till one year.</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before="4" w:lineRule="auto"/>
        <w:rPr>
          <w:color w:val="000000"/>
          <w:sz w:val="17"/>
          <w:szCs w:val="17"/>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876300</wp:posOffset>
                </wp:positionH>
                <wp:positionV relativeFrom="paragraph">
                  <wp:posOffset>139700</wp:posOffset>
                </wp:positionV>
                <wp:extent cx="6151880" cy="35560"/>
                <wp:effectExtent b="0" l="0" r="0" t="0"/>
                <wp:wrapTopAndBottom distB="0" distT="0"/>
                <wp:docPr id="1" name=""/>
                <a:graphic>
                  <a:graphicData uri="http://schemas.microsoft.com/office/word/2010/wordprocessingGroup">
                    <wpg:wgp>
                      <wpg:cNvGrpSpPr/>
                      <wpg:grpSpPr>
                        <a:xfrm>
                          <a:off x="2270050" y="3762200"/>
                          <a:ext cx="6151880" cy="35560"/>
                          <a:chOff x="2270050" y="3762200"/>
                          <a:chExt cx="6151900" cy="35925"/>
                        </a:xfrm>
                      </wpg:grpSpPr>
                      <wpg:grpSp>
                        <wpg:cNvGrpSpPr/>
                        <wpg:grpSpPr>
                          <a:xfrm>
                            <a:off x="2270060" y="3762220"/>
                            <a:ext cx="6151880" cy="35560"/>
                            <a:chOff x="2384360" y="3762220"/>
                            <a:chExt cx="6151875" cy="35550"/>
                          </a:xfrm>
                        </wpg:grpSpPr>
                        <wps:wsp>
                          <wps:cNvSpPr/>
                          <wps:cNvPr id="3" name="Shape 3"/>
                          <wps:spPr>
                            <a:xfrm>
                              <a:off x="2384360" y="3762220"/>
                              <a:ext cx="6151875" cy="355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384360" y="3762220"/>
                              <a:ext cx="6151875" cy="35550"/>
                              <a:chOff x="0" y="0"/>
                              <a:chExt cx="6151875" cy="35550"/>
                            </a:xfrm>
                          </wpg:grpSpPr>
                          <wps:wsp>
                            <wps:cNvSpPr/>
                            <wps:cNvPr id="5" name="Shape 5"/>
                            <wps:spPr>
                              <a:xfrm>
                                <a:off x="0" y="0"/>
                                <a:ext cx="6151875" cy="355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1430" y="11430"/>
                                <a:ext cx="6129655" cy="635"/>
                              </a:xfrm>
                              <a:prstGeom prst="straightConnector1">
                                <a:avLst/>
                              </a:prstGeom>
                              <a:solidFill>
                                <a:srgbClr val="FFFFFF"/>
                              </a:solidFill>
                              <a:ln cap="flat" cmpd="sng" w="22225">
                                <a:solidFill>
                                  <a:srgbClr val="808080"/>
                                </a:solidFill>
                                <a:prstDash val="solid"/>
                                <a:round/>
                                <a:headEnd len="sm" w="sm" type="none"/>
                                <a:tailEnd len="sm" w="sm" type="none"/>
                              </a:ln>
                            </wps:spPr>
                            <wps:bodyPr anchorCtr="0" anchor="ctr" bIns="91425" lIns="91425" spcFirstLastPara="1" rIns="91425" wrap="square" tIns="91425">
                              <a:noAutofit/>
                            </wps:bodyPr>
                          </wps:wsp>
                          <wps:wsp>
                            <wps:cNvCnPr/>
                            <wps:spPr>
                              <a:xfrm>
                                <a:off x="11430" y="24130"/>
                                <a:ext cx="6129655" cy="635"/>
                              </a:xfrm>
                              <a:prstGeom prst="straightConnector1">
                                <a:avLst/>
                              </a:prstGeom>
                              <a:solidFill>
                                <a:srgbClr val="FFFFFF"/>
                              </a:solidFill>
                              <a:ln cap="flat" cmpd="sng" w="22225">
                                <a:solidFill>
                                  <a:srgbClr val="D3D3D3"/>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876300</wp:posOffset>
                </wp:positionH>
                <wp:positionV relativeFrom="paragraph">
                  <wp:posOffset>139700</wp:posOffset>
                </wp:positionV>
                <wp:extent cx="6151880" cy="35560"/>
                <wp:effectExtent b="0" l="0" r="0" t="0"/>
                <wp:wrapTopAndBottom distB="0" distT="0"/>
                <wp:docPr id="1"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6151880" cy="35560"/>
                        </a:xfrm>
                        <a:prstGeom prst="rect"/>
                        <a:ln/>
                      </pic:spPr>
                    </pic:pic>
                  </a:graphicData>
                </a:graphic>
              </wp:anchor>
            </w:drawing>
          </mc:Fallback>
        </mc:AlternateContent>
      </w:r>
    </w:p>
    <w:p w:rsidR="00000000" w:rsidDel="00000000" w:rsidP="00000000" w:rsidRDefault="00000000" w:rsidRPr="00000000" w14:paraId="00000038">
      <w:pPr>
        <w:pStyle w:val="Heading1"/>
        <w:spacing w:before="120" w:lineRule="auto"/>
        <w:ind w:left="3482" w:firstLine="0"/>
        <w:rPr/>
      </w:pPr>
      <w:r w:rsidDel="00000000" w:rsidR="00000000" w:rsidRPr="00000000">
        <w:rPr>
          <w:rtl w:val="0"/>
        </w:rPr>
        <w:t xml:space="preserve">SELECTION AND AWARD FOR CRITERIA</w:t>
      </w:r>
    </w:p>
    <w:p w:rsidR="00000000" w:rsidDel="00000000" w:rsidP="00000000" w:rsidRDefault="00000000" w:rsidRPr="00000000" w14:paraId="00000039">
      <w:pPr>
        <w:pStyle w:val="Heading2"/>
        <w:numPr>
          <w:ilvl w:val="0"/>
          <w:numId w:val="1"/>
        </w:numPr>
        <w:tabs>
          <w:tab w:val="left" w:leader="none" w:pos="1880"/>
        </w:tabs>
        <w:spacing w:before="201" w:lineRule="auto"/>
        <w:ind w:left="1879" w:hanging="360"/>
        <w:rPr/>
      </w:pPr>
      <w:r w:rsidDel="00000000" w:rsidR="00000000" w:rsidRPr="00000000">
        <w:rPr>
          <w:rtl w:val="0"/>
        </w:rPr>
        <w:t xml:space="preserve">Selection criteria</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before="199" w:lineRule="auto"/>
        <w:ind w:left="1519" w:right="287" w:firstLine="0"/>
        <w:jc w:val="both"/>
        <w:rPr>
          <w:color w:val="000000"/>
        </w:rPr>
      </w:pPr>
      <w:r w:rsidDel="00000000" w:rsidR="00000000" w:rsidRPr="00000000">
        <w:rPr>
          <w:color w:val="000000"/>
          <w:rtl w:val="0"/>
        </w:rPr>
        <w:t xml:space="preserve">The following selection criteria will be applied to tenderers. In the case of tenders submitted by a consortium, these selection criteria will be applied to the consortium as a whole unless specified otherwise. The selection criteria will not be applied to natural persons and single-member companies when they are subcontractors:</w:t>
      </w:r>
    </w:p>
    <w:p w:rsidR="00000000" w:rsidDel="00000000" w:rsidP="00000000" w:rsidRDefault="00000000" w:rsidRPr="00000000" w14:paraId="0000003B">
      <w:pPr>
        <w:pBdr>
          <w:top w:space="0" w:sz="0" w:val="nil"/>
          <w:left w:space="0" w:sz="0" w:val="nil"/>
          <w:bottom w:space="0" w:sz="0" w:val="nil"/>
          <w:right w:space="0" w:sz="0" w:val="nil"/>
          <w:between w:space="0" w:sz="0" w:val="nil"/>
        </w:pBdr>
        <w:rPr>
          <w:color w:val="000000"/>
          <w:sz w:val="19"/>
          <w:szCs w:val="19"/>
        </w:rPr>
      </w:pPr>
      <w:r w:rsidDel="00000000" w:rsidR="00000000" w:rsidRPr="00000000">
        <w:rPr>
          <w:rtl w:val="0"/>
        </w:rPr>
      </w:r>
    </w:p>
    <w:p w:rsidR="00000000" w:rsidDel="00000000" w:rsidP="00000000" w:rsidRDefault="00000000" w:rsidRPr="00000000" w14:paraId="0000003C">
      <w:pPr>
        <w:numPr>
          <w:ilvl w:val="1"/>
          <w:numId w:val="1"/>
        </w:numPr>
        <w:pBdr>
          <w:top w:space="0" w:sz="0" w:val="nil"/>
          <w:left w:space="0" w:sz="0" w:val="nil"/>
          <w:bottom w:space="0" w:sz="0" w:val="nil"/>
          <w:right w:space="0" w:sz="0" w:val="nil"/>
          <w:between w:space="0" w:sz="0" w:val="nil"/>
        </w:pBdr>
        <w:tabs>
          <w:tab w:val="left" w:leader="none" w:pos="2089"/>
        </w:tabs>
        <w:spacing w:before="1" w:line="242" w:lineRule="auto"/>
        <w:ind w:left="2088" w:right="288" w:hanging="285"/>
        <w:jc w:val="both"/>
        <w:rPr/>
      </w:pPr>
      <w:r w:rsidDel="00000000" w:rsidR="00000000" w:rsidRPr="00000000">
        <w:rPr>
          <w:b w:val="1"/>
          <w:color w:val="000000"/>
          <w:rtl w:val="0"/>
        </w:rPr>
        <w:t xml:space="preserve">Economic and financial capacity of tenderer </w:t>
      </w:r>
      <w:r w:rsidDel="00000000" w:rsidR="00000000" w:rsidRPr="00000000">
        <w:rPr>
          <w:color w:val="000000"/>
          <w:rtl w:val="0"/>
        </w:rPr>
        <w:t xml:space="preserve">(based on item 3 of the tender form). In the case of the tenderer being a public body, equivalent information should be provided. The reference period which will be taken into account will be the last three years for which accounts have been closed.</w:t>
      </w:r>
      <w:r w:rsidDel="00000000" w:rsidR="00000000" w:rsidRPr="00000000">
        <w:rPr>
          <w:rtl w:val="0"/>
        </w:rPr>
      </w:r>
    </w:p>
    <w:p w:rsidR="00000000" w:rsidDel="00000000" w:rsidP="00000000" w:rsidRDefault="00000000" w:rsidRPr="00000000" w14:paraId="0000003D">
      <w:pPr>
        <w:numPr>
          <w:ilvl w:val="1"/>
          <w:numId w:val="1"/>
        </w:numPr>
        <w:pBdr>
          <w:top w:space="0" w:sz="0" w:val="nil"/>
          <w:left w:space="0" w:sz="0" w:val="nil"/>
          <w:bottom w:space="0" w:sz="0" w:val="nil"/>
          <w:right w:space="0" w:sz="0" w:val="nil"/>
          <w:between w:space="0" w:sz="0" w:val="nil"/>
        </w:pBdr>
        <w:tabs>
          <w:tab w:val="left" w:leader="none" w:pos="2089"/>
        </w:tabs>
        <w:spacing w:before="193" w:lineRule="auto"/>
        <w:ind w:left="2088" w:right="288" w:hanging="285"/>
        <w:jc w:val="both"/>
        <w:rPr/>
      </w:pPr>
      <w:r w:rsidDel="00000000" w:rsidR="00000000" w:rsidRPr="00000000">
        <w:rPr>
          <w:b w:val="1"/>
          <w:color w:val="000000"/>
          <w:rtl w:val="0"/>
        </w:rPr>
        <w:t xml:space="preserve">Professional capacity of tenderer </w:t>
      </w:r>
      <w:r w:rsidDel="00000000" w:rsidR="00000000" w:rsidRPr="00000000">
        <w:rPr>
          <w:color w:val="000000"/>
          <w:rtl w:val="0"/>
        </w:rPr>
        <w:t xml:space="preserve">(based on items 4 and 5 of the tender form). The reference period which will be taken into account will be the last 3 years from the submission deadline.</w:t>
      </w:r>
      <w:r w:rsidDel="00000000" w:rsidR="00000000" w:rsidRPr="00000000">
        <w:rPr>
          <w:rtl w:val="0"/>
        </w:rPr>
      </w:r>
    </w:p>
    <w:p w:rsidR="00000000" w:rsidDel="00000000" w:rsidP="00000000" w:rsidRDefault="00000000" w:rsidRPr="00000000" w14:paraId="0000003E">
      <w:pPr>
        <w:numPr>
          <w:ilvl w:val="1"/>
          <w:numId w:val="1"/>
        </w:numPr>
        <w:pBdr>
          <w:top w:space="0" w:sz="0" w:val="nil"/>
          <w:left w:space="0" w:sz="0" w:val="nil"/>
          <w:bottom w:space="0" w:sz="0" w:val="nil"/>
          <w:right w:space="0" w:sz="0" w:val="nil"/>
          <w:between w:space="0" w:sz="0" w:val="nil"/>
        </w:pBdr>
        <w:tabs>
          <w:tab w:val="left" w:leader="none" w:pos="2089"/>
        </w:tabs>
        <w:spacing w:before="200" w:lineRule="auto"/>
        <w:ind w:left="2088" w:right="288" w:hanging="285"/>
        <w:jc w:val="both"/>
        <w:rPr/>
        <w:sectPr>
          <w:footerReference r:id="rId11" w:type="default"/>
          <w:type w:val="nextPage"/>
          <w:pgSz w:h="16840" w:w="11910" w:orient="portrait"/>
          <w:pgMar w:bottom="720" w:top="1320" w:left="180" w:right="700" w:header="0" w:footer="527"/>
          <w:pgNumType w:start="2"/>
        </w:sectPr>
      </w:pPr>
      <w:r w:rsidDel="00000000" w:rsidR="00000000" w:rsidRPr="00000000">
        <w:rPr>
          <w:b w:val="1"/>
          <w:color w:val="000000"/>
          <w:rtl w:val="0"/>
        </w:rPr>
        <w:t xml:space="preserve">Technical capacity of tenderer </w:t>
      </w:r>
      <w:r w:rsidDel="00000000" w:rsidR="00000000" w:rsidRPr="00000000">
        <w:rPr>
          <w:i w:val="1"/>
          <w:color w:val="000000"/>
          <w:rtl w:val="0"/>
        </w:rPr>
        <w:t xml:space="preserve">(</w:t>
      </w:r>
      <w:r w:rsidDel="00000000" w:rsidR="00000000" w:rsidRPr="00000000">
        <w:rPr>
          <w:color w:val="000000"/>
          <w:rtl w:val="0"/>
        </w:rPr>
        <w:t xml:space="preserve">based on items 5 and 6 of the tender form). The reference period which will be taken into account will be the last 5 years from the submission deadline.</w:t>
      </w: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before="78" w:lineRule="auto"/>
        <w:ind w:left="2088" w:right="285" w:firstLine="0"/>
        <w:jc w:val="both"/>
        <w:rPr>
          <w:color w:val="000000"/>
        </w:rPr>
      </w:pPr>
      <w:r w:rsidDel="00000000" w:rsidR="00000000" w:rsidRPr="00000000">
        <w:rPr>
          <w:color w:val="000000"/>
          <w:rtl w:val="0"/>
        </w:rPr>
        <w:t xml:space="preserve">This means that the contract the tenderer refers to could have been started or completed at any time during the indicated period, but it does not necessarily have to be started and completed during that period, nor implemented during the entire period.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before="203" w:lineRule="auto"/>
        <w:ind w:left="2088" w:firstLine="0"/>
        <w:jc w:val="both"/>
        <w:rPr>
          <w:color w:val="000000"/>
        </w:rPr>
      </w:pPr>
      <w:r w:rsidDel="00000000" w:rsidR="00000000" w:rsidRPr="00000000">
        <w:rPr>
          <w:color w:val="000000"/>
          <w:rtl w:val="0"/>
        </w:rPr>
        <w:t xml:space="preserve">Capacity-providing entities</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before="196" w:lineRule="auto"/>
        <w:ind w:left="2088" w:right="289" w:firstLine="0"/>
        <w:jc w:val="both"/>
        <w:rPr>
          <w:color w:val="000000"/>
        </w:rPr>
      </w:pPr>
      <w:r w:rsidDel="00000000" w:rsidR="00000000" w:rsidRPr="00000000">
        <w:rPr>
          <w:color w:val="000000"/>
          <w:rtl w:val="0"/>
        </w:rPr>
        <w:t xml:space="preserve">An economic operator may, where appropriate and for a particular contract, rely on the capacities of other entities, regardless of the legal nature of the links which it has with them. Some examples of when it may not be considered appropriate by the Contracting Authority are when the tender rely in majority on the capacities of other entities or when they rely on key criteria. If the tender rely on other entities it must prove to the Contracting Authority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as the economic operator. Furthermore, the data for this third entity for the relevant selection criterion should be included in the tender in a separate document. Proof of the capacity will also have to be furnished when requested by the Contracting Authority. With regard to technical and professional criteria, a tenderer may only rely on the capacities of other entities where the latter will perform the tasks for which these capacities are required. With regard to economic and financial criteria, the entities upon whose capacity the tenderer relies, become jointly and severally liable for the performance of the contract.</w:t>
      </w:r>
    </w:p>
    <w:p w:rsidR="00000000" w:rsidDel="00000000" w:rsidP="00000000" w:rsidRDefault="00000000" w:rsidRPr="00000000" w14:paraId="00000042">
      <w:pPr>
        <w:pStyle w:val="Heading2"/>
        <w:numPr>
          <w:ilvl w:val="0"/>
          <w:numId w:val="1"/>
        </w:numPr>
        <w:tabs>
          <w:tab w:val="left" w:leader="none" w:pos="1880"/>
        </w:tabs>
        <w:spacing w:before="203" w:lineRule="auto"/>
        <w:ind w:left="1879" w:hanging="360"/>
        <w:rPr/>
      </w:pPr>
      <w:r w:rsidDel="00000000" w:rsidR="00000000" w:rsidRPr="00000000">
        <w:rPr>
          <w:rtl w:val="0"/>
        </w:rPr>
        <w:t xml:space="preserve">Award criteria</w:t>
      </w:r>
    </w:p>
    <w:p w:rsidR="00000000" w:rsidDel="00000000" w:rsidP="00000000" w:rsidRDefault="00000000" w:rsidRPr="00000000" w14:paraId="00000043">
      <w:pPr>
        <w:widowControl w:val="1"/>
        <w:spacing w:after="120" w:before="120" w:lineRule="auto"/>
        <w:ind w:left="0" w:firstLine="0"/>
        <w:rPr/>
      </w:pPr>
      <w:r w:rsidDel="00000000" w:rsidR="00000000" w:rsidRPr="00000000">
        <w:rPr>
          <w:rtl w:val="0"/>
        </w:rPr>
        <w:t xml:space="preserve">                           The following are the weight evaluation criteria:</w:t>
      </w:r>
    </w:p>
    <w:p w:rsidR="00000000" w:rsidDel="00000000" w:rsidP="00000000" w:rsidRDefault="00000000" w:rsidRPr="00000000" w14:paraId="00000044">
      <w:pPr>
        <w:widowControl w:val="1"/>
        <w:spacing w:after="120" w:before="120" w:lineRule="auto"/>
        <w:ind w:left="0" w:firstLine="0"/>
        <w:jc w:val="left"/>
        <w:rPr/>
      </w:pPr>
      <w:r w:rsidDel="00000000" w:rsidR="00000000" w:rsidRPr="00000000">
        <w:rPr>
          <w:rtl w:val="0"/>
        </w:rPr>
        <w:t xml:space="preserve">                          </w:t>
      </w:r>
      <w:r w:rsidDel="00000000" w:rsidR="00000000" w:rsidRPr="00000000">
        <w:rPr>
          <w:highlight w:val="white"/>
          <w:rtl w:val="0"/>
        </w:rPr>
        <w:t xml:space="preserve">The contract will be awarded to the lowest compliant tender.</w:t>
      </w: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before="6" w:lineRule="auto"/>
        <w:rPr>
          <w:color w:val="000000"/>
          <w:sz w:val="27"/>
          <w:szCs w:val="27"/>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889000</wp:posOffset>
                </wp:positionH>
                <wp:positionV relativeFrom="paragraph">
                  <wp:posOffset>215900</wp:posOffset>
                </wp:positionV>
                <wp:extent cx="6162675" cy="34925"/>
                <wp:effectExtent b="0" l="0" r="0" t="0"/>
                <wp:wrapTopAndBottom distB="0" distT="0"/>
                <wp:docPr id="2" name=""/>
                <a:graphic>
                  <a:graphicData uri="http://schemas.microsoft.com/office/word/2010/wordprocessingGroup">
                    <wpg:wgp>
                      <wpg:cNvGrpSpPr/>
                      <wpg:grpSpPr>
                        <a:xfrm>
                          <a:off x="2264650" y="3762525"/>
                          <a:ext cx="6162675" cy="34925"/>
                          <a:chOff x="2264650" y="3762525"/>
                          <a:chExt cx="6162700" cy="34950"/>
                        </a:xfrm>
                      </wpg:grpSpPr>
                      <wpg:grpSp>
                        <wpg:cNvGrpSpPr/>
                        <wpg:grpSpPr>
                          <a:xfrm>
                            <a:off x="2264663" y="3762538"/>
                            <a:ext cx="6162675" cy="34925"/>
                            <a:chOff x="2378963" y="3762538"/>
                            <a:chExt cx="6162675" cy="34925"/>
                          </a:xfrm>
                        </wpg:grpSpPr>
                        <wps:wsp>
                          <wps:cNvSpPr/>
                          <wps:cNvPr id="3" name="Shape 3"/>
                          <wps:spPr>
                            <a:xfrm>
                              <a:off x="2378963" y="3762538"/>
                              <a:ext cx="6162675" cy="349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378963" y="3762538"/>
                              <a:ext cx="6162675" cy="34925"/>
                              <a:chOff x="0" y="0"/>
                              <a:chExt cx="6162675" cy="34925"/>
                            </a:xfrm>
                          </wpg:grpSpPr>
                          <wps:wsp>
                            <wps:cNvSpPr/>
                            <wps:cNvPr id="10" name="Shape 10"/>
                            <wps:spPr>
                              <a:xfrm>
                                <a:off x="0" y="0"/>
                                <a:ext cx="6162675" cy="349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0" y="0"/>
                                <a:ext cx="6162675" cy="22225"/>
                              </a:xfrm>
                              <a:prstGeom prst="rect">
                                <a:avLst/>
                              </a:prstGeom>
                              <a:solidFill>
                                <a:srgbClr val="80808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a:off x="0" y="12700"/>
                                <a:ext cx="6162675" cy="22225"/>
                              </a:xfrm>
                              <a:prstGeom prst="rect">
                                <a:avLst/>
                              </a:prstGeom>
                              <a:solidFill>
                                <a:srgbClr val="D3D3D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889000</wp:posOffset>
                </wp:positionH>
                <wp:positionV relativeFrom="paragraph">
                  <wp:posOffset>215900</wp:posOffset>
                </wp:positionV>
                <wp:extent cx="6162675" cy="34925"/>
                <wp:effectExtent b="0" l="0" r="0" t="0"/>
                <wp:wrapTopAndBottom distB="0" distT="0"/>
                <wp:docPr id="2"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6162675" cy="34925"/>
                        </a:xfrm>
                        <a:prstGeom prst="rect"/>
                        <a:ln/>
                      </pic:spPr>
                    </pic:pic>
                  </a:graphicData>
                </a:graphic>
              </wp:anchor>
            </w:drawing>
          </mc:Fallback>
        </mc:AlternateContent>
      </w:r>
    </w:p>
    <w:p w:rsidR="00000000" w:rsidDel="00000000" w:rsidP="00000000" w:rsidRDefault="00000000" w:rsidRPr="00000000" w14:paraId="00000048">
      <w:pPr>
        <w:pStyle w:val="Heading1"/>
        <w:spacing w:before="15" w:lineRule="auto"/>
        <w:ind w:right="3272" w:firstLine="3788"/>
        <w:rPr/>
      </w:pPr>
      <w:r w:rsidDel="00000000" w:rsidR="00000000" w:rsidRPr="00000000">
        <w:rPr>
          <w:rtl w:val="0"/>
        </w:rPr>
        <w:t xml:space="preserve">                 TENDERING</w:t>
      </w:r>
    </w:p>
    <w:p w:rsidR="00000000" w:rsidDel="00000000" w:rsidP="00000000" w:rsidRDefault="00000000" w:rsidRPr="00000000" w14:paraId="00000049">
      <w:pPr>
        <w:pStyle w:val="Heading2"/>
        <w:numPr>
          <w:ilvl w:val="0"/>
          <w:numId w:val="1"/>
        </w:numPr>
        <w:tabs>
          <w:tab w:val="left" w:leader="none" w:pos="1880"/>
        </w:tabs>
        <w:ind w:left="1879" w:hanging="360"/>
        <w:rPr/>
      </w:pPr>
      <w:r w:rsidDel="00000000" w:rsidR="00000000" w:rsidRPr="00000000">
        <w:rPr>
          <w:rtl w:val="0"/>
        </w:rPr>
        <w:t xml:space="preserve">How to obtain the tender dossier</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before="199" w:line="242" w:lineRule="auto"/>
        <w:ind w:left="1519" w:right="292" w:firstLine="0"/>
        <w:jc w:val="both"/>
        <w:rPr>
          <w:color w:val="000000"/>
        </w:rPr>
      </w:pPr>
      <w:r w:rsidDel="00000000" w:rsidR="00000000" w:rsidRPr="00000000">
        <w:rPr>
          <w:color w:val="000000"/>
          <w:rtl w:val="0"/>
        </w:rPr>
        <w:t xml:space="preserve">The tender dossier is available from the Contracting Authority. Tenders must be submitted using the standard Tender Form included in the tender dossier, whose format and instructions must be strictly observed.</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before="193" w:lineRule="auto"/>
        <w:ind w:left="1519" w:right="287" w:firstLine="0"/>
        <w:jc w:val="both"/>
        <w:rPr>
          <w:color w:val="000000"/>
        </w:rPr>
        <w:sectPr>
          <w:type w:val="nextPage"/>
          <w:pgSz w:h="16840" w:w="11910" w:orient="portrait"/>
          <w:pgMar w:bottom="720" w:top="1320" w:left="180" w:right="700" w:header="0" w:footer="527"/>
        </w:sectPr>
      </w:pPr>
      <w:r w:rsidDel="00000000" w:rsidR="00000000" w:rsidRPr="00000000">
        <w:rPr>
          <w:color w:val="000000"/>
          <w:rtl w:val="0"/>
        </w:rPr>
        <w:t xml:space="preserve">Tenderers with questions regarding this tender should send them in writing to &lt; </w:t>
      </w:r>
      <w:hyperlink r:id="rId13">
        <w:r w:rsidDel="00000000" w:rsidR="00000000" w:rsidRPr="00000000">
          <w:rPr>
            <w:color w:val="000000"/>
            <w:rtl w:val="0"/>
          </w:rPr>
          <w:t xml:space="preserve">Tenders.afghanistan@intersos.org</w:t>
        </w:r>
      </w:hyperlink>
      <w:r w:rsidDel="00000000" w:rsidR="00000000" w:rsidRPr="00000000">
        <w:rPr>
          <w:color w:val="000000"/>
          <w:rtl w:val="0"/>
        </w:rPr>
        <w:t xml:space="preserve">&gt; (mentioning the publication reference shown in item 1) at least 5 days before the deadline for submission of tenders given in item 19. The Contracting Authority must reply to all tenderers' questions at least 3 days before the deadline for submission of tenders. Eventual</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before="76" w:line="244" w:lineRule="auto"/>
        <w:ind w:left="1519" w:firstLine="0"/>
        <w:rPr>
          <w:color w:val="000000"/>
        </w:rPr>
      </w:pPr>
      <w:r w:rsidDel="00000000" w:rsidR="00000000" w:rsidRPr="00000000">
        <w:rPr>
          <w:color w:val="000000"/>
          <w:rtl w:val="0"/>
        </w:rPr>
        <w:t xml:space="preserve">clarifications or minor changes to the tender dossier shall be published at the latest 3 days before the submission deadline.</w:t>
      </w:r>
    </w:p>
    <w:p w:rsidR="00000000" w:rsidDel="00000000" w:rsidP="00000000" w:rsidRDefault="00000000" w:rsidRPr="00000000" w14:paraId="0000004D">
      <w:pPr>
        <w:pStyle w:val="Heading2"/>
        <w:numPr>
          <w:ilvl w:val="0"/>
          <w:numId w:val="1"/>
        </w:numPr>
        <w:tabs>
          <w:tab w:val="left" w:leader="none" w:pos="1880"/>
        </w:tabs>
        <w:spacing w:before="193" w:lineRule="auto"/>
        <w:ind w:left="1879" w:hanging="360"/>
        <w:rPr/>
      </w:pPr>
      <w:r w:rsidDel="00000000" w:rsidR="00000000" w:rsidRPr="00000000">
        <w:rPr>
          <w:rtl w:val="0"/>
        </w:rPr>
        <w:t xml:space="preserve">Deadline for submission of tenders</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before="198" w:lineRule="auto"/>
        <w:ind w:left="1519" w:firstLine="0"/>
        <w:rPr>
          <w:color w:val="000000"/>
        </w:rPr>
      </w:pPr>
      <w:r w:rsidDel="00000000" w:rsidR="00000000" w:rsidRPr="00000000">
        <w:rPr>
          <w:color w:val="000000"/>
          <w:rtl w:val="0"/>
        </w:rPr>
        <w:t xml:space="preserve">The deadline for submission of tenders is specified in point 9 of the Instruction to Tenderers. Any tender received by the Contracting Authority after this deadline will not be considered.</w:t>
      </w:r>
    </w:p>
    <w:p w:rsidR="00000000" w:rsidDel="00000000" w:rsidP="00000000" w:rsidRDefault="00000000" w:rsidRPr="00000000" w14:paraId="0000004F">
      <w:pPr>
        <w:pStyle w:val="Heading2"/>
        <w:numPr>
          <w:ilvl w:val="0"/>
          <w:numId w:val="1"/>
        </w:numPr>
        <w:tabs>
          <w:tab w:val="left" w:leader="none" w:pos="1880"/>
        </w:tabs>
        <w:spacing w:before="201" w:lineRule="auto"/>
        <w:ind w:left="1879" w:hanging="360"/>
        <w:rPr/>
      </w:pPr>
      <w:r w:rsidDel="00000000" w:rsidR="00000000" w:rsidRPr="00000000">
        <w:rPr>
          <w:rtl w:val="0"/>
        </w:rPr>
        <w:t xml:space="preserve">Tender opening session</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before="201" w:lineRule="auto"/>
        <w:ind w:left="1596" w:right="66" w:firstLine="0"/>
        <w:rPr>
          <w:color w:val="000000"/>
        </w:rPr>
      </w:pPr>
      <w:r w:rsidDel="00000000" w:rsidR="00000000" w:rsidRPr="00000000">
        <w:rPr>
          <w:highlight w:val="white"/>
          <w:rtl w:val="0"/>
        </w:rPr>
        <w:t xml:space="preserve">08 January </w:t>
      </w:r>
      <w:r w:rsidDel="00000000" w:rsidR="00000000" w:rsidRPr="00000000">
        <w:rPr>
          <w:color w:val="000000"/>
          <w:highlight w:val="white"/>
          <w:rtl w:val="0"/>
        </w:rPr>
        <w:t xml:space="preserve">202</w:t>
      </w:r>
      <w:r w:rsidDel="00000000" w:rsidR="00000000" w:rsidRPr="00000000">
        <w:rPr>
          <w:highlight w:val="white"/>
          <w:rtl w:val="0"/>
        </w:rPr>
        <w:t xml:space="preserve">5</w:t>
      </w:r>
      <w:r w:rsidDel="00000000" w:rsidR="00000000" w:rsidRPr="00000000">
        <w:rPr>
          <w:color w:val="000000"/>
          <w:highlight w:val="white"/>
          <w:rtl w:val="0"/>
        </w:rPr>
        <w:t xml:space="preserve"> at 11:00 AM</w:t>
      </w:r>
      <w:r w:rsidDel="00000000" w:rsidR="00000000" w:rsidRPr="00000000">
        <w:rPr>
          <w:color w:val="000000"/>
          <w:rtl w:val="0"/>
        </w:rPr>
        <w:t xml:space="preserve">, INTERSOS Kabul office; </w:t>
      </w:r>
      <w:r w:rsidDel="00000000" w:rsidR="00000000" w:rsidRPr="00000000">
        <w:rPr>
          <w:rtl w:val="0"/>
        </w:rPr>
        <w:t xml:space="preserve">House 18, Nº8, Qala e Fathullah Medina Bazaar, Behind Zarghuna High School, Next to Nazu Ana Clinic, District 10, Kabul, Afghanistan</w:t>
      </w:r>
      <w:r w:rsidDel="00000000" w:rsidR="00000000" w:rsidRPr="00000000">
        <w:rPr>
          <w:rtl w:val="0"/>
        </w:rPr>
      </w:r>
    </w:p>
    <w:p w:rsidR="00000000" w:rsidDel="00000000" w:rsidP="00000000" w:rsidRDefault="00000000" w:rsidRPr="00000000" w14:paraId="00000051">
      <w:pPr>
        <w:pStyle w:val="Heading2"/>
        <w:numPr>
          <w:ilvl w:val="0"/>
          <w:numId w:val="1"/>
        </w:numPr>
        <w:tabs>
          <w:tab w:val="left" w:leader="none" w:pos="1880"/>
        </w:tabs>
        <w:ind w:left="1879" w:hanging="360"/>
        <w:rPr/>
      </w:pPr>
      <w:r w:rsidDel="00000000" w:rsidR="00000000" w:rsidRPr="00000000">
        <w:rPr>
          <w:rtl w:val="0"/>
        </w:rPr>
        <w:t xml:space="preserve">Language of the procedure</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before="202" w:lineRule="auto"/>
        <w:ind w:left="1519" w:firstLine="0"/>
        <w:rPr>
          <w:color w:val="000000"/>
        </w:rPr>
      </w:pPr>
      <w:r w:rsidDel="00000000" w:rsidR="00000000" w:rsidRPr="00000000">
        <w:rPr>
          <w:color w:val="000000"/>
          <w:rtl w:val="0"/>
        </w:rPr>
        <w:t xml:space="preserve">All written communications for this tender procedure and contract must be in English.</w:t>
      </w:r>
    </w:p>
    <w:sectPr>
      <w:type w:val="nextPage"/>
      <w:pgSz w:h="16840" w:w="11910" w:orient="portrait"/>
      <w:pgMar w:bottom="720" w:top="1320" w:left="180" w:right="700" w:header="0" w:footer="52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3">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6108700</wp:posOffset>
              </wp:positionH>
              <wp:positionV relativeFrom="paragraph">
                <wp:posOffset>10198100</wp:posOffset>
              </wp:positionV>
              <wp:extent cx="600075" cy="171450"/>
              <wp:effectExtent b="0" l="0" r="0" t="0"/>
              <wp:wrapNone/>
              <wp:docPr id="5" name=""/>
              <a:graphic>
                <a:graphicData uri="http://schemas.microsoft.com/office/word/2010/wordprocessingShape">
                  <wps:wsp>
                    <wps:cNvSpPr/>
                    <wps:cNvPr id="23" name="Shape 23"/>
                    <wps:spPr>
                      <a:xfrm>
                        <a:off x="5055488" y="3703800"/>
                        <a:ext cx="581025" cy="152400"/>
                      </a:xfrm>
                      <a:custGeom>
                        <a:rect b="b" l="l" r="r" t="t"/>
                        <a:pathLst>
                          <a:path extrusionOk="0" h="152400" w="581025">
                            <a:moveTo>
                              <a:pt x="0" y="0"/>
                            </a:moveTo>
                            <a:lnTo>
                              <a:pt x="0" y="152400"/>
                            </a:lnTo>
                            <a:lnTo>
                              <a:pt x="581025" y="152400"/>
                            </a:lnTo>
                            <a:lnTo>
                              <a:pt x="581025" y="0"/>
                            </a:lnTo>
                            <a:close/>
                          </a:path>
                        </a:pathLst>
                      </a:custGeom>
                      <a:noFill/>
                      <a:ln>
                        <a:noFill/>
                      </a:ln>
                    </wps:spPr>
                    <wps:txbx>
                      <w:txbxContent>
                        <w:p w:rsidR="00000000" w:rsidDel="00000000" w:rsidP="00000000" w:rsidRDefault="00000000" w:rsidRPr="00000000">
                          <w:pPr>
                            <w:spacing w:after="0" w:before="12.000000476837158" w:line="240"/>
                            <w:ind w:left="20" w:right="0" w:firstLine="40"/>
                            <w:jc w:val="left"/>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Page  PAGE </w:t>
                          </w:r>
                          <w:r w:rsidDel="00000000" w:rsidR="00000000" w:rsidRPr="00000000">
                            <w:rPr>
                              <w:rFonts w:ascii="Times New Roman" w:cs="Times New Roman" w:eastAsia="Times New Roman" w:hAnsi="Times New Roman"/>
                              <w:b w:val="0"/>
                              <w:i w:val="0"/>
                              <w:smallCaps w:val="0"/>
                              <w:strike w:val="0"/>
                              <w:color w:val="000000"/>
                              <w:sz w:val="22"/>
                              <w:vertAlign w:val="baseline"/>
                            </w:rPr>
                            <w:t xml:space="preserve">2</w:t>
                          </w: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 of 4</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6108700</wp:posOffset>
              </wp:positionH>
              <wp:positionV relativeFrom="paragraph">
                <wp:posOffset>10198100</wp:posOffset>
              </wp:positionV>
              <wp:extent cx="600075" cy="171450"/>
              <wp:effectExtent b="0" l="0" r="0" t="0"/>
              <wp:wrapNone/>
              <wp:docPr id="5"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600075" cy="17145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879" w:hanging="360"/>
      </w:pPr>
      <w:rPr>
        <w:rFonts w:ascii="Times New Roman" w:cs="Times New Roman" w:eastAsia="Times New Roman" w:hAnsi="Times New Roman"/>
        <w:b w:val="1"/>
        <w:sz w:val="24"/>
        <w:szCs w:val="24"/>
      </w:rPr>
    </w:lvl>
    <w:lvl w:ilvl="1">
      <w:start w:val="1"/>
      <w:numFmt w:val="decimal"/>
      <w:lvlText w:val="%2)"/>
      <w:lvlJc w:val="left"/>
      <w:pPr>
        <w:ind w:left="2088" w:hanging="285"/>
      </w:pPr>
      <w:rPr>
        <w:rFonts w:ascii="Times New Roman" w:cs="Times New Roman" w:eastAsia="Times New Roman" w:hAnsi="Times New Roman"/>
        <w:b w:val="1"/>
        <w:sz w:val="22"/>
        <w:szCs w:val="22"/>
      </w:rPr>
    </w:lvl>
    <w:lvl w:ilvl="2">
      <w:start w:val="0"/>
      <w:numFmt w:val="bullet"/>
      <w:lvlText w:val="•"/>
      <w:lvlJc w:val="left"/>
      <w:pPr>
        <w:ind w:left="3074" w:hanging="286.00000000000045"/>
      </w:pPr>
      <w:rPr/>
    </w:lvl>
    <w:lvl w:ilvl="3">
      <w:start w:val="0"/>
      <w:numFmt w:val="bullet"/>
      <w:lvlText w:val="•"/>
      <w:lvlJc w:val="left"/>
      <w:pPr>
        <w:ind w:left="4068" w:hanging="286"/>
      </w:pPr>
      <w:rPr/>
    </w:lvl>
    <w:lvl w:ilvl="4">
      <w:start w:val="0"/>
      <w:numFmt w:val="bullet"/>
      <w:lvlText w:val="•"/>
      <w:lvlJc w:val="left"/>
      <w:pPr>
        <w:ind w:left="5062" w:hanging="286"/>
      </w:pPr>
      <w:rPr/>
    </w:lvl>
    <w:lvl w:ilvl="5">
      <w:start w:val="0"/>
      <w:numFmt w:val="bullet"/>
      <w:lvlText w:val="•"/>
      <w:lvlJc w:val="left"/>
      <w:pPr>
        <w:ind w:left="6056" w:hanging="286"/>
      </w:pPr>
      <w:rPr/>
    </w:lvl>
    <w:lvl w:ilvl="6">
      <w:start w:val="0"/>
      <w:numFmt w:val="bullet"/>
      <w:lvlText w:val="•"/>
      <w:lvlJc w:val="left"/>
      <w:pPr>
        <w:ind w:left="7050" w:hanging="286"/>
      </w:pPr>
      <w:rPr/>
    </w:lvl>
    <w:lvl w:ilvl="7">
      <w:start w:val="0"/>
      <w:numFmt w:val="bullet"/>
      <w:lvlText w:val="•"/>
      <w:lvlJc w:val="left"/>
      <w:pPr>
        <w:ind w:left="8044" w:hanging="286"/>
      </w:pPr>
      <w:rPr/>
    </w:lvl>
    <w:lvl w:ilvl="8">
      <w:start w:val="0"/>
      <w:numFmt w:val="bullet"/>
      <w:lvlText w:val="•"/>
      <w:lvlJc w:val="left"/>
      <w:pPr>
        <w:ind w:left="9038" w:hanging="286"/>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3788"/>
    </w:pPr>
    <w:rPr>
      <w:b w:val="1"/>
      <w:sz w:val="28"/>
      <w:szCs w:val="28"/>
    </w:rPr>
  </w:style>
  <w:style w:type="paragraph" w:styleId="Heading2">
    <w:name w:val="heading 2"/>
    <w:basedOn w:val="Normal"/>
    <w:next w:val="Normal"/>
    <w:pPr>
      <w:spacing w:before="200" w:lineRule="auto"/>
      <w:ind w:left="1879" w:hanging="360"/>
    </w:pPr>
    <w:rPr>
      <w:b w:val="1"/>
      <w:sz w:val="24"/>
      <w:szCs w:val="24"/>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image" Target="media/image3.png"/><Relationship Id="rId13" Type="http://schemas.openxmlformats.org/officeDocument/2006/relationships/hyperlink" Target="mailto:Tenders.afghanistan@intersos.org" TargetMode="External"/><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