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commentsExtended.xml" ContentType="application/vnd.openxmlformats-officedocument.wordprocessingml.commentsExtended+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EE2188" w:rsidR="001C4CDB" w:rsidP="001C4CDB" w:rsidRDefault="0012324B" w14:paraId="1F4C561C" w14:textId="70AA86AC">
      <w:pPr>
        <w:pStyle w:val="Heading2"/>
        <w:spacing w:before="120" w:after="0"/>
        <w:ind w:left="720" w:hanging="360"/>
        <w:rPr>
          <w:rFonts w:asciiTheme="majorBidi" w:hAnsiTheme="majorBidi"/>
          <w:b/>
          <w:bCs/>
        </w:rPr>
      </w:pPr>
      <w:r w:rsidRPr="00EE2188">
        <w:rPr>
          <w:rFonts w:asciiTheme="majorBidi" w:hAnsiTheme="majorBidi"/>
          <w:b/>
          <w:bCs/>
        </w:rPr>
        <w:t>GENERAL INFORMATION</w:t>
      </w:r>
      <w:r w:rsidRPr="00EE2188" w:rsidR="001C4CDB">
        <w:rPr>
          <w:rFonts w:asciiTheme="majorBidi" w:hAnsiTheme="majorBidi"/>
          <w:b/>
          <w:bCs/>
          <w:rtl/>
        </w:rPr>
        <w:t xml:space="preserve"> معلومات عمومی   </w:t>
      </w:r>
    </w:p>
    <w:tbl>
      <w:tblPr>
        <w:tblW w:w="5000" w:type="pct"/>
        <w:jc w:val="center"/>
        <w:tblLayout w:type="fixed"/>
        <w:tblLook w:val="04A0" w:firstRow="1" w:lastRow="0" w:firstColumn="1" w:lastColumn="0" w:noHBand="0" w:noVBand="1"/>
      </w:tblPr>
      <w:tblGrid>
        <w:gridCol w:w="5558"/>
        <w:gridCol w:w="4862"/>
      </w:tblGrid>
      <w:tr w:rsidRPr="00EE2188" w:rsidR="001C4CDB" w:rsidTr="0065682D" w14:paraId="399E2F7B" w14:textId="77777777">
        <w:trPr>
          <w:trHeight w:val="798"/>
          <w:jc w:val="center"/>
        </w:trPr>
        <w:tc>
          <w:tcPr>
            <w:tcW w:w="5000" w:type="pct"/>
            <w:gridSpan w:val="2"/>
            <w:tcBorders>
              <w:top w:val="single" w:color="auto" w:sz="18" w:space="0"/>
              <w:left w:val="single" w:color="auto" w:sz="18" w:space="0"/>
              <w:bottom w:val="single" w:color="auto" w:sz="18" w:space="0"/>
              <w:right w:val="single" w:color="auto" w:sz="18" w:space="0"/>
            </w:tcBorders>
            <w:shd w:val="clear" w:color="auto" w:fill="808080" w:themeFill="background1" w:themeFillShade="80"/>
            <w:vAlign w:val="center"/>
            <w:hideMark/>
          </w:tcPr>
          <w:p w:rsidRPr="00EE2188" w:rsidR="001C4CDB" w:rsidP="0065682D" w:rsidRDefault="001C4CDB" w14:paraId="4E9029CB" w14:textId="77777777">
            <w:pPr>
              <w:bidi/>
              <w:spacing w:after="0" w:line="240" w:lineRule="auto"/>
              <w:contextualSpacing/>
              <w:jc w:val="center"/>
              <w:rPr>
                <w:rFonts w:eastAsia="Times New Roman" w:asciiTheme="majorBidi" w:hAnsiTheme="majorBidi" w:cstheme="majorBidi"/>
                <w:b/>
                <w:bCs/>
                <w:color w:val="C1E4F5" w:themeColor="accent1" w:themeTint="33"/>
                <w:sz w:val="28"/>
                <w:szCs w:val="28"/>
                <w:lang w:bidi="ps-AF"/>
              </w:rPr>
            </w:pPr>
            <w:r w:rsidRPr="00EE2188">
              <w:rPr>
                <w:rFonts w:eastAsia="Times New Roman" w:asciiTheme="majorBidi" w:hAnsiTheme="majorBidi" w:cstheme="majorBidi"/>
                <w:b/>
                <w:bCs/>
                <w:color w:val="C1E4F5" w:themeColor="accent1" w:themeTint="33"/>
                <w:sz w:val="28"/>
                <w:szCs w:val="28"/>
                <w:lang w:bidi="ps-AF"/>
              </w:rPr>
              <w:t>FCDO – Driving Action for Wellbeing to Avert Mortality (DAWAM) Project</w:t>
            </w:r>
          </w:p>
          <w:p w:rsidRPr="00EE2188" w:rsidR="001C4CDB" w:rsidP="0065682D" w:rsidRDefault="001C4CDB" w14:paraId="0BA01E60" w14:textId="77777777">
            <w:pPr>
              <w:bidi/>
              <w:spacing w:after="0" w:line="240" w:lineRule="auto"/>
              <w:contextualSpacing/>
              <w:jc w:val="center"/>
              <w:rPr>
                <w:rFonts w:eastAsia="Times New Roman" w:asciiTheme="majorBidi" w:hAnsiTheme="majorBidi" w:cstheme="majorBidi"/>
                <w:b/>
                <w:bCs/>
                <w:color w:val="C1E4F5" w:themeColor="accent1" w:themeTint="33"/>
                <w:sz w:val="2"/>
                <w:szCs w:val="2"/>
                <w:lang w:bidi="prs-AF"/>
              </w:rPr>
            </w:pPr>
          </w:p>
          <w:p w:rsidRPr="00EE2188" w:rsidR="001C4CDB" w:rsidP="0065682D" w:rsidRDefault="001C4CDB" w14:paraId="18BA033F" w14:textId="77777777">
            <w:pPr>
              <w:bidi/>
              <w:spacing w:after="0" w:line="240" w:lineRule="auto"/>
              <w:contextualSpacing/>
              <w:jc w:val="center"/>
              <w:rPr>
                <w:rFonts w:eastAsia="Times New Roman" w:asciiTheme="majorBidi" w:hAnsiTheme="majorBidi" w:cstheme="majorBidi"/>
                <w:b/>
                <w:bCs/>
                <w:color w:val="C1E4F5" w:themeColor="accent1" w:themeTint="33"/>
                <w:sz w:val="28"/>
                <w:szCs w:val="28"/>
                <w:lang w:bidi="prs-AF"/>
              </w:rPr>
            </w:pPr>
            <w:r w:rsidRPr="00EE2188">
              <w:rPr>
                <w:rFonts w:eastAsia="Times New Roman" w:asciiTheme="majorBidi" w:hAnsiTheme="majorBidi" w:cstheme="majorBidi"/>
                <w:b/>
                <w:bCs/>
                <w:color w:val="C1E4F5" w:themeColor="accent1" w:themeTint="33"/>
                <w:sz w:val="28"/>
                <w:szCs w:val="28"/>
                <w:rtl/>
                <w:lang w:bidi="prs-AF"/>
              </w:rPr>
              <w:t>تلاش برای رفا و کاهش مرگ و میر</w:t>
            </w:r>
          </w:p>
          <w:p w:rsidRPr="00EE2188" w:rsidR="001C4CDB" w:rsidP="0065682D" w:rsidRDefault="001C4CDB" w14:paraId="331B4E78" w14:textId="77777777">
            <w:pPr>
              <w:bidi/>
              <w:spacing w:after="0" w:line="240" w:lineRule="auto"/>
              <w:contextualSpacing/>
              <w:jc w:val="center"/>
              <w:rPr>
                <w:rFonts w:eastAsia="Times New Roman" w:asciiTheme="majorBidi" w:hAnsiTheme="majorBidi" w:cstheme="majorBidi"/>
                <w:b/>
                <w:bCs/>
                <w:sz w:val="28"/>
                <w:szCs w:val="28"/>
                <w:rtl/>
                <w:lang w:bidi="ps-AF"/>
              </w:rPr>
            </w:pPr>
          </w:p>
        </w:tc>
      </w:tr>
      <w:tr w:rsidRPr="00EE2188" w:rsidR="001C4CDB" w:rsidTr="00E65DEA" w14:paraId="2EC0F020" w14:textId="77777777">
        <w:trPr>
          <w:trHeight w:val="99"/>
          <w:jc w:val="center"/>
        </w:trPr>
        <w:tc>
          <w:tcPr>
            <w:tcW w:w="5000" w:type="pct"/>
            <w:gridSpan w:val="2"/>
            <w:tcBorders>
              <w:top w:val="single" w:color="auto" w:sz="18" w:space="0"/>
              <w:left w:val="nil"/>
              <w:bottom w:val="single" w:color="auto" w:sz="4" w:space="0"/>
              <w:right w:val="nil"/>
            </w:tcBorders>
            <w:shd w:val="clear" w:color="auto" w:fill="auto"/>
            <w:noWrap/>
            <w:vAlign w:val="bottom"/>
            <w:hideMark/>
          </w:tcPr>
          <w:p w:rsidRPr="00EE2188" w:rsidR="001C4CDB" w:rsidP="00E65DEA" w:rsidRDefault="001C4CDB" w14:paraId="04904C04" w14:textId="77777777">
            <w:pPr>
              <w:spacing w:after="0" w:line="240" w:lineRule="auto"/>
              <w:jc w:val="right"/>
              <w:rPr>
                <w:rFonts w:eastAsia="Times New Roman" w:asciiTheme="majorBidi" w:hAnsiTheme="majorBidi" w:cstheme="majorBidi"/>
                <w:sz w:val="24"/>
                <w:szCs w:val="24"/>
              </w:rPr>
            </w:pPr>
          </w:p>
        </w:tc>
      </w:tr>
      <w:tr w:rsidRPr="00EE2188" w:rsidR="00AA642C" w:rsidTr="00AA642C" w14:paraId="56B3CBB7" w14:textId="77777777">
        <w:trPr>
          <w:trHeight w:val="323"/>
          <w:jc w:val="center"/>
        </w:trPr>
        <w:tc>
          <w:tcPr>
            <w:tcW w:w="5000" w:type="pct"/>
            <w:gridSpan w:val="2"/>
            <w:tcBorders>
              <w:top w:val="single" w:color="auto" w:sz="4" w:space="0"/>
              <w:left w:val="single" w:color="auto" w:sz="4" w:space="0"/>
              <w:bottom w:val="single" w:color="auto" w:sz="4" w:space="0"/>
              <w:right w:val="single" w:color="auto" w:sz="4" w:space="0"/>
            </w:tcBorders>
            <w:shd w:val="clear" w:color="auto" w:fill="808080" w:themeFill="background1" w:themeFillShade="80"/>
            <w:noWrap/>
            <w:vAlign w:val="center"/>
            <w:hideMark/>
          </w:tcPr>
          <w:p w:rsidRPr="00EE2188" w:rsidR="00AA642C" w:rsidP="0012324B" w:rsidRDefault="00AA642C" w14:paraId="526871D3" w14:textId="77777777">
            <w:pPr>
              <w:spacing w:after="0" w:line="240" w:lineRule="auto"/>
              <w:jc w:val="center"/>
              <w:rPr>
                <w:rFonts w:eastAsia="Times New Roman" w:asciiTheme="majorBidi" w:hAnsiTheme="majorBidi" w:cstheme="majorBidi"/>
                <w:b/>
                <w:bCs/>
                <w:color w:val="FFFFFF" w:themeColor="background1"/>
                <w:sz w:val="24"/>
                <w:szCs w:val="24"/>
              </w:rPr>
            </w:pPr>
            <w:r w:rsidRPr="00EE2188">
              <w:rPr>
                <w:rFonts w:eastAsia="Times New Roman" w:asciiTheme="majorBidi" w:hAnsiTheme="majorBidi" w:cstheme="majorBidi"/>
                <w:b/>
                <w:bCs/>
                <w:color w:val="FFFFFF" w:themeColor="background1"/>
                <w:sz w:val="24"/>
                <w:szCs w:val="24"/>
              </w:rPr>
              <w:t>ADMINISTRATION OF SURVEY</w:t>
            </w:r>
          </w:p>
          <w:p w:rsidRPr="00EE2188" w:rsidR="00AA642C" w:rsidP="0012324B" w:rsidRDefault="00AA642C" w14:paraId="413CDB3F" w14:textId="6A3A1C9C">
            <w:pPr>
              <w:spacing w:after="0" w:line="240" w:lineRule="auto"/>
              <w:jc w:val="center"/>
              <w:rPr>
                <w:rFonts w:eastAsia="Times New Roman" w:asciiTheme="majorBidi" w:hAnsiTheme="majorBidi" w:cstheme="majorBidi"/>
                <w:b/>
                <w:bCs/>
                <w:color w:val="FFFFFF" w:themeColor="background1"/>
                <w:sz w:val="24"/>
                <w:szCs w:val="24"/>
              </w:rPr>
            </w:pPr>
            <w:r w:rsidRPr="00EE2188">
              <w:rPr>
                <w:rFonts w:eastAsia="Times New Roman" w:asciiTheme="majorBidi" w:hAnsiTheme="majorBidi" w:cstheme="majorBidi"/>
                <w:b/>
                <w:bCs/>
                <w:color w:val="FFFFFF" w:themeColor="background1"/>
                <w:sz w:val="24"/>
                <w:szCs w:val="24"/>
                <w:rtl/>
              </w:rPr>
              <w:t>مدیریت سروی</w:t>
            </w:r>
          </w:p>
        </w:tc>
      </w:tr>
      <w:tr w:rsidRPr="00EE2188" w:rsidR="001C4CDB" w:rsidTr="0012324B" w14:paraId="4D593651" w14:textId="77777777">
        <w:trPr>
          <w:trHeight w:val="332"/>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EE2188" w:rsidR="001C4CDB" w:rsidP="00DC6EDC" w:rsidRDefault="001C4CDB" w14:paraId="4A9AFE6D" w14:textId="77777777">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Name of province:</w:t>
            </w:r>
          </w:p>
        </w:tc>
        <w:tc>
          <w:tcPr>
            <w:tcW w:w="2333" w:type="pct"/>
            <w:tcBorders>
              <w:top w:val="single" w:color="auto" w:sz="4" w:space="0"/>
              <w:left w:val="nil"/>
              <w:bottom w:val="single" w:color="auto" w:sz="4" w:space="0"/>
              <w:right w:val="single" w:color="auto" w:sz="4" w:space="0"/>
            </w:tcBorders>
            <w:shd w:val="clear" w:color="000000" w:fill="FFFFFF"/>
            <w:noWrap/>
            <w:vAlign w:val="center"/>
            <w:hideMark/>
          </w:tcPr>
          <w:p w:rsidRPr="00EE2188" w:rsidR="001C4CDB" w:rsidP="00DC6EDC" w:rsidRDefault="00DC6EDC" w14:paraId="371F785C" w14:textId="60FD2242">
            <w:pPr>
              <w:spacing w:after="0" w:line="240" w:lineRule="auto"/>
              <w:rPr>
                <w:rFonts w:eastAsia="Times New Roman" w:asciiTheme="majorBidi" w:hAnsiTheme="majorBidi" w:cstheme="majorBidi"/>
                <w:sz w:val="20"/>
                <w:szCs w:val="20"/>
                <w:rtl/>
              </w:rPr>
            </w:pPr>
            <w:r w:rsidRPr="00EE2188">
              <w:rPr>
                <w:rFonts w:eastAsia="Times New Roman" w:asciiTheme="majorBidi" w:hAnsiTheme="majorBidi" w:cstheme="majorBidi"/>
                <w:sz w:val="20"/>
                <w:szCs w:val="20"/>
              </w:rPr>
              <w:t>Herat</w:t>
            </w:r>
          </w:p>
        </w:tc>
      </w:tr>
      <w:tr w:rsidRPr="00EE2188" w:rsidR="001C4CDB" w:rsidTr="0012324B" w14:paraId="31C40E9A" w14:textId="77777777">
        <w:trPr>
          <w:trHeight w:val="350"/>
          <w:jc w:val="center"/>
        </w:trPr>
        <w:tc>
          <w:tcPr>
            <w:tcW w:w="2667" w:type="pct"/>
            <w:tcBorders>
              <w:top w:val="nil"/>
              <w:left w:val="single" w:color="auto" w:sz="4" w:space="0"/>
              <w:bottom w:val="single" w:color="auto" w:sz="4" w:space="0"/>
              <w:right w:val="single" w:color="auto" w:sz="4" w:space="0"/>
            </w:tcBorders>
            <w:shd w:val="clear" w:color="auto" w:fill="auto"/>
            <w:noWrap/>
            <w:vAlign w:val="center"/>
            <w:hideMark/>
          </w:tcPr>
          <w:p w:rsidRPr="00EE2188" w:rsidR="001C4CDB" w:rsidP="00DC6EDC" w:rsidRDefault="001C4CDB" w14:paraId="7285938B" w14:textId="1CF9E79E">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Name of district:</w:t>
            </w:r>
            <w:r w:rsidRPr="00EE2188" w:rsidR="00E563DD">
              <w:rPr>
                <w:rFonts w:eastAsia="Times New Roman" w:asciiTheme="majorBidi" w:hAnsiTheme="majorBidi" w:cstheme="majorBidi"/>
                <w:sz w:val="20"/>
                <w:szCs w:val="20"/>
              </w:rPr>
              <w:t xml:space="preserve"> </w:t>
            </w:r>
          </w:p>
        </w:tc>
        <w:tc>
          <w:tcPr>
            <w:tcW w:w="2333" w:type="pct"/>
            <w:tcBorders>
              <w:top w:val="nil"/>
              <w:left w:val="nil"/>
              <w:bottom w:val="single" w:color="auto" w:sz="4" w:space="0"/>
              <w:right w:val="single" w:color="auto" w:sz="4" w:space="0"/>
            </w:tcBorders>
            <w:shd w:val="clear" w:color="000000" w:fill="FFFFFF"/>
            <w:noWrap/>
            <w:vAlign w:val="center"/>
            <w:hideMark/>
          </w:tcPr>
          <w:p w:rsidRPr="00EE2188" w:rsidR="001C4CDB" w:rsidP="00DC6EDC" w:rsidRDefault="009E08E9" w14:paraId="097A3EB3" w14:textId="1CCB785C">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GULRAN</w:t>
            </w:r>
          </w:p>
        </w:tc>
      </w:tr>
      <w:tr w:rsidRPr="00EE2188" w:rsidR="001C4CDB" w:rsidTr="0012324B" w14:paraId="2F7207CC" w14:textId="77777777">
        <w:trPr>
          <w:trHeight w:val="350"/>
          <w:jc w:val="center"/>
        </w:trPr>
        <w:tc>
          <w:tcPr>
            <w:tcW w:w="2667" w:type="pct"/>
            <w:tcBorders>
              <w:top w:val="nil"/>
              <w:left w:val="single" w:color="auto" w:sz="4" w:space="0"/>
              <w:bottom w:val="single" w:color="auto" w:sz="4" w:space="0"/>
              <w:right w:val="single" w:color="auto" w:sz="4" w:space="0"/>
            </w:tcBorders>
            <w:shd w:val="clear" w:color="auto" w:fill="auto"/>
            <w:noWrap/>
            <w:vAlign w:val="center"/>
          </w:tcPr>
          <w:p w:rsidRPr="00EE2188" w:rsidR="001C4CDB" w:rsidP="00DC6EDC" w:rsidRDefault="001C4CDB" w14:paraId="4970FEEA" w14:textId="77777777">
            <w:pPr>
              <w:spacing w:after="0" w:line="240" w:lineRule="auto"/>
              <w:rPr>
                <w:rFonts w:eastAsia="Times New Roman" w:asciiTheme="majorBidi" w:hAnsiTheme="majorBidi" w:cstheme="majorBidi"/>
                <w:sz w:val="20"/>
                <w:szCs w:val="20"/>
                <w:rtl/>
              </w:rPr>
            </w:pPr>
            <w:r w:rsidRPr="00EE2188">
              <w:rPr>
                <w:rFonts w:eastAsia="Times New Roman" w:asciiTheme="majorBidi" w:hAnsiTheme="majorBidi" w:cstheme="majorBidi"/>
                <w:sz w:val="20"/>
                <w:szCs w:val="20"/>
              </w:rPr>
              <w:t>Name of health center</w:t>
            </w:r>
          </w:p>
        </w:tc>
        <w:tc>
          <w:tcPr>
            <w:tcW w:w="2333" w:type="pct"/>
            <w:tcBorders>
              <w:top w:val="nil"/>
              <w:left w:val="nil"/>
              <w:bottom w:val="single" w:color="auto" w:sz="4" w:space="0"/>
              <w:right w:val="single" w:color="auto" w:sz="4" w:space="0"/>
            </w:tcBorders>
            <w:shd w:val="clear" w:color="000000" w:fill="FFFFFF"/>
            <w:noWrap/>
            <w:vAlign w:val="center"/>
          </w:tcPr>
          <w:p w:rsidRPr="00EE2188" w:rsidR="00505317" w:rsidP="009E08E9" w:rsidRDefault="009E08E9" w14:paraId="0EF0301A" w14:textId="236CEEF0">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KHOGYANI</w:t>
            </w:r>
            <w:r w:rsidRPr="00EE2188" w:rsidR="001A2CD0">
              <w:rPr>
                <w:rFonts w:eastAsia="Times New Roman" w:asciiTheme="majorBidi" w:hAnsiTheme="majorBidi" w:cstheme="majorBidi"/>
                <w:sz w:val="20"/>
                <w:szCs w:val="20"/>
              </w:rPr>
              <w:t xml:space="preserve"> </w:t>
            </w:r>
            <w:r w:rsidRPr="00EE2188">
              <w:rPr>
                <w:rFonts w:eastAsia="Times New Roman" w:asciiTheme="majorBidi" w:hAnsiTheme="majorBidi" w:cstheme="majorBidi"/>
                <w:sz w:val="20"/>
                <w:szCs w:val="20"/>
              </w:rPr>
              <w:t>BHC</w:t>
            </w:r>
            <w:r w:rsidRPr="00EE2188" w:rsidR="00E464F2">
              <w:rPr>
                <w:rFonts w:eastAsia="Times New Roman" w:asciiTheme="majorBidi" w:hAnsiTheme="majorBidi" w:cstheme="majorBidi"/>
                <w:sz w:val="20"/>
                <w:szCs w:val="20"/>
              </w:rPr>
              <w:t xml:space="preserve"> </w:t>
            </w:r>
          </w:p>
        </w:tc>
      </w:tr>
      <w:tr w:rsidRPr="00EE2188" w:rsidR="001C4CDB" w:rsidTr="0012324B" w14:paraId="136B152C" w14:textId="77777777">
        <w:trPr>
          <w:trHeight w:val="350"/>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EE2188" w:rsidR="001C4CDB" w:rsidP="00DC6EDC" w:rsidRDefault="001C4CDB" w14:paraId="44A1F959" w14:textId="3058D75A">
            <w:pPr>
              <w:spacing w:after="0" w:line="240" w:lineRule="auto"/>
              <w:rPr>
                <w:rFonts w:eastAsia="Times New Roman" w:asciiTheme="majorBidi" w:hAnsiTheme="majorBidi" w:cstheme="majorBidi"/>
                <w:sz w:val="20"/>
                <w:szCs w:val="20"/>
                <w:rtl/>
              </w:rPr>
            </w:pPr>
            <w:r w:rsidRPr="00EE2188">
              <w:rPr>
                <w:rFonts w:eastAsia="Times New Roman" w:asciiTheme="majorBidi" w:hAnsiTheme="majorBidi" w:cstheme="majorBidi"/>
                <w:sz w:val="20"/>
                <w:szCs w:val="20"/>
              </w:rPr>
              <w:t>Health Center Type: please select one (H3, CHC,</w:t>
            </w:r>
            <w:r w:rsidRPr="00EE2188" w:rsidR="00DC6EDC">
              <w:rPr>
                <w:rFonts w:eastAsia="Times New Roman" w:asciiTheme="majorBidi" w:hAnsiTheme="majorBidi" w:cstheme="majorBidi"/>
                <w:sz w:val="20"/>
                <w:szCs w:val="20"/>
              </w:rPr>
              <w:t xml:space="preserve"> </w:t>
            </w:r>
            <w:r w:rsidRPr="00EE2188">
              <w:rPr>
                <w:rFonts w:eastAsia="Times New Roman" w:asciiTheme="majorBidi" w:hAnsiTheme="majorBidi" w:cstheme="majorBidi"/>
                <w:sz w:val="20"/>
                <w:szCs w:val="20"/>
              </w:rPr>
              <w:t>BHC,</w:t>
            </w:r>
            <w:r w:rsidRPr="00EE2188" w:rsidR="00DC6EDC">
              <w:rPr>
                <w:rFonts w:eastAsia="Times New Roman" w:asciiTheme="majorBidi" w:hAnsiTheme="majorBidi" w:cstheme="majorBidi"/>
                <w:sz w:val="20"/>
                <w:szCs w:val="20"/>
              </w:rPr>
              <w:t xml:space="preserve"> </w:t>
            </w:r>
            <w:r w:rsidRPr="00EE2188">
              <w:rPr>
                <w:rFonts w:eastAsia="Times New Roman" w:asciiTheme="majorBidi" w:hAnsiTheme="majorBidi" w:cstheme="majorBidi"/>
                <w:sz w:val="20"/>
                <w:szCs w:val="20"/>
              </w:rPr>
              <w:t>SHC)</w:t>
            </w:r>
          </w:p>
        </w:tc>
        <w:tc>
          <w:tcPr>
            <w:tcW w:w="2333" w:type="pct"/>
            <w:tcBorders>
              <w:top w:val="nil"/>
              <w:left w:val="nil"/>
              <w:bottom w:val="single" w:color="auto" w:sz="4" w:space="0"/>
              <w:right w:val="single" w:color="auto" w:sz="4" w:space="0"/>
            </w:tcBorders>
            <w:shd w:val="clear" w:color="000000" w:fill="FFFFFF"/>
            <w:noWrap/>
            <w:vAlign w:val="center"/>
          </w:tcPr>
          <w:p w:rsidRPr="00EE2188" w:rsidR="001C4CDB" w:rsidP="00DC6EDC" w:rsidRDefault="00E464F2" w14:paraId="14E795D0" w14:textId="5E108247">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B</w:t>
            </w:r>
            <w:r w:rsidRPr="00EE2188" w:rsidR="00DC6EDC">
              <w:rPr>
                <w:rFonts w:eastAsia="Times New Roman" w:asciiTheme="majorBidi" w:hAnsiTheme="majorBidi" w:cstheme="majorBidi"/>
                <w:sz w:val="20"/>
                <w:szCs w:val="20"/>
              </w:rPr>
              <w:t>HC</w:t>
            </w:r>
          </w:p>
        </w:tc>
      </w:tr>
      <w:tr w:rsidRPr="00EE2188" w:rsidR="001C4CDB" w:rsidTr="0012324B" w14:paraId="719A64F9"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EE2188" w:rsidR="001C4CDB" w:rsidP="00DC6EDC" w:rsidRDefault="001C4CDB" w14:paraId="0E17ECD7" w14:textId="77777777">
            <w:pPr>
              <w:spacing w:after="0" w:line="240" w:lineRule="auto"/>
              <w:rPr>
                <w:rFonts w:eastAsia="Times New Roman" w:asciiTheme="majorBidi" w:hAnsiTheme="majorBidi" w:cstheme="majorBidi"/>
                <w:sz w:val="20"/>
                <w:szCs w:val="20"/>
                <w:rtl/>
              </w:rPr>
            </w:pPr>
            <w:r w:rsidRPr="00EE2188">
              <w:rPr>
                <w:rFonts w:eastAsia="Times New Roman" w:asciiTheme="majorBidi" w:hAnsiTheme="majorBidi" w:cstheme="majorBidi"/>
                <w:sz w:val="20"/>
                <w:szCs w:val="20"/>
              </w:rPr>
              <w:t>Building ownership (private or governmental)</w:t>
            </w:r>
          </w:p>
        </w:tc>
        <w:tc>
          <w:tcPr>
            <w:tcW w:w="2333" w:type="pct"/>
            <w:tcBorders>
              <w:top w:val="nil"/>
              <w:left w:val="nil"/>
              <w:bottom w:val="single" w:color="auto" w:sz="4" w:space="0"/>
              <w:right w:val="single" w:color="auto" w:sz="4" w:space="0"/>
            </w:tcBorders>
            <w:shd w:val="clear" w:color="000000" w:fill="FFFFFF"/>
            <w:noWrap/>
            <w:vAlign w:val="center"/>
          </w:tcPr>
          <w:p w:rsidRPr="00EE2188" w:rsidR="001C4CDB" w:rsidP="00DC6EDC" w:rsidRDefault="001C4CDB" w14:paraId="46E59BE4" w14:textId="70E3B27F">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Government</w:t>
            </w:r>
            <w:r w:rsidRPr="00EE2188" w:rsidR="00DC6EDC">
              <w:rPr>
                <w:rFonts w:eastAsia="Times New Roman" w:asciiTheme="majorBidi" w:hAnsiTheme="majorBidi" w:cstheme="majorBidi"/>
                <w:sz w:val="20"/>
                <w:szCs w:val="20"/>
              </w:rPr>
              <w:t>al</w:t>
            </w:r>
          </w:p>
        </w:tc>
      </w:tr>
      <w:tr w:rsidRPr="00EE2188" w:rsidR="001C4CDB" w:rsidTr="0012324B" w14:paraId="135EB4A7"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EE2188" w:rsidR="001C4CDB" w:rsidP="00DC6EDC" w:rsidRDefault="001C4CDB" w14:paraId="4B209AEB" w14:textId="77777777">
            <w:pPr>
              <w:spacing w:after="0" w:line="240" w:lineRule="auto"/>
              <w:rPr>
                <w:rFonts w:eastAsia="Times New Roman" w:asciiTheme="majorBidi" w:hAnsiTheme="majorBidi" w:cstheme="majorBidi"/>
                <w:sz w:val="20"/>
                <w:szCs w:val="20"/>
                <w:rtl/>
              </w:rPr>
            </w:pPr>
            <w:r w:rsidRPr="00EE2188">
              <w:rPr>
                <w:rFonts w:eastAsia="Times New Roman" w:asciiTheme="majorBidi" w:hAnsiTheme="majorBidi" w:cstheme="majorBidi"/>
                <w:sz w:val="20"/>
                <w:szCs w:val="20"/>
              </w:rPr>
              <w:t>Number of clinic personnel</w:t>
            </w:r>
          </w:p>
        </w:tc>
        <w:tc>
          <w:tcPr>
            <w:tcW w:w="2333" w:type="pct"/>
            <w:tcBorders>
              <w:top w:val="nil"/>
              <w:left w:val="nil"/>
              <w:bottom w:val="single" w:color="auto" w:sz="4" w:space="0"/>
              <w:right w:val="single" w:color="auto" w:sz="4" w:space="0"/>
            </w:tcBorders>
            <w:shd w:val="clear" w:color="000000" w:fill="FFFFFF"/>
            <w:noWrap/>
            <w:vAlign w:val="center"/>
          </w:tcPr>
          <w:p w:rsidRPr="00EE2188" w:rsidR="001C4CDB" w:rsidP="00DC6EDC" w:rsidRDefault="002E4EF7" w14:paraId="3CE409F4" w14:textId="4A5B66CC">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9</w:t>
            </w:r>
          </w:p>
        </w:tc>
      </w:tr>
      <w:tr w:rsidRPr="00EE2188" w:rsidR="001C4CDB" w:rsidTr="0012324B" w14:paraId="7A115EFD"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EE2188" w:rsidR="001C4CDB" w:rsidP="00DC6EDC" w:rsidRDefault="001C4CDB" w14:paraId="33452A6F" w14:textId="77777777">
            <w:pPr>
              <w:spacing w:after="0" w:line="240" w:lineRule="auto"/>
              <w:rPr>
                <w:rFonts w:eastAsia="Times New Roman" w:asciiTheme="majorBidi" w:hAnsiTheme="majorBidi" w:cstheme="majorBidi"/>
                <w:sz w:val="20"/>
                <w:szCs w:val="20"/>
                <w:rtl/>
              </w:rPr>
            </w:pPr>
            <w:r w:rsidRPr="00EE2188">
              <w:rPr>
                <w:rFonts w:eastAsia="Times New Roman" w:asciiTheme="majorBidi" w:hAnsiTheme="majorBidi" w:cstheme="majorBidi"/>
                <w:sz w:val="20"/>
                <w:szCs w:val="20"/>
              </w:rPr>
              <w:t>Number of patients visited in clinic (daily basis)</w:t>
            </w:r>
          </w:p>
        </w:tc>
        <w:tc>
          <w:tcPr>
            <w:tcW w:w="2333" w:type="pct"/>
            <w:tcBorders>
              <w:top w:val="nil"/>
              <w:left w:val="nil"/>
              <w:bottom w:val="single" w:color="auto" w:sz="4" w:space="0"/>
              <w:right w:val="single" w:color="auto" w:sz="4" w:space="0"/>
            </w:tcBorders>
            <w:shd w:val="clear" w:color="000000" w:fill="FFFFFF"/>
            <w:noWrap/>
            <w:vAlign w:val="center"/>
          </w:tcPr>
          <w:p w:rsidRPr="00EE2188" w:rsidR="001C4CDB" w:rsidP="00DC6EDC" w:rsidRDefault="004D6B09" w14:paraId="7F79ADE6" w14:textId="78A27A45">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100</w:t>
            </w:r>
          </w:p>
        </w:tc>
      </w:tr>
      <w:tr w:rsidRPr="00EE2188" w:rsidR="001C4CDB" w:rsidTr="0012324B" w14:paraId="486E2FAD"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EE2188" w:rsidR="001C4CDB" w:rsidP="00DC6EDC" w:rsidRDefault="001C4CDB" w14:paraId="07761BA8" w14:textId="77777777">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Number of hospitalized patients (the max capacity)</w:t>
            </w:r>
          </w:p>
        </w:tc>
        <w:tc>
          <w:tcPr>
            <w:tcW w:w="2333" w:type="pct"/>
            <w:tcBorders>
              <w:top w:val="nil"/>
              <w:left w:val="nil"/>
              <w:bottom w:val="single" w:color="auto" w:sz="4" w:space="0"/>
              <w:right w:val="single" w:color="auto" w:sz="4" w:space="0"/>
            </w:tcBorders>
            <w:shd w:val="clear" w:color="000000" w:fill="FFFFFF"/>
            <w:noWrap/>
            <w:vAlign w:val="center"/>
          </w:tcPr>
          <w:p w:rsidRPr="00EE2188" w:rsidR="001C4CDB" w:rsidP="00DC6EDC" w:rsidRDefault="00E464F2" w14:paraId="590FA65D" w14:textId="10C928BA">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0</w:t>
            </w:r>
          </w:p>
        </w:tc>
      </w:tr>
      <w:tr w:rsidRPr="00EE2188" w:rsidR="001C4CDB" w:rsidTr="0012324B" w14:paraId="5E5942D0" w14:textId="77777777">
        <w:trPr>
          <w:trHeight w:val="323"/>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EE2188" w:rsidR="001C4CDB" w:rsidP="00DC6EDC" w:rsidRDefault="001C4CDB" w14:paraId="4627DD48" w14:textId="77777777">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Name of surveyor(s)</w:t>
            </w:r>
          </w:p>
        </w:tc>
        <w:tc>
          <w:tcPr>
            <w:tcW w:w="2333" w:type="pct"/>
            <w:tcBorders>
              <w:top w:val="nil"/>
              <w:left w:val="nil"/>
              <w:bottom w:val="single" w:color="auto" w:sz="4" w:space="0"/>
              <w:right w:val="single" w:color="auto" w:sz="4" w:space="0"/>
            </w:tcBorders>
            <w:shd w:val="clear" w:color="000000" w:fill="FFFFFF"/>
            <w:noWrap/>
            <w:vAlign w:val="center"/>
          </w:tcPr>
          <w:p w:rsidRPr="00EE2188" w:rsidR="001C4CDB" w:rsidP="004342F7" w:rsidRDefault="00CF177B" w14:paraId="02610068" w14:textId="14A1A1B6">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Mustafa Musleh</w:t>
            </w:r>
            <w:r w:rsidRPr="00EE2188" w:rsidR="0012324B">
              <w:rPr>
                <w:rFonts w:eastAsia="Times New Roman" w:asciiTheme="majorBidi" w:hAnsiTheme="majorBidi" w:cstheme="majorBidi"/>
                <w:sz w:val="20"/>
                <w:szCs w:val="20"/>
              </w:rPr>
              <w:t xml:space="preserve">, </w:t>
            </w:r>
            <w:r w:rsidRPr="00EE2188" w:rsidR="004342F7">
              <w:rPr>
                <w:rFonts w:eastAsia="Times New Roman" w:asciiTheme="majorBidi" w:hAnsiTheme="majorBidi" w:cstheme="majorBidi"/>
                <w:sz w:val="20"/>
                <w:szCs w:val="20"/>
              </w:rPr>
              <w:t>Mokhtar Razaee</w:t>
            </w:r>
            <w:r w:rsidRPr="00EE2188" w:rsidR="00E464F2">
              <w:rPr>
                <w:rFonts w:eastAsia="Times New Roman" w:asciiTheme="majorBidi" w:hAnsiTheme="majorBidi" w:cstheme="majorBidi"/>
                <w:sz w:val="20"/>
                <w:szCs w:val="20"/>
              </w:rPr>
              <w:t xml:space="preserve"> and </w:t>
            </w:r>
            <w:r w:rsidRPr="00EE2188" w:rsidR="004342F7">
              <w:rPr>
                <w:rFonts w:eastAsia="Times New Roman" w:asciiTheme="majorBidi" w:hAnsiTheme="majorBidi" w:cstheme="majorBidi"/>
                <w:sz w:val="20"/>
                <w:szCs w:val="20"/>
              </w:rPr>
              <w:t>Atighullah koshki</w:t>
            </w:r>
          </w:p>
        </w:tc>
      </w:tr>
      <w:tr w:rsidRPr="00EE2188" w:rsidR="001C4CDB" w:rsidTr="0012324B" w14:paraId="505CC0BF" w14:textId="77777777">
        <w:trPr>
          <w:trHeight w:val="332"/>
          <w:jc w:val="center"/>
        </w:trPr>
        <w:tc>
          <w:tcPr>
            <w:tcW w:w="2667" w:type="pc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EE2188" w:rsidR="001C4CDB" w:rsidP="00DC6EDC" w:rsidRDefault="001C4CDB" w14:paraId="216505C6" w14:textId="77777777">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DATE of survey</w:t>
            </w:r>
          </w:p>
        </w:tc>
        <w:tc>
          <w:tcPr>
            <w:tcW w:w="2333" w:type="pct"/>
            <w:tcBorders>
              <w:top w:val="nil"/>
              <w:left w:val="nil"/>
              <w:bottom w:val="single" w:color="auto" w:sz="4" w:space="0"/>
              <w:right w:val="single" w:color="auto" w:sz="4" w:space="0"/>
            </w:tcBorders>
            <w:shd w:val="clear" w:color="000000" w:fill="FFFFFF"/>
            <w:noWrap/>
            <w:vAlign w:val="center"/>
            <w:hideMark/>
          </w:tcPr>
          <w:p w:rsidRPr="00EE2188" w:rsidR="001C4CDB" w:rsidP="00DC6EDC" w:rsidRDefault="00793BDB" w14:paraId="3B9B501A" w14:textId="44C6F4C3">
            <w:pPr>
              <w:spacing w:after="0" w:line="240" w:lineRule="auto"/>
              <w:rPr>
                <w:rFonts w:eastAsia="Times New Roman" w:asciiTheme="majorBidi" w:hAnsiTheme="majorBidi" w:cstheme="majorBidi"/>
                <w:sz w:val="20"/>
                <w:szCs w:val="20"/>
              </w:rPr>
            </w:pPr>
            <w:r w:rsidRPr="00EE2188">
              <w:rPr>
                <w:rFonts w:eastAsia="Times New Roman" w:asciiTheme="majorBidi" w:hAnsiTheme="majorBidi" w:cstheme="majorBidi"/>
                <w:sz w:val="20"/>
                <w:szCs w:val="20"/>
              </w:rPr>
              <w:t>29</w:t>
            </w:r>
            <w:r w:rsidRPr="00EE2188" w:rsidR="00753087">
              <w:rPr>
                <w:rFonts w:eastAsia="Times New Roman" w:asciiTheme="majorBidi" w:hAnsiTheme="majorBidi" w:cstheme="majorBidi"/>
                <w:sz w:val="20"/>
                <w:szCs w:val="20"/>
              </w:rPr>
              <w:t>-</w:t>
            </w:r>
            <w:r w:rsidRPr="00EE2188" w:rsidR="0012324B">
              <w:rPr>
                <w:rFonts w:eastAsia="Times New Roman" w:asciiTheme="majorBidi" w:hAnsiTheme="majorBidi" w:cstheme="majorBidi"/>
                <w:sz w:val="20"/>
                <w:szCs w:val="20"/>
              </w:rPr>
              <w:t>JUL</w:t>
            </w:r>
            <w:r w:rsidRPr="00EE2188" w:rsidR="001C4CDB">
              <w:rPr>
                <w:rFonts w:eastAsia="Times New Roman" w:asciiTheme="majorBidi" w:hAnsiTheme="majorBidi" w:cstheme="majorBidi"/>
                <w:sz w:val="20"/>
                <w:szCs w:val="20"/>
              </w:rPr>
              <w:t>-2</w:t>
            </w:r>
            <w:r w:rsidRPr="00EE2188" w:rsidR="0012324B">
              <w:rPr>
                <w:rFonts w:eastAsia="Times New Roman" w:asciiTheme="majorBidi" w:hAnsiTheme="majorBidi" w:cstheme="majorBidi"/>
                <w:sz w:val="20"/>
                <w:szCs w:val="20"/>
              </w:rPr>
              <w:t>02</w:t>
            </w:r>
            <w:r w:rsidRPr="00EE2188" w:rsidR="001C4CDB">
              <w:rPr>
                <w:rFonts w:eastAsia="Times New Roman" w:asciiTheme="majorBidi" w:hAnsiTheme="majorBidi" w:cstheme="majorBidi"/>
                <w:sz w:val="20"/>
                <w:szCs w:val="20"/>
              </w:rPr>
              <w:t>4</w:t>
            </w:r>
          </w:p>
        </w:tc>
      </w:tr>
    </w:tbl>
    <w:p w:rsidRPr="00EE2188" w:rsidR="001C4CDB" w:rsidP="001C4CDB" w:rsidRDefault="0012324B" w14:paraId="115B4E49" w14:textId="517C0B4E">
      <w:pPr>
        <w:pStyle w:val="Heading2"/>
        <w:spacing w:before="120" w:after="0"/>
        <w:ind w:left="720" w:hanging="360"/>
        <w:rPr>
          <w:rFonts w:asciiTheme="majorBidi" w:hAnsiTheme="majorBidi"/>
          <w:b/>
          <w:bCs/>
        </w:rPr>
      </w:pPr>
      <w:r w:rsidRPr="00EE2188">
        <w:rPr>
          <w:rFonts w:asciiTheme="majorBidi" w:hAnsiTheme="majorBidi"/>
          <w:b/>
          <w:bCs/>
        </w:rPr>
        <w:t xml:space="preserve">WORK DESCRIPTION </w:t>
      </w:r>
      <w:r w:rsidRPr="00EE2188" w:rsidR="001C4CDB">
        <w:rPr>
          <w:rFonts w:asciiTheme="majorBidi" w:hAnsiTheme="majorBidi"/>
          <w:b/>
          <w:bCs/>
          <w:rtl/>
        </w:rPr>
        <w:t xml:space="preserve">تشریح کار        </w:t>
      </w:r>
    </w:p>
    <w:tbl>
      <w:tblPr>
        <w:tblW w:w="5000" w:type="pct"/>
        <w:jc w:val="center"/>
        <w:tblLook w:val="04A0" w:firstRow="1" w:lastRow="0" w:firstColumn="1" w:lastColumn="0" w:noHBand="0" w:noVBand="1"/>
      </w:tblPr>
      <w:tblGrid>
        <w:gridCol w:w="2091"/>
        <w:gridCol w:w="19"/>
        <w:gridCol w:w="3246"/>
        <w:gridCol w:w="5100"/>
      </w:tblGrid>
      <w:tr w:rsidRPr="00EE2188" w:rsidR="001C4CDB" w:rsidTr="00D77F34" w14:paraId="7AA6837A" w14:textId="77777777">
        <w:trPr>
          <w:trHeight w:val="854"/>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D77F34" w:rsidRDefault="00D77F34" w14:paraId="76D6F366" w14:textId="774961D0">
            <w:pPr>
              <w:spacing w:after="0" w:line="240" w:lineRule="auto"/>
              <w:jc w:val="center"/>
              <w:rPr>
                <w:rFonts w:eastAsia="Times New Roman" w:asciiTheme="majorBidi" w:hAnsiTheme="majorBidi" w:cstheme="majorBidi"/>
                <w:b/>
                <w:sz w:val="20"/>
                <w:szCs w:val="20"/>
              </w:rPr>
            </w:pPr>
            <w:r w:rsidRPr="00EE2188">
              <w:rPr>
                <w:rFonts w:eastAsia="Times New Roman" w:asciiTheme="majorBidi" w:hAnsiTheme="majorBidi" w:cstheme="majorBidi"/>
                <w:b/>
                <w:sz w:val="20"/>
                <w:szCs w:val="20"/>
              </w:rPr>
              <w:t>SCOPE OF INTERVENTION</w:t>
            </w:r>
          </w:p>
          <w:p w:rsidRPr="00EE2188" w:rsidR="001C4CDB" w:rsidP="00D77F34" w:rsidRDefault="001C4CDB" w14:paraId="2F4488B1" w14:textId="4D7F2A21">
            <w:pPr>
              <w:spacing w:after="0" w:line="240" w:lineRule="auto"/>
              <w:jc w:val="center"/>
              <w:rPr>
                <w:rFonts w:eastAsia="Times New Roman" w:asciiTheme="majorBidi" w:hAnsiTheme="majorBidi" w:cstheme="majorBidi"/>
                <w:b/>
                <w:sz w:val="20"/>
                <w:szCs w:val="20"/>
                <w:rtl/>
                <w:lang w:bidi="ps-AF"/>
              </w:rPr>
            </w:pPr>
            <w:r w:rsidRPr="00EE2188">
              <w:rPr>
                <w:rFonts w:eastAsia="Times New Roman" w:asciiTheme="majorBidi" w:hAnsiTheme="majorBidi" w:cstheme="majorBidi"/>
                <w:b/>
                <w:sz w:val="20"/>
                <w:szCs w:val="20"/>
                <w:rtl/>
                <w:lang w:bidi="ps-AF"/>
              </w:rPr>
              <w:t>عرصه حمایت</w:t>
            </w: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E65DEA" w:rsidRDefault="001C4CDB" w14:paraId="733CB2DB" w14:textId="711C1DD5">
            <w:pPr>
              <w:spacing w:after="0" w:line="240" w:lineRule="auto"/>
              <w:rPr>
                <w:rFonts w:eastAsia="Times New Roman" w:asciiTheme="majorBidi" w:hAnsiTheme="majorBidi" w:cstheme="majorBidi"/>
                <w:bCs/>
                <w:sz w:val="20"/>
                <w:szCs w:val="20"/>
                <w:rtl/>
                <w:lang w:bidi="prs-AF"/>
              </w:rPr>
            </w:pPr>
            <w:r w:rsidRPr="00EE2188">
              <w:rPr>
                <w:rFonts w:eastAsia="Times New Roman" w:asciiTheme="majorBidi" w:hAnsiTheme="majorBidi" w:cstheme="majorBidi"/>
                <w:bCs/>
                <w:sz w:val="20"/>
                <w:szCs w:val="20"/>
                <w:lang w:bidi="prs-AF"/>
              </w:rPr>
              <w:t>All three component require major maintenance</w:t>
            </w:r>
            <w:r w:rsidRPr="00EE2188" w:rsidR="00D77F34">
              <w:rPr>
                <w:rFonts w:eastAsia="Times New Roman" w:asciiTheme="majorBidi" w:hAnsiTheme="majorBidi" w:cstheme="majorBidi"/>
                <w:bCs/>
                <w:sz w:val="20"/>
                <w:szCs w:val="20"/>
                <w:lang w:bidi="prs-AF"/>
              </w:rPr>
              <w:t>.</w:t>
            </w:r>
          </w:p>
        </w:tc>
      </w:tr>
      <w:tr w:rsidRPr="00EE2188" w:rsidR="001C4CDB" w:rsidTr="00D77F34" w14:paraId="28DEFBA4"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D77F34" w:rsidRDefault="0012324B" w14:paraId="610ECC57" w14:textId="22801925">
            <w:pPr>
              <w:jc w:val="center"/>
              <w:rPr>
                <w:rFonts w:asciiTheme="majorBidi" w:hAnsiTheme="majorBidi" w:cstheme="majorBidi"/>
                <w:b/>
                <w:rtl/>
              </w:rPr>
            </w:pPr>
            <w:r w:rsidRPr="00EE2188">
              <w:rPr>
                <w:rFonts w:asciiTheme="majorBidi" w:hAnsiTheme="majorBidi" w:cstheme="majorBidi"/>
                <w:b/>
              </w:rPr>
              <w:t>PERIMETER PROTECTION</w:t>
            </w:r>
          </w:p>
          <w:p w:rsidRPr="00EE2188" w:rsidR="001C4CDB" w:rsidP="00D77F34" w:rsidRDefault="001C4CDB" w14:paraId="0FC20A8A" w14:textId="77777777">
            <w:pPr>
              <w:spacing w:after="0" w:line="240" w:lineRule="auto"/>
              <w:jc w:val="center"/>
              <w:rPr>
                <w:rFonts w:eastAsia="Times New Roman" w:asciiTheme="majorBidi" w:hAnsiTheme="majorBidi" w:cstheme="majorBidi"/>
                <w:b/>
                <w:color w:val="FFFFFF" w:themeColor="background1"/>
                <w:sz w:val="20"/>
                <w:szCs w:val="20"/>
                <w:rtl/>
                <w:lang w:bidi="prs-AF"/>
              </w:rPr>
            </w:pP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E65DEA" w:rsidRDefault="001C4CDB" w14:paraId="221AF6F3" w14:textId="77777777">
            <w:pPr>
              <w:autoSpaceDE w:val="0"/>
              <w:autoSpaceDN w:val="0"/>
              <w:adjustRightInd w:val="0"/>
              <w:spacing w:after="0" w:line="240" w:lineRule="auto"/>
              <w:rPr>
                <w:rFonts w:asciiTheme="majorBidi" w:hAnsiTheme="majorBidi" w:cstheme="majorBidi"/>
                <w:sz w:val="6"/>
                <w:szCs w:val="6"/>
              </w:rPr>
            </w:pPr>
          </w:p>
          <w:p w:rsidRPr="00EE2188" w:rsidR="00CB02FE" w:rsidP="00CB02FE" w:rsidRDefault="00CB02FE" w14:paraId="3DAAC4D2" w14:textId="5220B030">
            <w:pPr>
              <w:spacing w:after="0" w:line="240" w:lineRule="auto"/>
              <w:jc w:val="both"/>
              <w:rPr>
                <w:rFonts w:asciiTheme="majorBidi" w:hAnsiTheme="majorBidi" w:cstheme="majorBidi"/>
              </w:rPr>
            </w:pPr>
            <w:r w:rsidRPr="00EE2188">
              <w:rPr>
                <w:rFonts w:asciiTheme="majorBidi" w:hAnsiTheme="majorBidi" w:cstheme="majorBidi"/>
              </w:rPr>
              <w:t xml:space="preserve">        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w:t>
            </w:r>
          </w:p>
          <w:p w:rsidRPr="00EE2188" w:rsidR="00CB02FE" w:rsidP="00CB02FE" w:rsidRDefault="00CB02FE" w14:paraId="3C1B5E20" w14:textId="32493609">
            <w:pPr>
              <w:spacing w:after="0" w:line="240" w:lineRule="auto"/>
              <w:jc w:val="both"/>
              <w:rPr>
                <w:rFonts w:asciiTheme="majorBidi" w:hAnsiTheme="majorBidi" w:cstheme="majorBidi"/>
              </w:rPr>
            </w:pPr>
            <w:r w:rsidRPr="00EE2188">
              <w:rPr>
                <w:rFonts w:asciiTheme="majorBidi" w:hAnsiTheme="majorBidi" w:cstheme="majorBidi"/>
              </w:rPr>
              <w:t>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rsidRPr="00EE2188" w:rsidR="00CB02FE" w:rsidP="00CB02FE" w:rsidRDefault="00CB02FE" w14:paraId="00F6BD75" w14:textId="77777777">
            <w:pPr>
              <w:spacing w:after="0" w:line="240" w:lineRule="auto"/>
              <w:jc w:val="both"/>
              <w:rPr>
                <w:rFonts w:asciiTheme="majorBidi" w:hAnsiTheme="majorBidi" w:cstheme="majorBidi"/>
              </w:rPr>
            </w:pPr>
          </w:p>
          <w:p w:rsidRPr="00EE2188" w:rsidR="001C4CDB" w:rsidP="00CB02FE" w:rsidRDefault="00CB02FE" w14:paraId="5BEB9E50" w14:textId="77777777">
            <w:pPr>
              <w:spacing w:after="0" w:line="240" w:lineRule="auto"/>
              <w:jc w:val="both"/>
              <w:rPr>
                <w:rFonts w:asciiTheme="majorBidi" w:hAnsiTheme="majorBidi" w:cstheme="majorBidi"/>
              </w:rPr>
            </w:pPr>
            <w:r w:rsidRPr="00EE2188">
              <w:rPr>
                <w:rFonts w:asciiTheme="majorBidi" w:hAnsiTheme="majorBidi" w:cstheme="majorBidi"/>
              </w:rPr>
              <w:t>To enhance the capacity of healthcare workers to uphold hygiene standards, ActionAid is committed to revitalizing and enhancing existing Water, Sanitation, and Hygiene (WASH) facilities in targeted healthcare facilities (HCFs).</w:t>
            </w:r>
          </w:p>
          <w:p w:rsidRPr="00EE2188" w:rsidR="00CB02FE" w:rsidP="00CB02FE" w:rsidRDefault="00CB02FE" w14:paraId="65AFEB33" w14:textId="14CEDE17">
            <w:pPr>
              <w:spacing w:after="0" w:line="240" w:lineRule="auto"/>
              <w:jc w:val="both"/>
              <w:rPr>
                <w:rFonts w:asciiTheme="majorBidi" w:hAnsiTheme="majorBidi" w:cstheme="majorBidi"/>
              </w:rPr>
            </w:pPr>
          </w:p>
        </w:tc>
      </w:tr>
      <w:tr w:rsidRPr="00EE2188" w:rsidR="001C4CDB" w:rsidTr="00E65DEA" w14:paraId="7C7FDD81" w14:textId="77777777">
        <w:trPr>
          <w:trHeight w:val="35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EE2188" w:rsidR="001C4CDB" w:rsidP="0065682D" w:rsidRDefault="00BD4F6C" w14:paraId="0D687C93" w14:textId="550FDA6D">
            <w:pPr>
              <w:spacing w:after="0" w:line="240" w:lineRule="auto"/>
              <w:jc w:val="center"/>
              <w:rPr>
                <w:rFonts w:eastAsia="Times New Roman" w:asciiTheme="majorBidi" w:hAnsiTheme="majorBidi" w:cstheme="majorBidi"/>
                <w:b/>
                <w:bCs/>
                <w:color w:val="FFFFFF" w:themeColor="background1"/>
                <w:sz w:val="24"/>
                <w:szCs w:val="24"/>
                <w:rtl/>
              </w:rPr>
            </w:pPr>
            <w:r w:rsidRPr="00EE2188">
              <w:rPr>
                <w:rFonts w:eastAsia="Times New Roman" w:asciiTheme="majorBidi" w:hAnsiTheme="majorBidi" w:cstheme="majorBidi"/>
                <w:b/>
                <w:bCs/>
                <w:color w:val="FFFFFF" w:themeColor="background1"/>
                <w:sz w:val="24"/>
                <w:szCs w:val="24"/>
              </w:rPr>
              <w:t xml:space="preserve">CLINIC MAP     </w:t>
            </w:r>
            <w:r w:rsidRPr="00EE2188" w:rsidR="001C4CDB">
              <w:rPr>
                <w:rFonts w:eastAsia="Times New Roman" w:asciiTheme="majorBidi" w:hAnsiTheme="majorBidi" w:cstheme="majorBidi"/>
                <w:b/>
                <w:bCs/>
                <w:color w:val="FFFFFF" w:themeColor="background1"/>
                <w:sz w:val="24"/>
                <w:szCs w:val="24"/>
                <w:rtl/>
              </w:rPr>
              <w:t>نقشه کلینیک</w:t>
            </w:r>
          </w:p>
        </w:tc>
      </w:tr>
      <w:tr w:rsidRPr="00EE2188" w:rsidR="001C4CDB" w:rsidTr="00E65DEA" w14:paraId="49EBBB84" w14:textId="77777777">
        <w:trPr>
          <w:trHeight w:val="53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CB5075" w:rsidRDefault="001C4CDB" w14:paraId="5061905A" w14:textId="462051E9">
            <w:pPr>
              <w:spacing w:after="0" w:line="240" w:lineRule="auto"/>
              <w:ind w:left="360"/>
              <w:rPr>
                <w:rFonts w:eastAsia="Times New Roman" w:asciiTheme="majorBidi" w:hAnsiTheme="majorBidi" w:cstheme="majorBidi"/>
                <w:bCs/>
                <w:sz w:val="20"/>
                <w:szCs w:val="20"/>
                <w:rtl/>
                <w:lang w:bidi="ps-AF"/>
              </w:rPr>
            </w:pPr>
            <w:r w:rsidRPr="00EE2188">
              <w:rPr>
                <w:rFonts w:eastAsia="Times New Roman" w:asciiTheme="majorBidi" w:hAnsiTheme="majorBidi" w:cstheme="majorBidi"/>
                <w:bCs/>
                <w:sz w:val="20"/>
                <w:szCs w:val="20"/>
              </w:rPr>
              <w:t xml:space="preserve">GPS of </w:t>
            </w:r>
            <w:r w:rsidRPr="00EE2188" w:rsidR="00D64C9D">
              <w:rPr>
                <w:rFonts w:eastAsia="Times New Roman" w:asciiTheme="majorBidi" w:hAnsiTheme="majorBidi" w:cstheme="majorBidi"/>
                <w:bCs/>
                <w:sz w:val="20"/>
                <w:szCs w:val="20"/>
              </w:rPr>
              <w:t>B</w:t>
            </w:r>
            <w:r w:rsidRPr="00EE2188" w:rsidR="00871AA5">
              <w:rPr>
                <w:rFonts w:eastAsia="Times New Roman" w:asciiTheme="majorBidi" w:hAnsiTheme="majorBidi" w:cstheme="majorBidi"/>
                <w:bCs/>
                <w:sz w:val="20"/>
                <w:szCs w:val="20"/>
              </w:rPr>
              <w:t>HC</w:t>
            </w:r>
            <w:r w:rsidRPr="00EE2188">
              <w:rPr>
                <w:rFonts w:eastAsia="Times New Roman" w:asciiTheme="majorBidi" w:hAnsiTheme="majorBidi" w:cstheme="majorBidi"/>
                <w:bCs/>
                <w:sz w:val="20"/>
                <w:szCs w:val="20"/>
              </w:rPr>
              <w:t>: Please collect the GPS related HCF building</w:t>
            </w:r>
            <w:r w:rsidR="00CB5075">
              <w:rPr>
                <w:rFonts w:eastAsia="Times New Roman" w:asciiTheme="majorBidi" w:hAnsiTheme="majorBidi" w:cstheme="majorBidi"/>
                <w:bCs/>
                <w:sz w:val="20"/>
                <w:szCs w:val="20"/>
              </w:rPr>
              <w:t xml:space="preserve">             </w:t>
            </w:r>
            <w:r w:rsidRPr="00EE2188">
              <w:rPr>
                <w:rFonts w:eastAsia="Times New Roman" w:asciiTheme="majorBidi" w:hAnsiTheme="majorBidi" w:cstheme="majorBidi"/>
                <w:bCs/>
                <w:sz w:val="20"/>
                <w:szCs w:val="20"/>
              </w:rPr>
              <w:t xml:space="preserve">  </w:t>
            </w:r>
            <w:r w:rsidR="00CB5075">
              <w:rPr>
                <w:rFonts w:eastAsia="Times New Roman" w:asciiTheme="majorBidi" w:hAnsiTheme="majorBidi" w:cstheme="majorBidi"/>
                <w:bCs/>
                <w:sz w:val="20"/>
                <w:szCs w:val="20"/>
                <w:lang w:bidi="ps-AF"/>
              </w:rPr>
              <w:t xml:space="preserve"> </w:t>
            </w:r>
            <w:r w:rsidRPr="00EE2188">
              <w:rPr>
                <w:rFonts w:eastAsia="Times New Roman" w:asciiTheme="majorBidi" w:hAnsiTheme="majorBidi" w:cstheme="majorBidi"/>
                <w:bCs/>
                <w:sz w:val="20"/>
                <w:szCs w:val="20"/>
                <w:rtl/>
                <w:lang w:bidi="ps-AF"/>
              </w:rPr>
              <w:t>جی پی اس نقاط کلیدی: لطفا جی پی کلنیک مربوطه را</w:t>
            </w:r>
            <w:r w:rsidRPr="00EE2188" w:rsidR="00CB5075">
              <w:rPr>
                <w:rFonts w:eastAsia="Times New Roman" w:asciiTheme="majorBidi" w:hAnsiTheme="majorBidi" w:cstheme="majorBidi"/>
                <w:bCs/>
                <w:sz w:val="20"/>
                <w:szCs w:val="20"/>
                <w:rtl/>
                <w:lang w:bidi="ps-AF"/>
              </w:rPr>
              <w:t xml:space="preserve"> ب</w:t>
            </w:r>
            <w:r w:rsidR="00CB5075">
              <w:rPr>
                <w:rFonts w:eastAsia="Times New Roman" w:asciiTheme="majorBidi" w:hAnsiTheme="majorBidi" w:cstheme="majorBidi"/>
                <w:bCs/>
                <w:sz w:val="20"/>
                <w:szCs w:val="20"/>
                <w:rtl/>
                <w:lang w:bidi="fa-IR"/>
              </w:rPr>
              <w:t>گیرید</w:t>
            </w:r>
            <w:r w:rsidR="00CB5075">
              <w:rPr>
                <w:rFonts w:hint="cs" w:eastAsia="Times New Roman" w:asciiTheme="majorBidi" w:hAnsiTheme="majorBidi" w:cstheme="majorBidi"/>
                <w:bCs/>
                <w:sz w:val="20"/>
                <w:szCs w:val="20"/>
                <w:rtl/>
                <w:lang w:bidi="fa-IR"/>
              </w:rPr>
              <w:t xml:space="preserve">  </w:t>
            </w:r>
            <w:r w:rsidR="00CB5075">
              <w:rPr>
                <w:rFonts w:eastAsia="Times New Roman" w:asciiTheme="majorBidi" w:hAnsiTheme="majorBidi" w:cstheme="majorBidi"/>
                <w:bCs/>
                <w:sz w:val="20"/>
                <w:szCs w:val="20"/>
                <w:rtl/>
                <w:lang w:bidi="fa-IR"/>
              </w:rPr>
              <w:t>:</w:t>
            </w:r>
          </w:p>
        </w:tc>
      </w:tr>
      <w:tr w:rsidRPr="00EE2188" w:rsidR="001C4CDB" w:rsidTr="008A6F84" w14:paraId="7746D2BB" w14:textId="77777777">
        <w:trPr>
          <w:trHeight w:val="305"/>
          <w:jc w:val="center"/>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E65DEA" w:rsidRDefault="00871AA5" w14:paraId="7385833A" w14:textId="70D0F1C1">
            <w:pPr>
              <w:spacing w:after="0" w:line="240" w:lineRule="auto"/>
              <w:ind w:left="360"/>
              <w:rPr>
                <w:rFonts w:eastAsia="Times New Roman" w:asciiTheme="majorBidi" w:hAnsiTheme="majorBidi" w:cstheme="majorBidi"/>
                <w:bCs/>
                <w:sz w:val="20"/>
                <w:szCs w:val="20"/>
                <w:rtl/>
                <w:lang w:bidi="ps-AF"/>
              </w:rPr>
            </w:pPr>
            <w:r w:rsidRPr="00EE2188">
              <w:rPr>
                <w:rFonts w:eastAsia="Times New Roman" w:asciiTheme="majorBidi" w:hAnsiTheme="majorBidi" w:cstheme="majorBidi"/>
                <w:bCs/>
                <w:sz w:val="20"/>
                <w:szCs w:val="20"/>
                <w:lang w:bidi="ps-AF"/>
              </w:rPr>
              <w:t>GPS</w:t>
            </w:r>
          </w:p>
        </w:tc>
        <w:tc>
          <w:tcPr>
            <w:tcW w:w="15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686180" w:rsidRDefault="00E464F2" w14:paraId="640844D3" w14:textId="2432DC54">
            <w:pPr>
              <w:spacing w:after="0" w:line="240" w:lineRule="auto"/>
              <w:ind w:left="360"/>
              <w:rPr>
                <w:rFonts w:eastAsia="Times New Roman" w:asciiTheme="majorBidi" w:hAnsiTheme="majorBidi" w:cstheme="majorBidi"/>
                <w:bCs/>
                <w:sz w:val="20"/>
                <w:szCs w:val="20"/>
              </w:rPr>
            </w:pPr>
            <w:r w:rsidRPr="00EE2188">
              <w:rPr>
                <w:rFonts w:eastAsia="Times New Roman" w:asciiTheme="majorBidi" w:hAnsiTheme="majorBidi" w:cstheme="majorBidi"/>
                <w:bCs/>
                <w:sz w:val="20"/>
                <w:szCs w:val="20"/>
              </w:rPr>
              <w:t>3</w:t>
            </w:r>
            <w:r w:rsidRPr="00EE2188" w:rsidR="00686180">
              <w:rPr>
                <w:rFonts w:eastAsia="Times New Roman" w:asciiTheme="majorBidi" w:hAnsiTheme="majorBidi" w:cstheme="majorBidi"/>
                <w:bCs/>
                <w:sz w:val="20"/>
                <w:szCs w:val="20"/>
              </w:rPr>
              <w:t>5</w:t>
            </w:r>
            <w:r w:rsidRPr="00EE2188">
              <w:rPr>
                <w:rFonts w:eastAsia="Times New Roman" w:asciiTheme="majorBidi" w:hAnsiTheme="majorBidi" w:cstheme="majorBidi"/>
                <w:bCs/>
                <w:sz w:val="20"/>
                <w:szCs w:val="20"/>
              </w:rPr>
              <w:t>.</w:t>
            </w:r>
            <w:r w:rsidRPr="00EE2188" w:rsidR="00686180">
              <w:rPr>
                <w:rFonts w:eastAsia="Times New Roman" w:asciiTheme="majorBidi" w:hAnsiTheme="majorBidi" w:cstheme="majorBidi"/>
                <w:bCs/>
                <w:sz w:val="20"/>
                <w:szCs w:val="20"/>
              </w:rPr>
              <w:t>098016</w:t>
            </w:r>
            <w:r w:rsidRPr="00EE2188">
              <w:rPr>
                <w:rFonts w:eastAsia="Times New Roman" w:asciiTheme="majorBidi" w:hAnsiTheme="majorBidi" w:cstheme="majorBidi"/>
                <w:bCs/>
                <w:sz w:val="20"/>
                <w:szCs w:val="20"/>
              </w:rPr>
              <w:t xml:space="preserve"> N</w:t>
            </w:r>
          </w:p>
        </w:tc>
        <w:tc>
          <w:tcPr>
            <w:tcW w:w="2439" w:type="pct"/>
            <w:tcBorders>
              <w:top w:val="single" w:color="auto" w:sz="4" w:space="0"/>
              <w:left w:val="single" w:color="auto" w:sz="4" w:space="0"/>
              <w:bottom w:val="single" w:color="auto" w:sz="4" w:space="0"/>
              <w:right w:val="single" w:color="auto" w:sz="4" w:space="0"/>
            </w:tcBorders>
            <w:shd w:val="clear" w:color="auto" w:fill="auto"/>
            <w:vAlign w:val="center"/>
          </w:tcPr>
          <w:p w:rsidRPr="00EE2188" w:rsidR="001C4CDB" w:rsidP="00686180" w:rsidRDefault="00E464F2" w14:paraId="2C453D21" w14:textId="2BB1132F">
            <w:pPr>
              <w:spacing w:after="0" w:line="240" w:lineRule="auto"/>
              <w:ind w:left="360"/>
              <w:rPr>
                <w:rFonts w:eastAsia="Times New Roman" w:asciiTheme="majorBidi" w:hAnsiTheme="majorBidi" w:cstheme="majorBidi"/>
                <w:bCs/>
                <w:sz w:val="20"/>
                <w:szCs w:val="20"/>
              </w:rPr>
            </w:pPr>
            <w:r w:rsidRPr="00EE2188">
              <w:rPr>
                <w:rFonts w:eastAsia="Times New Roman" w:asciiTheme="majorBidi" w:hAnsiTheme="majorBidi" w:cstheme="majorBidi"/>
                <w:bCs/>
                <w:sz w:val="20"/>
                <w:szCs w:val="20"/>
              </w:rPr>
              <w:t>6</w:t>
            </w:r>
            <w:r w:rsidRPr="00EE2188" w:rsidR="00686180">
              <w:rPr>
                <w:rFonts w:eastAsia="Times New Roman" w:asciiTheme="majorBidi" w:hAnsiTheme="majorBidi" w:cstheme="majorBidi"/>
                <w:bCs/>
                <w:sz w:val="20"/>
                <w:szCs w:val="20"/>
              </w:rPr>
              <w:t>1</w:t>
            </w:r>
            <w:r w:rsidRPr="00EE2188">
              <w:rPr>
                <w:rFonts w:eastAsia="Times New Roman" w:asciiTheme="majorBidi" w:hAnsiTheme="majorBidi" w:cstheme="majorBidi"/>
                <w:bCs/>
                <w:sz w:val="20"/>
                <w:szCs w:val="20"/>
              </w:rPr>
              <w:t>.</w:t>
            </w:r>
            <w:r w:rsidRPr="00EE2188" w:rsidR="00686180">
              <w:rPr>
                <w:rFonts w:eastAsia="Times New Roman" w:asciiTheme="majorBidi" w:hAnsiTheme="majorBidi" w:cstheme="majorBidi"/>
                <w:bCs/>
                <w:sz w:val="20"/>
                <w:szCs w:val="20"/>
              </w:rPr>
              <w:t>68512</w:t>
            </w:r>
            <w:r w:rsidRPr="00EE2188">
              <w:rPr>
                <w:rFonts w:eastAsia="Times New Roman" w:asciiTheme="majorBidi" w:hAnsiTheme="majorBidi" w:cstheme="majorBidi"/>
                <w:bCs/>
                <w:sz w:val="20"/>
                <w:szCs w:val="20"/>
              </w:rPr>
              <w:t xml:space="preserve"> E</w:t>
            </w:r>
          </w:p>
        </w:tc>
      </w:tr>
    </w:tbl>
    <w:p w:rsidRPr="00EE2188" w:rsidR="008A6F84" w:rsidP="0065682D" w:rsidRDefault="008A6F84" w14:paraId="4F9BA0F6" w14:textId="77777777">
      <w:pPr>
        <w:spacing w:after="0" w:line="240" w:lineRule="auto"/>
        <w:jc w:val="center"/>
        <w:rPr>
          <w:rFonts w:eastAsia="Times New Roman" w:asciiTheme="majorBidi" w:hAnsiTheme="majorBidi" w:cstheme="majorBidi"/>
          <w:b/>
          <w:bCs/>
          <w:color w:val="FFFFFF" w:themeColor="background1"/>
          <w:sz w:val="24"/>
          <w:szCs w:val="24"/>
        </w:rPr>
        <w:sectPr w:rsidRPr="00EE2188" w:rsidR="008A6F84" w:rsidSect="008A6F84">
          <w:headerReference w:type="default" r:id="rId8"/>
          <w:footerReference w:type="default" r:id="rId9"/>
          <w:pgSz w:w="11906" w:h="16838" w:orient="portrait" w:code="9"/>
          <w:pgMar w:top="720" w:right="720" w:bottom="720" w:left="720" w:header="720" w:footer="720" w:gutter="0"/>
          <w:cols w:space="720"/>
          <w:docGrid w:linePitch="360"/>
        </w:sectPr>
      </w:pPr>
    </w:p>
    <w:tbl>
      <w:tblPr>
        <w:tblW w:w="5029" w:type="pct"/>
        <w:jc w:val="center"/>
        <w:tblLook w:val="04A0" w:firstRow="1" w:lastRow="0" w:firstColumn="1" w:lastColumn="0" w:noHBand="0" w:noVBand="1"/>
      </w:tblPr>
      <w:tblGrid>
        <w:gridCol w:w="11096"/>
      </w:tblGrid>
      <w:tr w:rsidRPr="00EE2188" w:rsidR="001C4CDB" w:rsidTr="00E01D0C" w14:paraId="2E511727" w14:textId="77777777">
        <w:trPr>
          <w:trHeight w:val="332"/>
          <w:jc w:val="center"/>
        </w:trPr>
        <w:tc>
          <w:tcPr>
            <w:tcW w:w="5000" w:type="pct"/>
            <w:tcBorders>
              <w:top w:val="single" w:color="auto" w:sz="4" w:space="0"/>
              <w:left w:val="single" w:color="auto" w:sz="4" w:space="0"/>
              <w:bottom w:val="single" w:color="auto" w:sz="4" w:space="0"/>
              <w:right w:val="single" w:color="auto" w:sz="4" w:space="0"/>
            </w:tcBorders>
            <w:shd w:val="clear" w:color="auto" w:fill="7F7F7F" w:themeFill="text1" w:themeFillTint="80"/>
            <w:vAlign w:val="center"/>
          </w:tcPr>
          <w:p w:rsidRPr="00EE2188" w:rsidR="001C4CDB" w:rsidP="0065682D" w:rsidRDefault="00871AA5" w14:paraId="730F5587" w14:textId="16792576">
            <w:pPr>
              <w:spacing w:after="0" w:line="240" w:lineRule="auto"/>
              <w:jc w:val="center"/>
              <w:rPr>
                <w:rFonts w:eastAsia="Times New Roman" w:asciiTheme="majorBidi" w:hAnsiTheme="majorBidi" w:cstheme="majorBidi"/>
                <w:b/>
                <w:bCs/>
                <w:color w:val="FFFFFF" w:themeColor="background1"/>
                <w:sz w:val="24"/>
                <w:szCs w:val="24"/>
              </w:rPr>
            </w:pPr>
            <w:r w:rsidRPr="00EE2188">
              <w:rPr>
                <w:rFonts w:eastAsia="Times New Roman" w:asciiTheme="majorBidi" w:hAnsiTheme="majorBidi" w:cstheme="majorBidi"/>
                <w:b/>
                <w:bCs/>
                <w:color w:val="FFFFFF" w:themeColor="background1"/>
                <w:sz w:val="24"/>
                <w:szCs w:val="24"/>
              </w:rPr>
              <w:lastRenderedPageBreak/>
              <w:t>Please draw a freehand sketch of the SHC facility point out, main building – sanitation facilities, water source, waste disposal site)</w:t>
            </w:r>
          </w:p>
        </w:tc>
      </w:tr>
      <w:tr w:rsidRPr="00EE2188" w:rsidR="001C4CDB" w:rsidTr="00E01D0C" w14:paraId="18ADFCA6" w14:textId="77777777">
        <w:trPr>
          <w:trHeight w:val="7572"/>
          <w:jc w:val="center"/>
        </w:trPr>
        <w:tc>
          <w:tcPr>
            <w:tcW w:w="5000" w:type="pct"/>
            <w:tcBorders>
              <w:top w:val="single" w:color="auto" w:sz="4" w:space="0"/>
              <w:left w:val="single" w:color="auto" w:sz="4" w:space="0"/>
              <w:bottom w:val="single" w:color="auto" w:sz="4" w:space="0"/>
              <w:right w:val="single" w:color="auto" w:sz="4" w:space="0"/>
            </w:tcBorders>
            <w:shd w:val="clear" w:color="auto" w:fill="auto"/>
            <w:vAlign w:val="center"/>
          </w:tcPr>
          <w:p w:rsidR="00DA4D1F" w:rsidP="00E65DEA" w:rsidRDefault="00DA4D1F" w14:paraId="017CE63E" w14:textId="77777777">
            <w:pPr>
              <w:spacing w:after="0" w:line="240" w:lineRule="auto"/>
              <w:rPr>
                <w:rFonts w:eastAsia="Times New Roman" w:asciiTheme="majorBidi" w:hAnsiTheme="majorBidi" w:cstheme="majorBidi"/>
                <w:bCs/>
                <w:sz w:val="20"/>
                <w:szCs w:val="20"/>
              </w:rPr>
            </w:pPr>
          </w:p>
          <w:p w:rsidR="00DA4D1F" w:rsidP="00E65DEA" w:rsidRDefault="00DA4D1F" w14:paraId="4176AE40" w14:textId="77777777">
            <w:pPr>
              <w:spacing w:after="0" w:line="240" w:lineRule="auto"/>
              <w:rPr>
                <w:rFonts w:eastAsia="Times New Roman" w:asciiTheme="majorBidi" w:hAnsiTheme="majorBidi" w:cstheme="majorBidi"/>
                <w:bCs/>
                <w:sz w:val="20"/>
                <w:szCs w:val="20"/>
              </w:rPr>
            </w:pPr>
          </w:p>
          <w:p w:rsidR="00DA4D1F" w:rsidP="00E65DEA" w:rsidRDefault="00DA4D1F" w14:paraId="7C23BE86" w14:textId="77777777">
            <w:pPr>
              <w:spacing w:after="0" w:line="240" w:lineRule="auto"/>
              <w:rPr>
                <w:rFonts w:eastAsia="Times New Roman" w:asciiTheme="majorBidi" w:hAnsiTheme="majorBidi" w:cstheme="majorBidi"/>
                <w:bCs/>
                <w:sz w:val="20"/>
                <w:szCs w:val="20"/>
              </w:rPr>
            </w:pPr>
          </w:p>
          <w:p w:rsidR="00DA4D1F" w:rsidP="00E65DEA" w:rsidRDefault="00DA4D1F" w14:paraId="77F1F76D" w14:textId="451D5D25">
            <w:pPr>
              <w:spacing w:after="0" w:line="240" w:lineRule="auto"/>
              <w:rPr>
                <w:rFonts w:eastAsia="Times New Roman" w:asciiTheme="majorBidi" w:hAnsiTheme="majorBidi" w:cstheme="majorBidi"/>
                <w:bCs/>
                <w:sz w:val="20"/>
                <w:szCs w:val="20"/>
              </w:rPr>
            </w:pPr>
          </w:p>
          <w:p w:rsidRPr="00DA4D1F" w:rsidR="00DA4D1F" w:rsidP="00DA4D1F" w:rsidRDefault="00DA4D1F" w14:paraId="3CFA71D4" w14:textId="77777777">
            <w:pPr>
              <w:rPr>
                <w:rFonts w:eastAsia="Times New Roman" w:asciiTheme="majorBidi" w:hAnsiTheme="majorBidi" w:cstheme="majorBidi"/>
                <w:sz w:val="20"/>
                <w:szCs w:val="20"/>
              </w:rPr>
            </w:pPr>
          </w:p>
          <w:p w:rsidRPr="00DA4D1F" w:rsidR="00DA4D1F" w:rsidP="00DA4D1F" w:rsidRDefault="00DA4D1F" w14:paraId="2E0F2BEE" w14:textId="562F4EF4">
            <w:pPr>
              <w:rPr>
                <w:rFonts w:eastAsia="Times New Roman" w:asciiTheme="majorBidi" w:hAnsiTheme="majorBidi" w:cstheme="majorBidi"/>
                <w:sz w:val="20"/>
                <w:szCs w:val="20"/>
              </w:rPr>
            </w:pPr>
          </w:p>
          <w:p w:rsidR="00DA4D1F" w:rsidP="00DA4D1F" w:rsidRDefault="00DA4D1F" w14:paraId="12D77F08" w14:textId="60B64521">
            <w:pPr>
              <w:rPr>
                <w:rFonts w:eastAsia="Times New Roman" w:asciiTheme="majorBidi" w:hAnsiTheme="majorBidi" w:cstheme="majorBidi"/>
                <w:sz w:val="20"/>
                <w:szCs w:val="20"/>
              </w:rPr>
            </w:pPr>
            <w:r w:rsidRPr="00EE2188">
              <w:rPr>
                <w:rFonts w:eastAsia="Times New Roman" w:asciiTheme="majorBidi" w:hAnsiTheme="majorBidi" w:cstheme="majorBidi"/>
                <w:bCs/>
                <w:noProof/>
                <w:sz w:val="20"/>
                <w:szCs w:val="20"/>
                <w14:ligatures w14:val="standardContextual"/>
              </w:rPr>
              <w:drawing>
                <wp:anchor distT="0" distB="0" distL="114300" distR="114300" simplePos="0" relativeHeight="251658240" behindDoc="0" locked="0" layoutInCell="1" allowOverlap="1" wp14:anchorId="58BE09B1" wp14:editId="2A7BC3F4">
                  <wp:simplePos x="0" y="0"/>
                  <wp:positionH relativeFrom="column">
                    <wp:posOffset>-777875</wp:posOffset>
                  </wp:positionH>
                  <wp:positionV relativeFrom="paragraph">
                    <wp:posOffset>319405</wp:posOffset>
                  </wp:positionV>
                  <wp:extent cx="8441055" cy="5708650"/>
                  <wp:effectExtent l="0" t="5397"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hogyani-Site Plan.png"/>
                          <pic:cNvPicPr/>
                        </pic:nvPicPr>
                        <pic:blipFill>
                          <a:blip r:embed="rId10">
                            <a:extLst>
                              <a:ext uri="{28A0092B-C50C-407E-A947-70E740481C1C}">
                                <a14:useLocalDpi xmlns:a14="http://schemas.microsoft.com/office/drawing/2010/main" val="0"/>
                              </a:ext>
                            </a:extLst>
                          </a:blip>
                          <a:stretch>
                            <a:fillRect/>
                          </a:stretch>
                        </pic:blipFill>
                        <pic:spPr>
                          <a:xfrm rot="16200000">
                            <a:off x="0" y="0"/>
                            <a:ext cx="8441055" cy="5708650"/>
                          </a:xfrm>
                          <a:prstGeom prst="rect">
                            <a:avLst/>
                          </a:prstGeom>
                        </pic:spPr>
                      </pic:pic>
                    </a:graphicData>
                  </a:graphic>
                  <wp14:sizeRelH relativeFrom="page">
                    <wp14:pctWidth>0</wp14:pctWidth>
                  </wp14:sizeRelH>
                  <wp14:sizeRelV relativeFrom="page">
                    <wp14:pctHeight>0</wp14:pctHeight>
                  </wp14:sizeRelV>
                </wp:anchor>
              </w:drawing>
            </w:r>
          </w:p>
          <w:p w:rsidR="001C4CDB" w:rsidP="00DA4D1F" w:rsidRDefault="001C4CDB" w14:paraId="04E2B4DA" w14:textId="52A36068">
            <w:pPr>
              <w:rPr>
                <w:rFonts w:eastAsia="Times New Roman" w:asciiTheme="majorBidi" w:hAnsiTheme="majorBidi" w:cstheme="majorBidi"/>
                <w:sz w:val="20"/>
                <w:szCs w:val="20"/>
              </w:rPr>
            </w:pPr>
          </w:p>
          <w:p w:rsidR="00DA4D1F" w:rsidP="00DA4D1F" w:rsidRDefault="00DA4D1F" w14:paraId="4DE8919C" w14:textId="77777777">
            <w:pPr>
              <w:rPr>
                <w:rFonts w:eastAsia="Times New Roman" w:asciiTheme="majorBidi" w:hAnsiTheme="majorBidi" w:cstheme="majorBidi"/>
                <w:sz w:val="20"/>
                <w:szCs w:val="20"/>
              </w:rPr>
            </w:pPr>
          </w:p>
          <w:p w:rsidR="00DA4D1F" w:rsidP="00DA4D1F" w:rsidRDefault="00DA4D1F" w14:paraId="1AC902E6" w14:textId="77777777">
            <w:pPr>
              <w:rPr>
                <w:rFonts w:eastAsia="Times New Roman" w:asciiTheme="majorBidi" w:hAnsiTheme="majorBidi" w:cstheme="majorBidi"/>
                <w:sz w:val="20"/>
                <w:szCs w:val="20"/>
              </w:rPr>
            </w:pPr>
          </w:p>
          <w:p w:rsidR="00DA4D1F" w:rsidP="00DA4D1F" w:rsidRDefault="00DA4D1F" w14:paraId="541660AC" w14:textId="77777777">
            <w:pPr>
              <w:rPr>
                <w:rFonts w:eastAsia="Times New Roman" w:asciiTheme="majorBidi" w:hAnsiTheme="majorBidi" w:cstheme="majorBidi"/>
                <w:sz w:val="20"/>
                <w:szCs w:val="20"/>
              </w:rPr>
            </w:pPr>
          </w:p>
          <w:p w:rsidR="00DA4D1F" w:rsidP="00DA4D1F" w:rsidRDefault="00DA4D1F" w14:paraId="57B2E8F2" w14:textId="77777777">
            <w:pPr>
              <w:rPr>
                <w:rFonts w:eastAsia="Times New Roman" w:asciiTheme="majorBidi" w:hAnsiTheme="majorBidi" w:cstheme="majorBidi"/>
                <w:sz w:val="20"/>
                <w:szCs w:val="20"/>
              </w:rPr>
            </w:pPr>
          </w:p>
          <w:p w:rsidR="00DA4D1F" w:rsidP="00DA4D1F" w:rsidRDefault="00DA4D1F" w14:paraId="5EDA9E57" w14:textId="77777777">
            <w:pPr>
              <w:rPr>
                <w:rFonts w:eastAsia="Times New Roman" w:asciiTheme="majorBidi" w:hAnsiTheme="majorBidi" w:cstheme="majorBidi"/>
                <w:sz w:val="20"/>
                <w:szCs w:val="20"/>
              </w:rPr>
            </w:pPr>
          </w:p>
          <w:p w:rsidR="00DA4D1F" w:rsidP="00DA4D1F" w:rsidRDefault="00DA4D1F" w14:paraId="4CEB257F" w14:textId="77777777">
            <w:pPr>
              <w:rPr>
                <w:rFonts w:eastAsia="Times New Roman" w:asciiTheme="majorBidi" w:hAnsiTheme="majorBidi" w:cstheme="majorBidi"/>
                <w:sz w:val="20"/>
                <w:szCs w:val="20"/>
              </w:rPr>
            </w:pPr>
          </w:p>
          <w:p w:rsidR="00DA4D1F" w:rsidP="00DA4D1F" w:rsidRDefault="00DA4D1F" w14:paraId="34AA3885" w14:textId="77777777">
            <w:pPr>
              <w:rPr>
                <w:rFonts w:eastAsia="Times New Roman" w:asciiTheme="majorBidi" w:hAnsiTheme="majorBidi" w:cstheme="majorBidi"/>
                <w:sz w:val="20"/>
                <w:szCs w:val="20"/>
              </w:rPr>
            </w:pPr>
          </w:p>
          <w:p w:rsidR="00DA4D1F" w:rsidP="00DA4D1F" w:rsidRDefault="00DA4D1F" w14:paraId="3257A90D" w14:textId="77777777">
            <w:pPr>
              <w:rPr>
                <w:rFonts w:eastAsia="Times New Roman" w:asciiTheme="majorBidi" w:hAnsiTheme="majorBidi" w:cstheme="majorBidi"/>
                <w:sz w:val="20"/>
                <w:szCs w:val="20"/>
              </w:rPr>
            </w:pPr>
          </w:p>
          <w:p w:rsidR="00DA4D1F" w:rsidP="00DA4D1F" w:rsidRDefault="00DA4D1F" w14:paraId="648C2FF1" w14:textId="77777777">
            <w:pPr>
              <w:rPr>
                <w:rFonts w:eastAsia="Times New Roman" w:asciiTheme="majorBidi" w:hAnsiTheme="majorBidi" w:cstheme="majorBidi"/>
                <w:sz w:val="20"/>
                <w:szCs w:val="20"/>
              </w:rPr>
            </w:pPr>
          </w:p>
          <w:p w:rsidR="00DA4D1F" w:rsidP="00DA4D1F" w:rsidRDefault="00DA4D1F" w14:paraId="1E81F62E" w14:textId="77777777">
            <w:pPr>
              <w:rPr>
                <w:rFonts w:eastAsia="Times New Roman" w:asciiTheme="majorBidi" w:hAnsiTheme="majorBidi" w:cstheme="majorBidi"/>
                <w:sz w:val="20"/>
                <w:szCs w:val="20"/>
              </w:rPr>
            </w:pPr>
          </w:p>
          <w:p w:rsidR="00DA4D1F" w:rsidP="00DA4D1F" w:rsidRDefault="00DA4D1F" w14:paraId="2F0AF7D7" w14:textId="77777777">
            <w:pPr>
              <w:rPr>
                <w:rFonts w:eastAsia="Times New Roman" w:asciiTheme="majorBidi" w:hAnsiTheme="majorBidi" w:cstheme="majorBidi"/>
                <w:sz w:val="20"/>
                <w:szCs w:val="20"/>
              </w:rPr>
            </w:pPr>
          </w:p>
          <w:p w:rsidR="00DA4D1F" w:rsidP="00DA4D1F" w:rsidRDefault="00DA4D1F" w14:paraId="729E274B" w14:textId="77777777">
            <w:pPr>
              <w:rPr>
                <w:rFonts w:eastAsia="Times New Roman" w:asciiTheme="majorBidi" w:hAnsiTheme="majorBidi" w:cstheme="majorBidi"/>
                <w:sz w:val="20"/>
                <w:szCs w:val="20"/>
              </w:rPr>
            </w:pPr>
          </w:p>
          <w:p w:rsidR="00DA4D1F" w:rsidP="00DA4D1F" w:rsidRDefault="00DA4D1F" w14:paraId="144E9B99" w14:textId="77777777">
            <w:pPr>
              <w:rPr>
                <w:rFonts w:eastAsia="Times New Roman" w:asciiTheme="majorBidi" w:hAnsiTheme="majorBidi" w:cstheme="majorBidi"/>
                <w:sz w:val="20"/>
                <w:szCs w:val="20"/>
              </w:rPr>
            </w:pPr>
          </w:p>
          <w:p w:rsidR="00DA4D1F" w:rsidP="00DA4D1F" w:rsidRDefault="00DA4D1F" w14:paraId="7A542930" w14:textId="77777777">
            <w:pPr>
              <w:rPr>
                <w:rFonts w:eastAsia="Times New Roman" w:asciiTheme="majorBidi" w:hAnsiTheme="majorBidi" w:cstheme="majorBidi"/>
                <w:sz w:val="20"/>
                <w:szCs w:val="20"/>
              </w:rPr>
            </w:pPr>
          </w:p>
          <w:p w:rsidR="00DA4D1F" w:rsidP="00DA4D1F" w:rsidRDefault="00DA4D1F" w14:paraId="2DE23741" w14:textId="77777777">
            <w:pPr>
              <w:rPr>
                <w:rFonts w:eastAsia="Times New Roman" w:asciiTheme="majorBidi" w:hAnsiTheme="majorBidi" w:cstheme="majorBidi"/>
                <w:sz w:val="20"/>
                <w:szCs w:val="20"/>
              </w:rPr>
            </w:pPr>
          </w:p>
          <w:p w:rsidR="00DA4D1F" w:rsidP="00DA4D1F" w:rsidRDefault="00DA4D1F" w14:paraId="58C4B145" w14:textId="77777777">
            <w:pPr>
              <w:rPr>
                <w:rFonts w:eastAsia="Times New Roman" w:asciiTheme="majorBidi" w:hAnsiTheme="majorBidi" w:cstheme="majorBidi"/>
                <w:sz w:val="20"/>
                <w:szCs w:val="20"/>
              </w:rPr>
            </w:pPr>
          </w:p>
          <w:p w:rsidR="00DA4D1F" w:rsidP="00DA4D1F" w:rsidRDefault="00DA4D1F" w14:paraId="67837298" w14:textId="77777777">
            <w:pPr>
              <w:rPr>
                <w:rFonts w:eastAsia="Times New Roman" w:asciiTheme="majorBidi" w:hAnsiTheme="majorBidi" w:cstheme="majorBidi"/>
                <w:sz w:val="20"/>
                <w:szCs w:val="20"/>
              </w:rPr>
            </w:pPr>
          </w:p>
          <w:p w:rsidR="00DA4D1F" w:rsidP="00DA4D1F" w:rsidRDefault="00DA4D1F" w14:paraId="292861DA" w14:textId="77777777">
            <w:pPr>
              <w:rPr>
                <w:rFonts w:eastAsia="Times New Roman" w:asciiTheme="majorBidi" w:hAnsiTheme="majorBidi" w:cstheme="majorBidi"/>
                <w:sz w:val="20"/>
                <w:szCs w:val="20"/>
              </w:rPr>
            </w:pPr>
          </w:p>
          <w:p w:rsidR="00DA4D1F" w:rsidP="00DA4D1F" w:rsidRDefault="00DA4D1F" w14:paraId="72DFF1B9" w14:textId="77777777">
            <w:pPr>
              <w:rPr>
                <w:rFonts w:eastAsia="Times New Roman" w:asciiTheme="majorBidi" w:hAnsiTheme="majorBidi" w:cstheme="majorBidi"/>
                <w:sz w:val="20"/>
                <w:szCs w:val="20"/>
              </w:rPr>
            </w:pPr>
          </w:p>
          <w:p w:rsidR="00DA4D1F" w:rsidP="00DA4D1F" w:rsidRDefault="00DA4D1F" w14:paraId="4C492D27" w14:textId="77777777">
            <w:pPr>
              <w:rPr>
                <w:rFonts w:eastAsia="Times New Roman" w:asciiTheme="majorBidi" w:hAnsiTheme="majorBidi" w:cstheme="majorBidi"/>
                <w:sz w:val="20"/>
                <w:szCs w:val="20"/>
              </w:rPr>
            </w:pPr>
          </w:p>
          <w:p w:rsidR="00DA4D1F" w:rsidP="00DA4D1F" w:rsidRDefault="00DA4D1F" w14:paraId="7DA0B90C" w14:textId="77777777">
            <w:pPr>
              <w:rPr>
                <w:rFonts w:eastAsia="Times New Roman" w:asciiTheme="majorBidi" w:hAnsiTheme="majorBidi" w:cstheme="majorBidi"/>
                <w:sz w:val="20"/>
                <w:szCs w:val="20"/>
              </w:rPr>
            </w:pPr>
          </w:p>
          <w:p w:rsidR="00DA4D1F" w:rsidP="00DA4D1F" w:rsidRDefault="00DA4D1F" w14:paraId="3F455B71" w14:textId="77777777">
            <w:pPr>
              <w:rPr>
                <w:rFonts w:eastAsia="Times New Roman" w:asciiTheme="majorBidi" w:hAnsiTheme="majorBidi" w:cstheme="majorBidi"/>
                <w:sz w:val="20"/>
                <w:szCs w:val="20"/>
              </w:rPr>
            </w:pPr>
          </w:p>
          <w:p w:rsidR="00DA4D1F" w:rsidP="00DA4D1F" w:rsidRDefault="00DA4D1F" w14:paraId="5FE76FB2" w14:textId="77777777">
            <w:pPr>
              <w:rPr>
                <w:rFonts w:eastAsia="Times New Roman" w:asciiTheme="majorBidi" w:hAnsiTheme="majorBidi" w:cstheme="majorBidi"/>
                <w:sz w:val="20"/>
                <w:szCs w:val="20"/>
              </w:rPr>
            </w:pPr>
          </w:p>
          <w:p w:rsidR="00DA4D1F" w:rsidP="00DA4D1F" w:rsidRDefault="00DA4D1F" w14:paraId="02E1546B" w14:textId="77777777">
            <w:pPr>
              <w:rPr>
                <w:rFonts w:eastAsia="Times New Roman" w:asciiTheme="majorBidi" w:hAnsiTheme="majorBidi" w:cstheme="majorBidi"/>
                <w:sz w:val="20"/>
                <w:szCs w:val="20"/>
              </w:rPr>
            </w:pPr>
          </w:p>
          <w:p w:rsidR="00DA4D1F" w:rsidP="00DA4D1F" w:rsidRDefault="00DA4D1F" w14:paraId="2F8510D7" w14:textId="77777777">
            <w:pPr>
              <w:rPr>
                <w:rFonts w:eastAsia="Times New Roman" w:asciiTheme="majorBidi" w:hAnsiTheme="majorBidi" w:cstheme="majorBidi"/>
                <w:sz w:val="20"/>
                <w:szCs w:val="20"/>
              </w:rPr>
            </w:pPr>
          </w:p>
          <w:p w:rsidR="00DA4D1F" w:rsidP="00DA4D1F" w:rsidRDefault="00DA4D1F" w14:paraId="01E98684" w14:textId="77777777">
            <w:pPr>
              <w:rPr>
                <w:rFonts w:eastAsia="Times New Roman" w:asciiTheme="majorBidi" w:hAnsiTheme="majorBidi" w:cstheme="majorBidi"/>
                <w:sz w:val="20"/>
                <w:szCs w:val="20"/>
              </w:rPr>
            </w:pPr>
          </w:p>
          <w:p w:rsidRPr="00DA4D1F" w:rsidR="00DA4D1F" w:rsidP="00DA4D1F" w:rsidRDefault="00DA4D1F" w14:paraId="16C6750C" w14:textId="62277798">
            <w:pPr>
              <w:rPr>
                <w:rFonts w:eastAsia="Times New Roman" w:asciiTheme="majorBidi" w:hAnsiTheme="majorBidi" w:cstheme="majorBidi"/>
                <w:sz w:val="20"/>
                <w:szCs w:val="20"/>
              </w:rPr>
            </w:pPr>
          </w:p>
        </w:tc>
      </w:tr>
    </w:tbl>
    <w:p w:rsidRPr="00EE2188" w:rsidR="008A6F84" w:rsidP="001C4CDB" w:rsidRDefault="008A6F84" w14:paraId="27423407" w14:textId="7D91CE3D">
      <w:pPr>
        <w:rPr>
          <w:rFonts w:asciiTheme="majorBidi" w:hAnsiTheme="majorBidi" w:cstheme="majorBidi"/>
        </w:rPr>
      </w:pPr>
    </w:p>
    <w:p w:rsidRPr="00EE2188" w:rsidR="001C4CDB" w:rsidP="001C4CDB" w:rsidRDefault="00707519" w14:paraId="62E291FB" w14:textId="2633DCBF">
      <w:pPr>
        <w:pStyle w:val="Heading2"/>
        <w:spacing w:before="120" w:after="0"/>
        <w:ind w:left="720" w:hanging="360"/>
        <w:rPr>
          <w:rFonts w:asciiTheme="majorBidi" w:hAnsiTheme="majorBidi"/>
          <w:b/>
          <w:bCs/>
        </w:rPr>
      </w:pPr>
      <w:r w:rsidRPr="00EE2188">
        <w:rPr>
          <w:rFonts w:asciiTheme="majorBidi" w:hAnsiTheme="majorBidi"/>
          <w:b/>
          <w:bCs/>
        </w:rPr>
        <w:t>PROJECT FEASIBILITY</w:t>
      </w:r>
      <w:r w:rsidRPr="00EE2188" w:rsidR="001C4CDB">
        <w:rPr>
          <w:rFonts w:asciiTheme="majorBidi" w:hAnsiTheme="majorBidi"/>
          <w:b/>
          <w:bCs/>
          <w:rtl/>
        </w:rPr>
        <w:t xml:space="preserve">امکان پذیری پروژه                 </w:t>
      </w:r>
    </w:p>
    <w:tbl>
      <w:tblPr>
        <w:tblStyle w:val="TableGrid"/>
        <w:tblpPr w:leftFromText="180" w:rightFromText="180" w:vertAnchor="text" w:tblpY="1"/>
        <w:tblOverlap w:val="never"/>
        <w:tblW w:w="5000" w:type="pct"/>
        <w:tblLook w:val="04A0" w:firstRow="1" w:lastRow="0" w:firstColumn="1" w:lastColumn="0" w:noHBand="0" w:noVBand="1"/>
      </w:tblPr>
      <w:tblGrid>
        <w:gridCol w:w="1757"/>
        <w:gridCol w:w="9275"/>
      </w:tblGrid>
      <w:tr w:rsidRPr="00EE2188" w:rsidR="001C4CDB" w:rsidTr="00A331CA" w14:paraId="3F325C77" w14:textId="77777777">
        <w:tc>
          <w:tcPr>
            <w:tcW w:w="722" w:type="pct"/>
          </w:tcPr>
          <w:p w:rsidRPr="00EE2188" w:rsidR="00630521" w:rsidP="00A331CA" w:rsidRDefault="00630521" w14:paraId="1D6C472B" w14:textId="77777777">
            <w:pPr>
              <w:bidi/>
              <w:jc w:val="center"/>
              <w:rPr>
                <w:rFonts w:asciiTheme="majorBidi" w:hAnsiTheme="majorBidi" w:cstheme="majorBidi"/>
                <w:b/>
              </w:rPr>
            </w:pPr>
          </w:p>
          <w:p w:rsidRPr="00EE2188" w:rsidR="001C4CDB" w:rsidP="00A331CA" w:rsidRDefault="00630521" w14:paraId="290744D8" w14:textId="72F0DD72">
            <w:pPr>
              <w:bidi/>
              <w:jc w:val="center"/>
              <w:rPr>
                <w:rFonts w:asciiTheme="majorBidi" w:hAnsiTheme="majorBidi" w:cstheme="majorBidi"/>
                <w:b/>
              </w:rPr>
            </w:pPr>
            <w:r w:rsidRPr="00EE2188">
              <w:rPr>
                <w:rFonts w:asciiTheme="majorBidi" w:hAnsiTheme="majorBidi" w:cstheme="majorBidi"/>
                <w:b/>
              </w:rPr>
              <w:t>PARAMETERS INSPECTION AND FINDINGS</w:t>
            </w:r>
          </w:p>
          <w:p w:rsidRPr="00EE2188" w:rsidR="00F47131" w:rsidP="00A331CA" w:rsidRDefault="001C4CDB" w14:paraId="2181690E"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jc w:val="center"/>
              <w:rPr>
                <w:rFonts w:asciiTheme="majorBidi" w:hAnsiTheme="majorBidi" w:cstheme="majorBidi"/>
                <w:b/>
                <w:sz w:val="28"/>
                <w:szCs w:val="28"/>
              </w:rPr>
            </w:pPr>
            <w:r w:rsidRPr="00EE2188">
              <w:rPr>
                <w:rFonts w:asciiTheme="majorBidi" w:hAnsiTheme="majorBidi" w:cstheme="majorBidi"/>
                <w:b/>
                <w:sz w:val="28"/>
                <w:szCs w:val="28"/>
                <w:rtl/>
              </w:rPr>
              <w:t>بررسی پارامترها</w:t>
            </w:r>
          </w:p>
          <w:p w:rsidRPr="00EE2188" w:rsidR="001C4CDB" w:rsidP="00A331CA" w:rsidRDefault="001C4CDB" w14:paraId="16E8D336" w14:textId="47F1C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jc w:val="center"/>
              <w:rPr>
                <w:rFonts w:asciiTheme="majorBidi" w:hAnsiTheme="majorBidi" w:cstheme="majorBidi"/>
                <w:b/>
                <w:sz w:val="28"/>
                <w:szCs w:val="28"/>
                <w:rtl/>
              </w:rPr>
            </w:pPr>
            <w:r w:rsidRPr="00EE2188">
              <w:rPr>
                <w:rFonts w:asciiTheme="majorBidi" w:hAnsiTheme="majorBidi" w:cstheme="majorBidi"/>
                <w:b/>
                <w:sz w:val="28"/>
                <w:szCs w:val="28"/>
                <w:rtl/>
              </w:rPr>
              <w:t>و یافته ها</w:t>
            </w:r>
          </w:p>
          <w:p w:rsidRPr="00EE2188" w:rsidR="001C4CDB" w:rsidP="00A331CA" w:rsidRDefault="001C4CDB" w14:paraId="7CFB6FB1" w14:textId="77777777">
            <w:pPr>
              <w:bidi/>
              <w:rPr>
                <w:rFonts w:asciiTheme="majorBidi" w:hAnsiTheme="majorBidi" w:cstheme="majorBidi"/>
                <w:b/>
              </w:rPr>
            </w:pPr>
          </w:p>
        </w:tc>
        <w:tc>
          <w:tcPr>
            <w:tcW w:w="4278" w:type="pct"/>
          </w:tcPr>
          <w:p w:rsidRPr="00EE2188" w:rsidR="009D4C9C" w:rsidP="00A331CA" w:rsidRDefault="0000063C" w14:paraId="584725F1" w14:textId="5DF2EDB3">
            <w:pPr>
              <w:pStyle w:val="NormalWeb"/>
              <w:spacing w:before="240" w:beforeAutospacing="0"/>
              <w:contextualSpacing/>
              <w:rPr>
                <w:rFonts w:asciiTheme="majorBidi" w:hAnsiTheme="majorBidi" w:cstheme="majorBidi"/>
              </w:rPr>
            </w:pPr>
            <w:r w:rsidRPr="00EE2188">
              <w:rPr>
                <w:rStyle w:val="Strong"/>
                <w:rFonts w:asciiTheme="majorBidi" w:hAnsiTheme="majorBidi" w:eastAsiaTheme="majorEastAsia" w:cstheme="majorBidi"/>
              </w:rPr>
              <w:t>BACKGROUND INFORMATION:</w:t>
            </w:r>
          </w:p>
          <w:p w:rsidRPr="00EE2188" w:rsidR="009D4C9C" w:rsidP="009B1C02" w:rsidRDefault="0000063C" w14:paraId="3C87641F" w14:textId="1E5C7065">
            <w:pPr>
              <w:pStyle w:val="Heading3"/>
              <w:spacing w:before="40" w:after="0"/>
              <w:ind w:left="204"/>
              <w:jc w:val="both"/>
              <w:outlineLvl w:val="2"/>
              <w:rPr>
                <w:rFonts w:asciiTheme="majorBidi" w:hAnsiTheme="majorBidi" w:eastAsiaTheme="minorHAnsi"/>
                <w:color w:val="auto"/>
                <w:sz w:val="21"/>
                <w:szCs w:val="21"/>
                <w:shd w:val="clear" w:color="auto" w:fill="FFFFFF"/>
                <w:rtl/>
              </w:rPr>
            </w:pPr>
            <w:r w:rsidRPr="00EE2188">
              <w:rPr>
                <w:rFonts w:asciiTheme="majorBidi" w:hAnsiTheme="majorBidi" w:eastAsiaTheme="minorHAnsi"/>
                <w:color w:val="auto"/>
                <w:sz w:val="21"/>
                <w:szCs w:val="21"/>
                <w:shd w:val="clear" w:color="auto" w:fill="FFFFFF"/>
              </w:rPr>
              <w:t xml:space="preserve">         </w:t>
            </w:r>
            <w:r w:rsidRPr="00EE2188" w:rsidR="009D4C9C">
              <w:rPr>
                <w:rFonts w:asciiTheme="majorBidi" w:hAnsiTheme="majorBidi" w:eastAsiaTheme="minorHAnsi"/>
                <w:color w:val="auto"/>
                <w:sz w:val="21"/>
                <w:szCs w:val="21"/>
                <w:shd w:val="clear" w:color="auto" w:fill="FFFFFF"/>
              </w:rPr>
              <w:t xml:space="preserve">The </w:t>
            </w:r>
            <w:r w:rsidRPr="00EE2188" w:rsidR="00E464F2">
              <w:rPr>
                <w:rFonts w:asciiTheme="majorBidi" w:hAnsiTheme="majorBidi" w:eastAsiaTheme="minorHAnsi"/>
                <w:color w:val="auto"/>
                <w:sz w:val="21"/>
                <w:szCs w:val="21"/>
                <w:shd w:val="clear" w:color="auto" w:fill="FFFFFF"/>
              </w:rPr>
              <w:t>Basic Health</w:t>
            </w:r>
            <w:r w:rsidRPr="00EE2188" w:rsidR="009D4C9C">
              <w:rPr>
                <w:rFonts w:asciiTheme="majorBidi" w:hAnsiTheme="majorBidi" w:eastAsiaTheme="minorHAnsi"/>
                <w:color w:val="auto"/>
                <w:sz w:val="21"/>
                <w:szCs w:val="21"/>
                <w:shd w:val="clear" w:color="auto" w:fill="FFFFFF"/>
              </w:rPr>
              <w:t xml:space="preserve"> center </w:t>
            </w:r>
            <w:r w:rsidRPr="00EE2188" w:rsidR="00E464F2">
              <w:rPr>
                <w:rFonts w:asciiTheme="majorBidi" w:hAnsiTheme="majorBidi" w:eastAsiaTheme="minorHAnsi"/>
                <w:color w:val="auto"/>
                <w:sz w:val="21"/>
                <w:szCs w:val="21"/>
                <w:shd w:val="clear" w:color="auto" w:fill="FFFFFF"/>
              </w:rPr>
              <w:t xml:space="preserve">of </w:t>
            </w:r>
            <w:r w:rsidRPr="00EE2188" w:rsidR="00B07B18">
              <w:rPr>
                <w:rFonts w:asciiTheme="majorBidi" w:hAnsiTheme="majorBidi" w:eastAsiaTheme="minorHAnsi"/>
                <w:color w:val="auto"/>
                <w:sz w:val="21"/>
                <w:szCs w:val="21"/>
                <w:shd w:val="clear" w:color="auto" w:fill="FFFFFF"/>
              </w:rPr>
              <w:t>KHOGYANI</w:t>
            </w:r>
            <w:r w:rsidRPr="00EE2188" w:rsidR="00CE33B7">
              <w:rPr>
                <w:rFonts w:asciiTheme="majorBidi" w:hAnsiTheme="majorBidi" w:eastAsiaTheme="minorHAnsi"/>
                <w:color w:val="auto"/>
                <w:sz w:val="21"/>
                <w:szCs w:val="21"/>
                <w:shd w:val="clear" w:color="auto" w:fill="FFFFFF"/>
              </w:rPr>
              <w:t xml:space="preserve"> BHC</w:t>
            </w:r>
            <w:r w:rsidRPr="00EE2188" w:rsidR="009D4C9C">
              <w:rPr>
                <w:rFonts w:asciiTheme="majorBidi" w:hAnsiTheme="majorBidi" w:eastAsiaTheme="minorHAnsi"/>
                <w:color w:val="auto"/>
                <w:sz w:val="21"/>
                <w:szCs w:val="21"/>
                <w:shd w:val="clear" w:color="auto" w:fill="FFFFFF"/>
              </w:rPr>
              <w:t xml:space="preserve"> was constructed </w:t>
            </w:r>
            <w:r w:rsidRPr="00EE2188" w:rsidR="00CE33B7">
              <w:rPr>
                <w:rFonts w:asciiTheme="majorBidi" w:hAnsiTheme="majorBidi" w:eastAsiaTheme="minorHAnsi"/>
                <w:color w:val="auto"/>
                <w:sz w:val="21"/>
                <w:szCs w:val="21"/>
                <w:shd w:val="clear" w:color="auto" w:fill="FFFFFF"/>
              </w:rPr>
              <w:t>21</w:t>
            </w:r>
            <w:r w:rsidRPr="00EE2188" w:rsidR="009D4C9C">
              <w:rPr>
                <w:rFonts w:asciiTheme="majorBidi" w:hAnsiTheme="majorBidi" w:eastAsiaTheme="minorHAnsi"/>
                <w:color w:val="auto"/>
                <w:sz w:val="21"/>
                <w:szCs w:val="21"/>
                <w:shd w:val="clear" w:color="auto" w:fill="FFFFFF"/>
              </w:rPr>
              <w:t xml:space="preserve"> years ago</w:t>
            </w:r>
            <w:r w:rsidRPr="00EE2188" w:rsidR="004F26A1">
              <w:rPr>
                <w:rFonts w:asciiTheme="majorBidi" w:hAnsiTheme="majorBidi" w:eastAsiaTheme="minorHAnsi"/>
                <w:color w:val="auto"/>
                <w:sz w:val="21"/>
                <w:szCs w:val="21"/>
                <w:shd w:val="clear" w:color="auto" w:fill="FFFFFF"/>
              </w:rPr>
              <w:t xml:space="preserve"> in November 200</w:t>
            </w:r>
            <w:r w:rsidRPr="00EE2188" w:rsidR="00CE33B7">
              <w:rPr>
                <w:rFonts w:asciiTheme="majorBidi" w:hAnsiTheme="majorBidi" w:eastAsiaTheme="minorHAnsi"/>
                <w:color w:val="auto"/>
                <w:sz w:val="21"/>
                <w:szCs w:val="21"/>
                <w:shd w:val="clear" w:color="auto" w:fill="FFFFFF"/>
              </w:rPr>
              <w:t>3</w:t>
            </w:r>
            <w:r w:rsidRPr="00EE2188" w:rsidR="009D4C9C">
              <w:rPr>
                <w:rFonts w:asciiTheme="majorBidi" w:hAnsiTheme="majorBidi" w:eastAsiaTheme="minorHAnsi"/>
                <w:color w:val="auto"/>
                <w:sz w:val="21"/>
                <w:szCs w:val="21"/>
                <w:shd w:val="clear" w:color="auto" w:fill="FFFFFF"/>
              </w:rPr>
              <w:t xml:space="preserve"> by the </w:t>
            </w:r>
            <w:r w:rsidRPr="00EE2188" w:rsidR="000C79AB">
              <w:rPr>
                <w:rFonts w:asciiTheme="majorBidi" w:hAnsiTheme="majorBidi" w:eastAsiaTheme="minorHAnsi"/>
                <w:color w:val="auto"/>
                <w:sz w:val="21"/>
                <w:szCs w:val="21"/>
                <w:shd w:val="clear" w:color="auto" w:fill="FFFFFF"/>
              </w:rPr>
              <w:t>Japanese ministry of foreign affairs</w:t>
            </w:r>
            <w:r w:rsidRPr="00EE2188" w:rsidR="009D4C9C">
              <w:rPr>
                <w:rFonts w:asciiTheme="majorBidi" w:hAnsiTheme="majorBidi" w:eastAsiaTheme="minorHAnsi"/>
                <w:color w:val="auto"/>
                <w:sz w:val="21"/>
                <w:szCs w:val="21"/>
                <w:shd w:val="clear" w:color="auto" w:fill="FFFFFF"/>
              </w:rPr>
              <w:t xml:space="preserve">. </w:t>
            </w:r>
            <w:r w:rsidRPr="00EE2188" w:rsidR="00290705">
              <w:rPr>
                <w:rFonts w:asciiTheme="majorBidi" w:hAnsiTheme="majorBidi" w:eastAsiaTheme="minorHAnsi"/>
                <w:color w:val="auto"/>
                <w:sz w:val="21"/>
                <w:szCs w:val="21"/>
                <w:shd w:val="clear" w:color="auto" w:fill="FFFFFF"/>
              </w:rPr>
              <w:t xml:space="preserve">This </w:t>
            </w:r>
            <w:r w:rsidRPr="00EE2188" w:rsidR="004F26A1">
              <w:rPr>
                <w:rFonts w:asciiTheme="majorBidi" w:hAnsiTheme="majorBidi" w:eastAsiaTheme="minorHAnsi"/>
                <w:color w:val="auto"/>
                <w:sz w:val="21"/>
                <w:szCs w:val="21"/>
                <w:shd w:val="clear" w:color="auto" w:fill="FFFFFF"/>
              </w:rPr>
              <w:t>B</w:t>
            </w:r>
            <w:r w:rsidRPr="00EE2188" w:rsidR="00B73298">
              <w:rPr>
                <w:rFonts w:asciiTheme="majorBidi" w:hAnsiTheme="majorBidi" w:eastAsiaTheme="minorHAnsi"/>
                <w:color w:val="auto"/>
                <w:sz w:val="21"/>
                <w:szCs w:val="21"/>
                <w:shd w:val="clear" w:color="auto" w:fill="FFFFFF"/>
              </w:rPr>
              <w:t>HC</w:t>
            </w:r>
            <w:r w:rsidRPr="00EE2188" w:rsidR="00290705">
              <w:rPr>
                <w:rFonts w:asciiTheme="majorBidi" w:hAnsiTheme="majorBidi" w:eastAsiaTheme="minorHAnsi"/>
                <w:color w:val="auto"/>
                <w:sz w:val="21"/>
                <w:szCs w:val="21"/>
                <w:shd w:val="clear" w:color="auto" w:fill="FFFFFF"/>
              </w:rPr>
              <w:t xml:space="preserve"> has a total of </w:t>
            </w:r>
            <w:r w:rsidRPr="00EE2188" w:rsidR="00A84E5C">
              <w:rPr>
                <w:rFonts w:asciiTheme="majorBidi" w:hAnsiTheme="majorBidi" w:eastAsiaTheme="minorHAnsi"/>
                <w:color w:val="auto"/>
                <w:sz w:val="21"/>
                <w:szCs w:val="21"/>
                <w:shd w:val="clear" w:color="auto" w:fill="FFFFFF"/>
              </w:rPr>
              <w:t>9</w:t>
            </w:r>
            <w:r w:rsidRPr="00EE2188" w:rsidR="00290705">
              <w:rPr>
                <w:rFonts w:asciiTheme="majorBidi" w:hAnsiTheme="majorBidi" w:eastAsiaTheme="minorHAnsi"/>
                <w:color w:val="auto"/>
                <w:sz w:val="21"/>
                <w:szCs w:val="21"/>
                <w:shd w:val="clear" w:color="auto" w:fill="FFFFFF"/>
              </w:rPr>
              <w:t xml:space="preserve"> employees</w:t>
            </w:r>
            <w:r w:rsidRPr="00EE2188" w:rsidR="00B73298">
              <w:rPr>
                <w:rFonts w:asciiTheme="majorBidi" w:hAnsiTheme="majorBidi" w:eastAsiaTheme="minorHAnsi"/>
                <w:color w:val="auto"/>
                <w:sz w:val="21"/>
                <w:szCs w:val="21"/>
                <w:shd w:val="clear" w:color="auto" w:fill="FFFFFF"/>
              </w:rPr>
              <w:t>,</w:t>
            </w:r>
            <w:r w:rsidRPr="00EE2188" w:rsidR="00290705">
              <w:rPr>
                <w:rFonts w:asciiTheme="majorBidi" w:hAnsiTheme="majorBidi" w:eastAsiaTheme="minorHAnsi"/>
                <w:color w:val="auto"/>
                <w:sz w:val="21"/>
                <w:szCs w:val="21"/>
                <w:shd w:val="clear" w:color="auto" w:fill="FFFFFF"/>
              </w:rPr>
              <w:t xml:space="preserve"> </w:t>
            </w:r>
            <w:r w:rsidRPr="00EE2188" w:rsidR="00D64C9D">
              <w:rPr>
                <w:rFonts w:asciiTheme="majorBidi" w:hAnsiTheme="majorBidi" w:eastAsiaTheme="minorHAnsi"/>
                <w:color w:val="auto"/>
                <w:sz w:val="21"/>
                <w:szCs w:val="21"/>
                <w:shd w:val="clear" w:color="auto" w:fill="FFFFFF"/>
              </w:rPr>
              <w:t>five</w:t>
            </w:r>
            <w:r w:rsidRPr="00EE2188" w:rsidR="004F26A1">
              <w:rPr>
                <w:rFonts w:asciiTheme="majorBidi" w:hAnsiTheme="majorBidi" w:eastAsiaTheme="minorHAnsi"/>
                <w:color w:val="auto"/>
                <w:sz w:val="21"/>
                <w:szCs w:val="21"/>
                <w:shd w:val="clear" w:color="auto" w:fill="FFFFFF"/>
              </w:rPr>
              <w:t xml:space="preserve"> males</w:t>
            </w:r>
            <w:r w:rsidRPr="00EE2188" w:rsidR="009D4C9C">
              <w:rPr>
                <w:rFonts w:asciiTheme="majorBidi" w:hAnsiTheme="majorBidi" w:eastAsiaTheme="minorHAnsi"/>
                <w:color w:val="auto"/>
                <w:sz w:val="21"/>
                <w:szCs w:val="21"/>
                <w:shd w:val="clear" w:color="auto" w:fill="FFFFFF"/>
              </w:rPr>
              <w:t xml:space="preserve"> and </w:t>
            </w:r>
            <w:r w:rsidRPr="00EE2188" w:rsidR="00A84E5C">
              <w:rPr>
                <w:rFonts w:asciiTheme="majorBidi" w:hAnsiTheme="majorBidi" w:eastAsiaTheme="minorHAnsi"/>
                <w:color w:val="auto"/>
                <w:sz w:val="21"/>
                <w:szCs w:val="21"/>
                <w:shd w:val="clear" w:color="auto" w:fill="FFFFFF"/>
              </w:rPr>
              <w:t>four</w:t>
            </w:r>
            <w:r w:rsidRPr="00EE2188" w:rsidR="009D4C9C">
              <w:rPr>
                <w:rFonts w:asciiTheme="majorBidi" w:hAnsiTheme="majorBidi" w:eastAsiaTheme="minorHAnsi"/>
                <w:color w:val="auto"/>
                <w:sz w:val="21"/>
                <w:szCs w:val="21"/>
                <w:shd w:val="clear" w:color="auto" w:fill="FFFFFF"/>
              </w:rPr>
              <w:t xml:space="preserve"> female</w:t>
            </w:r>
            <w:r w:rsidRPr="00EE2188" w:rsidR="00B73298">
              <w:rPr>
                <w:rFonts w:asciiTheme="majorBidi" w:hAnsiTheme="majorBidi" w:eastAsiaTheme="minorHAnsi"/>
                <w:color w:val="auto"/>
                <w:sz w:val="21"/>
                <w:szCs w:val="21"/>
                <w:shd w:val="clear" w:color="auto" w:fill="FFFFFF"/>
              </w:rPr>
              <w:t>s</w:t>
            </w:r>
            <w:r w:rsidRPr="00EE2188" w:rsidR="00290705">
              <w:rPr>
                <w:rFonts w:asciiTheme="majorBidi" w:hAnsiTheme="majorBidi" w:eastAsiaTheme="minorHAnsi"/>
                <w:color w:val="auto"/>
                <w:sz w:val="21"/>
                <w:szCs w:val="21"/>
                <w:shd w:val="clear" w:color="auto" w:fill="FFFFFF"/>
              </w:rPr>
              <w:t xml:space="preserve">. The male staff consists of a </w:t>
            </w:r>
            <w:r w:rsidRPr="00EE2188" w:rsidR="00D64C9D">
              <w:rPr>
                <w:rFonts w:asciiTheme="majorBidi" w:hAnsiTheme="majorBidi" w:eastAsiaTheme="minorHAnsi"/>
                <w:color w:val="auto"/>
                <w:sz w:val="21"/>
                <w:szCs w:val="21"/>
                <w:shd w:val="clear" w:color="auto" w:fill="FFFFFF"/>
              </w:rPr>
              <w:t xml:space="preserve">Doctor, a </w:t>
            </w:r>
            <w:r w:rsidRPr="00EE2188" w:rsidR="004E5366">
              <w:rPr>
                <w:rFonts w:asciiTheme="majorBidi" w:hAnsiTheme="majorBidi" w:eastAsiaTheme="minorHAnsi"/>
                <w:color w:val="auto"/>
                <w:sz w:val="21"/>
                <w:szCs w:val="21"/>
                <w:shd w:val="clear" w:color="auto" w:fill="FFFFFF"/>
              </w:rPr>
              <w:t>CHS</w:t>
            </w:r>
            <w:r w:rsidRPr="00EE2188" w:rsidR="00290705">
              <w:rPr>
                <w:rFonts w:asciiTheme="majorBidi" w:hAnsiTheme="majorBidi" w:eastAsiaTheme="minorHAnsi"/>
                <w:color w:val="auto"/>
                <w:sz w:val="21"/>
                <w:szCs w:val="21"/>
                <w:shd w:val="clear" w:color="auto" w:fill="FFFFFF"/>
              </w:rPr>
              <w:t>, a guard</w:t>
            </w:r>
            <w:r w:rsidRPr="00EE2188" w:rsidR="004E5366">
              <w:rPr>
                <w:rFonts w:asciiTheme="majorBidi" w:hAnsiTheme="majorBidi" w:eastAsiaTheme="minorHAnsi"/>
                <w:color w:val="auto"/>
                <w:sz w:val="21"/>
                <w:szCs w:val="21"/>
                <w:shd w:val="clear" w:color="auto" w:fill="FFFFFF"/>
              </w:rPr>
              <w:t>, a Vaccinator</w:t>
            </w:r>
            <w:r w:rsidRPr="00EE2188" w:rsidR="009B1C02">
              <w:rPr>
                <w:rFonts w:asciiTheme="majorBidi" w:hAnsiTheme="majorBidi" w:eastAsiaTheme="minorHAnsi"/>
                <w:color w:val="auto"/>
                <w:sz w:val="21"/>
                <w:szCs w:val="21"/>
                <w:shd w:val="clear" w:color="auto" w:fill="FFFFFF"/>
              </w:rPr>
              <w:t xml:space="preserve"> and a cleaner</w:t>
            </w:r>
            <w:r w:rsidRPr="00EE2188" w:rsidR="00290705">
              <w:rPr>
                <w:rFonts w:asciiTheme="majorBidi" w:hAnsiTheme="majorBidi" w:eastAsiaTheme="minorHAnsi"/>
                <w:color w:val="auto"/>
                <w:sz w:val="21"/>
                <w:szCs w:val="21"/>
                <w:shd w:val="clear" w:color="auto" w:fill="FFFFFF"/>
              </w:rPr>
              <w:t xml:space="preserve">. </w:t>
            </w:r>
            <w:r w:rsidRPr="00EE2188" w:rsidR="00B73298">
              <w:rPr>
                <w:rFonts w:asciiTheme="majorBidi" w:hAnsiTheme="majorBidi" w:eastAsiaTheme="minorHAnsi"/>
                <w:color w:val="auto"/>
                <w:sz w:val="21"/>
                <w:szCs w:val="21"/>
                <w:shd w:val="clear" w:color="auto" w:fill="FFFFFF"/>
              </w:rPr>
              <w:t xml:space="preserve">And </w:t>
            </w:r>
            <w:r w:rsidRPr="00EE2188" w:rsidR="004E5366">
              <w:rPr>
                <w:rFonts w:asciiTheme="majorBidi" w:hAnsiTheme="majorBidi" w:eastAsiaTheme="minorHAnsi"/>
                <w:color w:val="auto"/>
                <w:sz w:val="21"/>
                <w:szCs w:val="21"/>
                <w:shd w:val="clear" w:color="auto" w:fill="FFFFFF"/>
              </w:rPr>
              <w:t xml:space="preserve">the female’s staff consists a </w:t>
            </w:r>
            <w:r w:rsidRPr="00EE2188" w:rsidR="00D64C9D">
              <w:rPr>
                <w:rFonts w:asciiTheme="majorBidi" w:hAnsiTheme="majorBidi" w:eastAsiaTheme="minorHAnsi"/>
                <w:color w:val="auto"/>
                <w:sz w:val="21"/>
                <w:szCs w:val="21"/>
                <w:shd w:val="clear" w:color="auto" w:fill="FFFFFF"/>
              </w:rPr>
              <w:t>made wife</w:t>
            </w:r>
            <w:r w:rsidRPr="00EE2188" w:rsidR="004E5366">
              <w:rPr>
                <w:rFonts w:asciiTheme="majorBidi" w:hAnsiTheme="majorBidi" w:eastAsiaTheme="minorHAnsi"/>
                <w:color w:val="auto"/>
                <w:sz w:val="21"/>
                <w:szCs w:val="21"/>
                <w:shd w:val="clear" w:color="auto" w:fill="FFFFFF"/>
              </w:rPr>
              <w:t xml:space="preserve">, a vaccinator, </w:t>
            </w:r>
            <w:r w:rsidRPr="00EE2188" w:rsidR="00D64C9D">
              <w:rPr>
                <w:rFonts w:asciiTheme="majorBidi" w:hAnsiTheme="majorBidi" w:eastAsiaTheme="minorHAnsi"/>
                <w:color w:val="auto"/>
                <w:sz w:val="21"/>
                <w:szCs w:val="21"/>
                <w:shd w:val="clear" w:color="auto" w:fill="FFFFFF"/>
              </w:rPr>
              <w:t xml:space="preserve">two </w:t>
            </w:r>
            <w:r w:rsidRPr="00EE2188" w:rsidR="004E5366">
              <w:rPr>
                <w:rFonts w:asciiTheme="majorBidi" w:hAnsiTheme="majorBidi" w:eastAsiaTheme="minorHAnsi"/>
                <w:color w:val="auto"/>
                <w:sz w:val="21"/>
                <w:szCs w:val="21"/>
                <w:shd w:val="clear" w:color="auto" w:fill="FFFFFF"/>
              </w:rPr>
              <w:t>Nutritional consultant</w:t>
            </w:r>
            <w:r w:rsidRPr="00EE2188" w:rsidR="00D64C9D">
              <w:rPr>
                <w:rFonts w:asciiTheme="majorBidi" w:hAnsiTheme="majorBidi" w:eastAsiaTheme="minorHAnsi"/>
                <w:color w:val="auto"/>
                <w:sz w:val="21"/>
                <w:szCs w:val="21"/>
                <w:shd w:val="clear" w:color="auto" w:fill="FFFFFF"/>
              </w:rPr>
              <w:t>s, and a cleaner.</w:t>
            </w:r>
          </w:p>
          <w:p w:rsidRPr="00EE2188" w:rsidR="004E5366" w:rsidP="00440B2B" w:rsidRDefault="004E5366" w14:paraId="20F945DC" w14:textId="59B92737">
            <w:pPr>
              <w:pStyle w:val="Heading3"/>
              <w:spacing w:before="40" w:after="0"/>
              <w:ind w:left="204"/>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The clinic center consists of </w:t>
            </w:r>
            <w:r w:rsidRPr="00EE2188" w:rsidR="00B27DFF">
              <w:rPr>
                <w:rFonts w:asciiTheme="majorBidi" w:hAnsiTheme="majorBidi" w:eastAsiaTheme="minorHAnsi"/>
                <w:color w:val="auto"/>
                <w:sz w:val="21"/>
                <w:szCs w:val="21"/>
                <w:shd w:val="clear" w:color="auto" w:fill="FFFFFF"/>
              </w:rPr>
              <w:t>one</w:t>
            </w:r>
            <w:r w:rsidRPr="00EE2188">
              <w:rPr>
                <w:rFonts w:asciiTheme="majorBidi" w:hAnsiTheme="majorBidi" w:eastAsiaTheme="minorHAnsi"/>
                <w:color w:val="auto"/>
                <w:sz w:val="21"/>
                <w:szCs w:val="21"/>
                <w:shd w:val="clear" w:color="auto" w:fill="FFFFFF"/>
              </w:rPr>
              <w:t xml:space="preserve"> concrete buildings. This health care center is located </w:t>
            </w:r>
            <w:r w:rsidRPr="00EE2188" w:rsidR="00B27DFF">
              <w:rPr>
                <w:rFonts w:asciiTheme="majorBidi" w:hAnsiTheme="majorBidi" w:eastAsiaTheme="minorHAnsi"/>
                <w:color w:val="auto"/>
                <w:sz w:val="21"/>
                <w:szCs w:val="21"/>
                <w:shd w:val="clear" w:color="auto" w:fill="FFFFFF"/>
              </w:rPr>
              <w:t>38</w:t>
            </w:r>
            <w:r w:rsidRPr="00EE2188">
              <w:rPr>
                <w:rFonts w:asciiTheme="majorBidi" w:hAnsiTheme="majorBidi" w:eastAsiaTheme="minorHAnsi"/>
                <w:color w:val="auto"/>
                <w:sz w:val="21"/>
                <w:szCs w:val="21"/>
                <w:shd w:val="clear" w:color="auto" w:fill="FFFFFF"/>
              </w:rPr>
              <w:t xml:space="preserve"> kilometers </w:t>
            </w:r>
            <w:r w:rsidRPr="00EE2188" w:rsidR="00B27DFF">
              <w:rPr>
                <w:rFonts w:asciiTheme="majorBidi" w:hAnsiTheme="majorBidi" w:eastAsiaTheme="minorHAnsi"/>
                <w:color w:val="auto"/>
                <w:sz w:val="21"/>
                <w:szCs w:val="21"/>
                <w:shd w:val="clear" w:color="auto" w:fill="FFFFFF"/>
              </w:rPr>
              <w:t>West</w:t>
            </w:r>
            <w:r w:rsidRPr="00EE2188">
              <w:rPr>
                <w:rFonts w:asciiTheme="majorBidi" w:hAnsiTheme="majorBidi" w:eastAsiaTheme="minorHAnsi"/>
                <w:color w:val="auto"/>
                <w:sz w:val="21"/>
                <w:szCs w:val="21"/>
                <w:shd w:val="clear" w:color="auto" w:fill="FFFFFF"/>
              </w:rPr>
              <w:t xml:space="preserve"> of </w:t>
            </w:r>
            <w:r w:rsidRPr="00EE2188" w:rsidR="00C866E6">
              <w:rPr>
                <w:rFonts w:asciiTheme="majorBidi" w:hAnsiTheme="majorBidi" w:eastAsiaTheme="minorHAnsi"/>
                <w:color w:val="auto"/>
                <w:sz w:val="21"/>
                <w:szCs w:val="21"/>
                <w:shd w:val="clear" w:color="auto" w:fill="FFFFFF"/>
              </w:rPr>
              <w:t>GULRAN</w:t>
            </w:r>
            <w:r w:rsidRPr="00EE2188">
              <w:rPr>
                <w:rFonts w:asciiTheme="majorBidi" w:hAnsiTheme="majorBidi" w:eastAsiaTheme="minorHAnsi"/>
                <w:color w:val="auto"/>
                <w:sz w:val="21"/>
                <w:szCs w:val="21"/>
                <w:shd w:val="clear" w:color="auto" w:fill="FFFFFF"/>
              </w:rPr>
              <w:t xml:space="preserve"> district and serves the entire population living in </w:t>
            </w:r>
            <w:r w:rsidRPr="00EE2188" w:rsidR="00E05346">
              <w:rPr>
                <w:rFonts w:asciiTheme="majorBidi" w:hAnsiTheme="majorBidi" w:eastAsiaTheme="minorHAnsi"/>
                <w:color w:val="auto"/>
                <w:sz w:val="21"/>
                <w:szCs w:val="21"/>
                <w:shd w:val="clear" w:color="auto" w:fill="FFFFFF"/>
              </w:rPr>
              <w:t>KHOGYANI</w:t>
            </w:r>
            <w:r w:rsidRPr="00EE2188">
              <w:rPr>
                <w:rFonts w:asciiTheme="majorBidi" w:hAnsiTheme="majorBidi" w:eastAsiaTheme="minorHAnsi"/>
                <w:color w:val="auto"/>
                <w:sz w:val="21"/>
                <w:szCs w:val="21"/>
                <w:shd w:val="clear" w:color="auto" w:fill="FFFFFF"/>
              </w:rPr>
              <w:t xml:space="preserve"> and neighboring villages. This </w:t>
            </w:r>
            <w:r w:rsidRPr="00EE2188" w:rsidR="004C65F3">
              <w:rPr>
                <w:rFonts w:asciiTheme="majorBidi" w:hAnsiTheme="majorBidi" w:eastAsiaTheme="minorHAnsi"/>
                <w:color w:val="auto"/>
                <w:sz w:val="21"/>
                <w:szCs w:val="21"/>
                <w:shd w:val="clear" w:color="auto" w:fill="FFFFFF"/>
              </w:rPr>
              <w:t>B</w:t>
            </w:r>
            <w:r w:rsidRPr="00EE2188">
              <w:rPr>
                <w:rFonts w:asciiTheme="majorBidi" w:hAnsiTheme="majorBidi" w:eastAsiaTheme="minorHAnsi"/>
                <w:color w:val="auto"/>
                <w:sz w:val="21"/>
                <w:szCs w:val="21"/>
                <w:shd w:val="clear" w:color="auto" w:fill="FFFFFF"/>
              </w:rPr>
              <w:t xml:space="preserve">HC can cover the daily treatment of </w:t>
            </w:r>
            <w:r w:rsidRPr="00EE2188" w:rsidR="00440B2B">
              <w:rPr>
                <w:rFonts w:asciiTheme="majorBidi" w:hAnsiTheme="majorBidi" w:eastAsiaTheme="minorHAnsi"/>
                <w:color w:val="auto"/>
                <w:sz w:val="21"/>
                <w:szCs w:val="21"/>
                <w:shd w:val="clear" w:color="auto" w:fill="FFFFFF"/>
              </w:rPr>
              <w:t>100 people, 20 male and 80</w:t>
            </w:r>
            <w:r w:rsidRPr="00EE2188">
              <w:rPr>
                <w:rFonts w:asciiTheme="majorBidi" w:hAnsiTheme="majorBidi" w:eastAsiaTheme="minorHAnsi"/>
                <w:color w:val="auto"/>
                <w:sz w:val="21"/>
                <w:szCs w:val="21"/>
                <w:shd w:val="clear" w:color="auto" w:fill="FFFFFF"/>
              </w:rPr>
              <w:t xml:space="preserve"> female outpatients on a daily basis.</w:t>
            </w:r>
          </w:p>
          <w:p w:rsidRPr="00EE2188" w:rsidR="00E06418" w:rsidP="00401AF3" w:rsidRDefault="00E06418" w14:paraId="11032461" w14:textId="5299E463">
            <w:pPr>
              <w:pStyle w:val="Heading3"/>
              <w:spacing w:before="40" w:after="0"/>
              <w:ind w:left="204"/>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The main challenge fa</w:t>
            </w:r>
            <w:r w:rsidRPr="00EE2188" w:rsidR="00AB5047">
              <w:rPr>
                <w:rFonts w:asciiTheme="majorBidi" w:hAnsiTheme="majorBidi" w:eastAsiaTheme="minorHAnsi"/>
                <w:color w:val="auto"/>
                <w:sz w:val="21"/>
                <w:szCs w:val="21"/>
                <w:shd w:val="clear" w:color="auto" w:fill="FFFFFF"/>
              </w:rPr>
              <w:t xml:space="preserve">cing this health care center is </w:t>
            </w:r>
            <w:r w:rsidRPr="00EE2188">
              <w:rPr>
                <w:rFonts w:asciiTheme="majorBidi" w:hAnsiTheme="majorBidi" w:eastAsiaTheme="minorHAnsi"/>
                <w:color w:val="auto"/>
                <w:sz w:val="21"/>
                <w:szCs w:val="21"/>
                <w:shd w:val="clear" w:color="auto" w:fill="FFFFFF"/>
              </w:rPr>
              <w:t>toilets</w:t>
            </w:r>
            <w:r w:rsidRPr="00EE2188" w:rsidR="00401AF3">
              <w:rPr>
                <w:rFonts w:asciiTheme="majorBidi" w:hAnsiTheme="majorBidi" w:eastAsiaTheme="minorHAnsi"/>
                <w:color w:val="auto"/>
                <w:sz w:val="21"/>
                <w:szCs w:val="21"/>
                <w:shd w:val="clear" w:color="auto" w:fill="FFFFFF"/>
              </w:rPr>
              <w:t xml:space="preserve"> has no proper facilities are available</w:t>
            </w:r>
            <w:r w:rsidRPr="00EE2188" w:rsidR="0065787D">
              <w:rPr>
                <w:rFonts w:asciiTheme="majorBidi" w:hAnsiTheme="majorBidi" w:eastAsiaTheme="minorHAnsi"/>
                <w:color w:val="auto"/>
                <w:sz w:val="21"/>
                <w:szCs w:val="21"/>
                <w:shd w:val="clear" w:color="auto" w:fill="FFFFFF"/>
              </w:rPr>
              <w:t xml:space="preserve"> and do not have septic tank</w:t>
            </w:r>
            <w:r w:rsidRPr="00EE2188">
              <w:rPr>
                <w:rFonts w:asciiTheme="majorBidi" w:hAnsiTheme="majorBidi" w:eastAsiaTheme="minorHAnsi"/>
                <w:color w:val="auto"/>
                <w:sz w:val="21"/>
                <w:szCs w:val="21"/>
                <w:shd w:val="clear" w:color="auto" w:fill="FFFFFF"/>
              </w:rPr>
              <w:t>, electricity problems inside the building, lack of Hand Washing, and the problem of the sewage system inside the building, which leads to the spread of diseases. Currently, the required water is supplied from the salt well inside the clinic building and it is not sanitary.</w:t>
            </w:r>
          </w:p>
          <w:p w:rsidRPr="00EE2188" w:rsidR="005A2207" w:rsidP="00A331CA" w:rsidRDefault="009D4C9C" w14:paraId="0968A124" w14:textId="34935D73">
            <w:pPr>
              <w:pStyle w:val="Heading3"/>
              <w:spacing w:before="40" w:after="0"/>
              <w:ind w:left="204"/>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Therefore, the ActionAid office technical team conducted a technical survey. During the observation</w:t>
            </w:r>
            <w:r w:rsidRPr="00EE2188" w:rsidR="005A2207">
              <w:rPr>
                <w:rFonts w:asciiTheme="majorBidi" w:hAnsiTheme="majorBidi" w:eastAsiaTheme="minorHAnsi"/>
                <w:color w:val="auto"/>
                <w:sz w:val="21"/>
                <w:szCs w:val="21"/>
                <w:shd w:val="clear" w:color="auto" w:fill="FFFFFF"/>
              </w:rPr>
              <w:t>s</w:t>
            </w:r>
            <w:r w:rsidRPr="00EE2188">
              <w:rPr>
                <w:rFonts w:asciiTheme="majorBidi" w:hAnsiTheme="majorBidi" w:eastAsiaTheme="minorHAnsi"/>
                <w:color w:val="auto"/>
                <w:sz w:val="21"/>
                <w:szCs w:val="21"/>
                <w:shd w:val="clear" w:color="auto" w:fill="FFFFFF"/>
              </w:rPr>
              <w:t xml:space="preserve"> and technical survey, </w:t>
            </w:r>
            <w:r w:rsidRPr="00EE2188" w:rsidR="00D10925">
              <w:rPr>
                <w:rFonts w:asciiTheme="majorBidi" w:hAnsiTheme="majorBidi" w:eastAsiaTheme="minorHAnsi"/>
                <w:color w:val="auto"/>
                <w:sz w:val="21"/>
                <w:szCs w:val="21"/>
                <w:shd w:val="clear" w:color="auto" w:fill="FFFFFF"/>
              </w:rPr>
              <w:t>the</w:t>
            </w:r>
            <w:r w:rsidRPr="00EE2188" w:rsidR="005A2207">
              <w:rPr>
                <w:rFonts w:asciiTheme="majorBidi" w:hAnsiTheme="majorBidi" w:eastAsiaTheme="minorHAnsi"/>
                <w:color w:val="auto"/>
                <w:sz w:val="21"/>
                <w:szCs w:val="21"/>
                <w:shd w:val="clear" w:color="auto" w:fill="FFFFFF"/>
              </w:rPr>
              <w:t xml:space="preserve"> </w:t>
            </w:r>
            <w:r w:rsidRPr="00EE2188" w:rsidR="00D10925">
              <w:rPr>
                <w:rFonts w:asciiTheme="majorBidi" w:hAnsiTheme="majorBidi" w:eastAsiaTheme="minorHAnsi"/>
                <w:color w:val="auto"/>
                <w:sz w:val="21"/>
                <w:szCs w:val="21"/>
                <w:shd w:val="clear" w:color="auto" w:fill="FFFFFF"/>
              </w:rPr>
              <w:t xml:space="preserve">WASH </w:t>
            </w:r>
            <w:r w:rsidRPr="00EE2188" w:rsidR="005A2207">
              <w:rPr>
                <w:rFonts w:asciiTheme="majorBidi" w:hAnsiTheme="majorBidi" w:eastAsiaTheme="minorHAnsi"/>
                <w:color w:val="auto"/>
                <w:sz w:val="21"/>
                <w:szCs w:val="21"/>
                <w:shd w:val="clear" w:color="auto" w:fill="FFFFFF"/>
              </w:rPr>
              <w:t>requirements of this clinic include the following components.</w:t>
            </w:r>
          </w:p>
          <w:p w:rsidRPr="00EE2188" w:rsidR="00DF4362" w:rsidP="00A331CA" w:rsidRDefault="00DF4362" w14:paraId="21770D1E" w14:textId="6B9534A1">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In this health care center, the water supply network and the sewage network have problems and need to be repaired.</w:t>
            </w:r>
          </w:p>
          <w:p w:rsidRPr="00EE2188" w:rsidR="00FD47FA" w:rsidP="00BA00B7" w:rsidRDefault="00011FC3" w14:paraId="21E76AB1" w14:textId="5306FD28">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H</w:t>
            </w:r>
            <w:r w:rsidRPr="00EE2188" w:rsidR="00FD47FA">
              <w:rPr>
                <w:rFonts w:asciiTheme="majorBidi" w:hAnsiTheme="majorBidi" w:cstheme="majorBidi"/>
                <w:sz w:val="21"/>
                <w:szCs w:val="21"/>
                <w:shd w:val="clear" w:color="auto" w:fill="FFFFFF"/>
              </w:rPr>
              <w:t>and washing facility</w:t>
            </w:r>
            <w:r w:rsidRPr="00EE2188">
              <w:rPr>
                <w:rFonts w:asciiTheme="majorBidi" w:hAnsiTheme="majorBidi" w:cstheme="majorBidi"/>
                <w:sz w:val="21"/>
                <w:szCs w:val="21"/>
                <w:shd w:val="clear" w:color="auto" w:fill="FFFFFF"/>
              </w:rPr>
              <w:t xml:space="preserve"> is not existing</w:t>
            </w:r>
            <w:r w:rsidRPr="00EE2188" w:rsidR="00FD47FA">
              <w:rPr>
                <w:rFonts w:asciiTheme="majorBidi" w:hAnsiTheme="majorBidi" w:cstheme="majorBidi"/>
                <w:sz w:val="21"/>
                <w:szCs w:val="21"/>
                <w:shd w:val="clear" w:color="auto" w:fill="FFFFFF"/>
              </w:rPr>
              <w:t xml:space="preserve"> in th</w:t>
            </w:r>
            <w:r w:rsidRPr="00EE2188">
              <w:rPr>
                <w:rFonts w:asciiTheme="majorBidi" w:hAnsiTheme="majorBidi" w:cstheme="majorBidi"/>
                <w:sz w:val="21"/>
                <w:szCs w:val="21"/>
                <w:shd w:val="clear" w:color="auto" w:fill="FFFFFF"/>
              </w:rPr>
              <w:t>is</w:t>
            </w:r>
            <w:r w:rsidRPr="00EE2188" w:rsidR="00FD47FA">
              <w:rPr>
                <w:rFonts w:asciiTheme="majorBidi" w:hAnsiTheme="majorBidi" w:cstheme="majorBidi"/>
                <w:sz w:val="21"/>
                <w:szCs w:val="21"/>
                <w:shd w:val="clear" w:color="auto" w:fill="FFFFFF"/>
              </w:rPr>
              <w:t xml:space="preserve"> </w:t>
            </w:r>
            <w:r w:rsidRPr="00EE2188" w:rsidR="0018473A">
              <w:rPr>
                <w:rFonts w:asciiTheme="majorBidi" w:hAnsiTheme="majorBidi" w:cstheme="majorBidi"/>
                <w:sz w:val="21"/>
                <w:szCs w:val="21"/>
                <w:shd w:val="clear" w:color="auto" w:fill="FFFFFF"/>
              </w:rPr>
              <w:t>B</w:t>
            </w:r>
            <w:r w:rsidRPr="00EE2188">
              <w:rPr>
                <w:rFonts w:asciiTheme="majorBidi" w:hAnsiTheme="majorBidi" w:cstheme="majorBidi"/>
                <w:sz w:val="21"/>
                <w:szCs w:val="21"/>
                <w:shd w:val="clear" w:color="auto" w:fill="FFFFFF"/>
              </w:rPr>
              <w:t>HC</w:t>
            </w:r>
            <w:r w:rsidRPr="00EE2188" w:rsidR="00DF4362">
              <w:rPr>
                <w:rFonts w:asciiTheme="majorBidi" w:hAnsiTheme="majorBidi" w:cstheme="majorBidi"/>
                <w:sz w:val="21"/>
                <w:szCs w:val="21"/>
                <w:shd w:val="clear" w:color="auto" w:fill="FFFFFF"/>
              </w:rPr>
              <w:t xml:space="preserve"> and needed to add </w:t>
            </w:r>
            <w:r w:rsidRPr="00EE2188" w:rsidR="00BA00B7">
              <w:rPr>
                <w:rFonts w:asciiTheme="majorBidi" w:hAnsiTheme="majorBidi" w:cstheme="majorBidi"/>
                <w:sz w:val="21"/>
                <w:szCs w:val="21"/>
                <w:shd w:val="clear" w:color="auto" w:fill="FFFFFF"/>
              </w:rPr>
              <w:t>one</w:t>
            </w:r>
            <w:r w:rsidRPr="00EE2188" w:rsidR="00DF4362">
              <w:rPr>
                <w:rFonts w:asciiTheme="majorBidi" w:hAnsiTheme="majorBidi" w:cstheme="majorBidi"/>
                <w:sz w:val="21"/>
                <w:szCs w:val="21"/>
                <w:shd w:val="clear" w:color="auto" w:fill="FFFFFF"/>
              </w:rPr>
              <w:t xml:space="preserve"> handwashing facilities, one handwashing near </w:t>
            </w:r>
            <w:r w:rsidRPr="00EE2188" w:rsidR="00BA00B7">
              <w:rPr>
                <w:rFonts w:asciiTheme="majorBidi" w:hAnsiTheme="majorBidi" w:cstheme="majorBidi"/>
                <w:sz w:val="21"/>
                <w:szCs w:val="21"/>
                <w:shd w:val="clear" w:color="auto" w:fill="FFFFFF"/>
              </w:rPr>
              <w:t>to main building.</w:t>
            </w:r>
          </w:p>
          <w:p w:rsidRPr="00EE2188" w:rsidR="00011FC3" w:rsidP="00720C8C" w:rsidRDefault="00011FC3" w14:paraId="2B3D7B49" w14:textId="7886FBAB">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There are </w:t>
            </w:r>
            <w:r w:rsidRPr="00EE2188" w:rsidR="00720C8C">
              <w:rPr>
                <w:rFonts w:asciiTheme="majorBidi" w:hAnsiTheme="majorBidi" w:cstheme="majorBidi"/>
                <w:sz w:val="21"/>
                <w:szCs w:val="21"/>
                <w:shd w:val="clear" w:color="auto" w:fill="FFFFFF"/>
              </w:rPr>
              <w:t>sex</w:t>
            </w:r>
            <w:r w:rsidRPr="00EE2188">
              <w:rPr>
                <w:rFonts w:asciiTheme="majorBidi" w:hAnsiTheme="majorBidi" w:cstheme="majorBidi"/>
                <w:sz w:val="21"/>
                <w:szCs w:val="21"/>
                <w:shd w:val="clear" w:color="auto" w:fill="FFFFFF"/>
              </w:rPr>
              <w:t xml:space="preserve"> toilets in this </w:t>
            </w:r>
            <w:r w:rsidRPr="00EE2188" w:rsidR="0018473A">
              <w:rPr>
                <w:rFonts w:asciiTheme="majorBidi" w:hAnsiTheme="majorBidi" w:cstheme="majorBidi"/>
                <w:sz w:val="21"/>
                <w:szCs w:val="21"/>
                <w:shd w:val="clear" w:color="auto" w:fill="FFFFFF"/>
              </w:rPr>
              <w:t>B</w:t>
            </w:r>
            <w:r w:rsidRPr="00EE2188">
              <w:rPr>
                <w:rFonts w:asciiTheme="majorBidi" w:hAnsiTheme="majorBidi" w:cstheme="majorBidi"/>
                <w:sz w:val="21"/>
                <w:szCs w:val="21"/>
                <w:shd w:val="clear" w:color="auto" w:fill="FFFFFF"/>
              </w:rPr>
              <w:t xml:space="preserve">HC </w:t>
            </w:r>
            <w:r w:rsidRPr="00EE2188" w:rsidR="0004025C">
              <w:rPr>
                <w:rFonts w:asciiTheme="majorBidi" w:hAnsiTheme="majorBidi" w:cstheme="majorBidi"/>
                <w:sz w:val="21"/>
                <w:szCs w:val="21"/>
                <w:shd w:val="clear" w:color="auto" w:fill="FFFFFF"/>
              </w:rPr>
              <w:t xml:space="preserve">for both males and </w:t>
            </w:r>
            <w:r w:rsidRPr="00EE2188" w:rsidR="000D7341">
              <w:rPr>
                <w:rFonts w:asciiTheme="majorBidi" w:hAnsiTheme="majorBidi" w:cstheme="majorBidi"/>
                <w:sz w:val="21"/>
                <w:szCs w:val="21"/>
                <w:shd w:val="clear" w:color="auto" w:fill="FFFFFF"/>
              </w:rPr>
              <w:t>female’s</w:t>
            </w:r>
            <w:r w:rsidRPr="00EE2188" w:rsidR="00742F52">
              <w:rPr>
                <w:rFonts w:asciiTheme="majorBidi" w:hAnsiTheme="majorBidi" w:cstheme="majorBidi"/>
                <w:sz w:val="21"/>
                <w:szCs w:val="21"/>
                <w:shd w:val="clear" w:color="auto" w:fill="FFFFFF"/>
              </w:rPr>
              <w:t xml:space="preserve"> outpatient</w:t>
            </w:r>
            <w:r w:rsidRPr="00EE2188" w:rsidR="00720C8C">
              <w:rPr>
                <w:rFonts w:asciiTheme="majorBidi" w:hAnsiTheme="majorBidi" w:cstheme="majorBidi"/>
                <w:sz w:val="21"/>
                <w:szCs w:val="21"/>
                <w:shd w:val="clear" w:color="auto" w:fill="FFFFFF"/>
              </w:rPr>
              <w:t xml:space="preserve"> and two for staff</w:t>
            </w:r>
            <w:r w:rsidRPr="00EE2188">
              <w:rPr>
                <w:rFonts w:asciiTheme="majorBidi" w:hAnsiTheme="majorBidi" w:cstheme="majorBidi"/>
                <w:sz w:val="21"/>
                <w:szCs w:val="21"/>
                <w:shd w:val="clear" w:color="auto" w:fill="FFFFFF"/>
              </w:rPr>
              <w:t>, which are not standardized and use an unprotected dry pit storage.</w:t>
            </w:r>
            <w:r w:rsidRPr="00EE2188" w:rsidR="00DF4362">
              <w:rPr>
                <w:rFonts w:asciiTheme="majorBidi" w:hAnsiTheme="majorBidi" w:cstheme="majorBidi"/>
                <w:sz w:val="21"/>
                <w:szCs w:val="21"/>
                <w:shd w:val="clear" w:color="auto" w:fill="FFFFFF"/>
              </w:rPr>
              <w:t xml:space="preserve"> </w:t>
            </w:r>
            <w:r w:rsidRPr="00EE2188" w:rsidR="006A5B1B">
              <w:rPr>
                <w:rFonts w:asciiTheme="majorBidi" w:hAnsiTheme="majorBidi" w:cstheme="majorBidi"/>
                <w:sz w:val="21"/>
                <w:szCs w:val="21"/>
                <w:shd w:val="clear" w:color="auto" w:fill="FFFFFF"/>
              </w:rPr>
              <w:t>Moreover,</w:t>
            </w:r>
            <w:r w:rsidRPr="00EE2188" w:rsidR="00DF4362">
              <w:rPr>
                <w:rFonts w:asciiTheme="majorBidi" w:hAnsiTheme="majorBidi" w:cstheme="majorBidi"/>
                <w:sz w:val="21"/>
                <w:szCs w:val="21"/>
                <w:shd w:val="clear" w:color="auto" w:fill="FFFFFF"/>
              </w:rPr>
              <w:t xml:space="preserve"> needed to add more latrines.</w:t>
            </w:r>
          </w:p>
          <w:p w:rsidRPr="00EE2188" w:rsidR="00DF4362" w:rsidP="00B97794" w:rsidRDefault="00DF4362" w14:paraId="60A67653" w14:textId="2E684DAA">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Water reservoir is small and not enough to provide the all need in this BHC, and need to add two new </w:t>
            </w:r>
            <w:r w:rsidRPr="00EE2188" w:rsidR="008F31D1">
              <w:rPr>
                <w:rFonts w:asciiTheme="majorBidi" w:hAnsiTheme="majorBidi" w:cstheme="majorBidi"/>
                <w:sz w:val="21"/>
                <w:szCs w:val="21"/>
                <w:shd w:val="clear" w:color="auto" w:fill="FFFFFF"/>
              </w:rPr>
              <w:t>reservoir</w:t>
            </w:r>
            <w:r w:rsidRPr="00EE2188">
              <w:rPr>
                <w:rFonts w:asciiTheme="majorBidi" w:hAnsiTheme="majorBidi" w:cstheme="majorBidi"/>
                <w:sz w:val="21"/>
                <w:szCs w:val="21"/>
                <w:shd w:val="clear" w:color="auto" w:fill="FFFFFF"/>
              </w:rPr>
              <w:t xml:space="preserve">s, one for the Clinic building and the second for the </w:t>
            </w:r>
            <w:r w:rsidRPr="00EE2188" w:rsidR="00B97794">
              <w:rPr>
                <w:rFonts w:asciiTheme="majorBidi" w:hAnsiTheme="majorBidi" w:cstheme="majorBidi"/>
                <w:sz w:val="21"/>
                <w:szCs w:val="21"/>
                <w:shd w:val="clear" w:color="auto" w:fill="FFFFFF"/>
              </w:rPr>
              <w:t>Delivery</w:t>
            </w:r>
            <w:r w:rsidRPr="00EE2188">
              <w:rPr>
                <w:rFonts w:asciiTheme="majorBidi" w:hAnsiTheme="majorBidi" w:cstheme="majorBidi"/>
                <w:sz w:val="21"/>
                <w:szCs w:val="21"/>
                <w:shd w:val="clear" w:color="auto" w:fill="FFFFFF"/>
              </w:rPr>
              <w:t xml:space="preserve"> building.</w:t>
            </w:r>
          </w:p>
          <w:p w:rsidRPr="00EE2188" w:rsidR="00DF4362" w:rsidP="001875B8" w:rsidRDefault="00DF4362" w14:paraId="58EC0ED7" w14:textId="1B59838C">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All the </w:t>
            </w:r>
            <w:r w:rsidRPr="00EE2188">
              <w:rPr>
                <w:rFonts w:asciiTheme="majorBidi" w:hAnsiTheme="majorBidi" w:cstheme="majorBidi"/>
                <w:sz w:val="21"/>
                <w:szCs w:val="21"/>
                <w:shd w:val="clear" w:color="auto" w:fill="FFFFFF"/>
                <w:lang w:bidi="fa-IR"/>
              </w:rPr>
              <w:t xml:space="preserve">sink and tap </w:t>
            </w:r>
            <w:r w:rsidRPr="00EE2188" w:rsidR="00C42125">
              <w:rPr>
                <w:rFonts w:asciiTheme="majorBidi" w:hAnsiTheme="majorBidi" w:cstheme="majorBidi"/>
                <w:sz w:val="21"/>
                <w:szCs w:val="21"/>
                <w:shd w:val="clear" w:color="auto" w:fill="FFFFFF"/>
                <w:lang w:bidi="fa-IR"/>
              </w:rPr>
              <w:t>are has some problem and needed to repair</w:t>
            </w:r>
            <w:r w:rsidRPr="00EE2188" w:rsidR="00C350A8">
              <w:rPr>
                <w:rFonts w:asciiTheme="majorBidi" w:hAnsiTheme="majorBidi" w:cstheme="majorBidi"/>
                <w:sz w:val="21"/>
                <w:szCs w:val="21"/>
                <w:shd w:val="clear" w:color="auto" w:fill="FFFFFF"/>
                <w:lang w:bidi="fa-IR"/>
              </w:rPr>
              <w:t xml:space="preserve"> and pharmacy room, SHC room and corridor </w:t>
            </w:r>
            <w:r w:rsidRPr="00EE2188" w:rsidR="001875B8">
              <w:rPr>
                <w:rFonts w:asciiTheme="majorBidi" w:hAnsiTheme="majorBidi" w:cstheme="majorBidi"/>
                <w:sz w:val="21"/>
                <w:szCs w:val="21"/>
                <w:shd w:val="clear" w:color="auto" w:fill="FFFFFF"/>
                <w:lang w:bidi="fa-IR"/>
              </w:rPr>
              <w:t>doesn’t have any hand washing sinks</w:t>
            </w:r>
          </w:p>
          <w:p w:rsidRPr="00EE2188" w:rsidR="00DF4362" w:rsidP="00A331CA" w:rsidRDefault="00C42125" w14:paraId="2E297040" w14:textId="096CA3FC">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lang w:bidi="fa-IR"/>
              </w:rPr>
              <w:t>The internal plumbing in this Clinic need to build again.</w:t>
            </w:r>
          </w:p>
          <w:p w:rsidRPr="00EE2188" w:rsidR="00C42125" w:rsidP="00A331CA" w:rsidRDefault="00C42125" w14:paraId="27DBB525" w14:textId="69A5F28B">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lang w:bidi="fa-IR"/>
              </w:rPr>
              <w:t xml:space="preserve">The electrical system has same problem and need to repair (Electrical Cables, sockets, lamp holders </w:t>
            </w:r>
            <w:r w:rsidRPr="00EE2188" w:rsidR="00AC3942">
              <w:rPr>
                <w:rFonts w:asciiTheme="majorBidi" w:hAnsiTheme="majorBidi" w:cstheme="majorBidi"/>
                <w:sz w:val="21"/>
                <w:szCs w:val="21"/>
                <w:shd w:val="clear" w:color="auto" w:fill="FFFFFF"/>
                <w:lang w:bidi="fa-IR"/>
              </w:rPr>
              <w:t>etc</w:t>
            </w:r>
            <w:r w:rsidRPr="00EE2188">
              <w:rPr>
                <w:rFonts w:asciiTheme="majorBidi" w:hAnsiTheme="majorBidi" w:cstheme="majorBidi"/>
                <w:sz w:val="21"/>
                <w:szCs w:val="21"/>
                <w:shd w:val="clear" w:color="auto" w:fill="FFFFFF"/>
                <w:lang w:bidi="fa-IR"/>
              </w:rPr>
              <w:t>...)</w:t>
            </w:r>
          </w:p>
          <w:p w:rsidRPr="00EE2188" w:rsidR="007C773F" w:rsidP="00A331CA" w:rsidRDefault="007C773F" w14:paraId="204ED018" w14:textId="7FA5A4DA">
            <w:pPr>
              <w:pStyle w:val="Heading3"/>
              <w:spacing w:before="40" w:after="0"/>
              <w:ind w:left="204"/>
              <w:outlineLvl w:val="2"/>
              <w:rPr>
                <w:rFonts w:asciiTheme="majorBidi" w:hAnsiTheme="majorBidi"/>
                <w:b/>
                <w:bCs/>
              </w:rPr>
            </w:pPr>
            <w:r w:rsidRPr="00EE2188">
              <w:rPr>
                <w:rFonts w:asciiTheme="majorBidi" w:hAnsiTheme="majorBidi"/>
                <w:b/>
                <w:bCs/>
              </w:rPr>
              <w:t>Water source</w:t>
            </w:r>
          </w:p>
          <w:p w:rsidRPr="00EE2188" w:rsidR="00B851C2" w:rsidP="005230C2" w:rsidRDefault="00845565" w14:paraId="35032701" w14:textId="3157891D">
            <w:pPr>
              <w:rPr>
                <w:rFonts w:asciiTheme="majorBidi" w:hAnsiTheme="majorBidi" w:cstheme="majorBidi"/>
              </w:rPr>
            </w:pPr>
            <w:r w:rsidRPr="00EE2188">
              <w:rPr>
                <w:rFonts w:asciiTheme="majorBidi" w:hAnsiTheme="majorBidi" w:cstheme="majorBidi"/>
                <w:sz w:val="21"/>
                <w:szCs w:val="21"/>
                <w:shd w:val="clear" w:color="auto" w:fill="FFFFFF"/>
              </w:rPr>
              <w:t xml:space="preserve">For both clinical use and drinking purposes, the water supply at the </w:t>
            </w:r>
            <w:r w:rsidR="005230C2">
              <w:rPr>
                <w:rFonts w:asciiTheme="majorBidi" w:hAnsiTheme="majorBidi" w:cstheme="majorBidi"/>
                <w:sz w:val="21"/>
                <w:szCs w:val="21"/>
                <w:shd w:val="clear" w:color="auto" w:fill="FFFFFF"/>
              </w:rPr>
              <w:t>KHOGYANI</w:t>
            </w:r>
            <w:r w:rsidRPr="00EE2188" w:rsidR="0033228D">
              <w:rPr>
                <w:rFonts w:asciiTheme="majorBidi" w:hAnsiTheme="majorBidi" w:cstheme="majorBidi"/>
                <w:sz w:val="21"/>
                <w:szCs w:val="21"/>
                <w:shd w:val="clear" w:color="auto" w:fill="FFFFFF"/>
              </w:rPr>
              <w:t xml:space="preserve"> Basic Health</w:t>
            </w:r>
            <w:r w:rsidRPr="00EE2188" w:rsidR="002F70AF">
              <w:rPr>
                <w:rFonts w:asciiTheme="majorBidi" w:hAnsiTheme="majorBidi" w:cstheme="majorBidi"/>
                <w:sz w:val="21"/>
                <w:szCs w:val="21"/>
                <w:shd w:val="clear" w:color="auto" w:fill="FFFFFF"/>
              </w:rPr>
              <w:t xml:space="preserve"> clinic is provided by a </w:t>
            </w:r>
            <w:r w:rsidRPr="00EE2188" w:rsidR="00C42125">
              <w:rPr>
                <w:rFonts w:asciiTheme="majorBidi" w:hAnsiTheme="majorBidi" w:cstheme="majorBidi"/>
                <w:sz w:val="21"/>
                <w:szCs w:val="21"/>
                <w:shd w:val="clear" w:color="auto" w:fill="FFFFFF"/>
              </w:rPr>
              <w:t>bore well</w:t>
            </w:r>
            <w:r w:rsidRPr="00EE2188" w:rsidR="002F70AF">
              <w:rPr>
                <w:rFonts w:asciiTheme="majorBidi" w:hAnsiTheme="majorBidi" w:cstheme="majorBidi"/>
                <w:sz w:val="21"/>
                <w:szCs w:val="21"/>
                <w:shd w:val="clear" w:color="auto" w:fill="FFFFFF"/>
              </w:rPr>
              <w:t xml:space="preserve"> and the water of the </w:t>
            </w:r>
            <w:r w:rsidRPr="00EE2188" w:rsidR="00C42125">
              <w:rPr>
                <w:rFonts w:asciiTheme="majorBidi" w:hAnsiTheme="majorBidi" w:cstheme="majorBidi"/>
                <w:sz w:val="21"/>
                <w:szCs w:val="21"/>
                <w:shd w:val="clear" w:color="auto" w:fill="FFFFFF"/>
              </w:rPr>
              <w:t>bore well</w:t>
            </w:r>
            <w:r w:rsidRPr="00EE2188" w:rsidR="002F70AF">
              <w:rPr>
                <w:rFonts w:asciiTheme="majorBidi" w:hAnsiTheme="majorBidi" w:cstheme="majorBidi"/>
                <w:sz w:val="21"/>
                <w:szCs w:val="21"/>
                <w:shd w:val="clear" w:color="auto" w:fill="FFFFFF"/>
              </w:rPr>
              <w:t xml:space="preserve"> is </w:t>
            </w:r>
            <w:r w:rsidR="00817789">
              <w:rPr>
                <w:rFonts w:asciiTheme="majorBidi" w:hAnsiTheme="majorBidi" w:cstheme="majorBidi"/>
                <w:sz w:val="21"/>
                <w:szCs w:val="21"/>
                <w:shd w:val="clear" w:color="auto" w:fill="FFFFFF"/>
                <w:lang w:bidi="fa-IR"/>
              </w:rPr>
              <w:t xml:space="preserve">Appropriate and without </w:t>
            </w:r>
            <w:r w:rsidRPr="00EE2188" w:rsidR="00C42125">
              <w:rPr>
                <w:rFonts w:asciiTheme="majorBidi" w:hAnsiTheme="majorBidi" w:cstheme="majorBidi"/>
                <w:sz w:val="21"/>
                <w:szCs w:val="21"/>
                <w:shd w:val="clear" w:color="auto" w:fill="FFFFFF"/>
                <w:lang w:bidi="fa-IR"/>
              </w:rPr>
              <w:t>problems</w:t>
            </w:r>
            <w:r w:rsidRPr="00EE2188">
              <w:rPr>
                <w:rFonts w:asciiTheme="majorBidi" w:hAnsiTheme="majorBidi" w:cstheme="majorBidi"/>
                <w:sz w:val="21"/>
                <w:szCs w:val="21"/>
                <w:shd w:val="clear" w:color="auto" w:fill="FFFFFF"/>
              </w:rPr>
              <w:t xml:space="preserve">. The water quality and quantity from this </w:t>
            </w:r>
            <w:r w:rsidRPr="00EE2188" w:rsidR="00131F8B">
              <w:rPr>
                <w:rFonts w:asciiTheme="majorBidi" w:hAnsiTheme="majorBidi" w:cstheme="majorBidi"/>
                <w:sz w:val="21"/>
                <w:szCs w:val="21"/>
                <w:shd w:val="clear" w:color="auto" w:fill="FFFFFF"/>
              </w:rPr>
              <w:t>bore well</w:t>
            </w:r>
            <w:r w:rsidRPr="00EE2188">
              <w:rPr>
                <w:rFonts w:asciiTheme="majorBidi" w:hAnsiTheme="majorBidi" w:cstheme="majorBidi"/>
                <w:sz w:val="21"/>
                <w:szCs w:val="21"/>
                <w:shd w:val="clear" w:color="auto" w:fill="FFFFFF"/>
              </w:rPr>
              <w:t xml:space="preserve"> </w:t>
            </w:r>
            <w:r w:rsidRPr="00EE2188" w:rsidR="00C42125">
              <w:rPr>
                <w:rFonts w:asciiTheme="majorBidi" w:hAnsiTheme="majorBidi" w:cstheme="majorBidi"/>
                <w:sz w:val="21"/>
                <w:szCs w:val="21"/>
                <w:shd w:val="clear" w:color="auto" w:fill="FFFFFF"/>
              </w:rPr>
              <w:t>is</w:t>
            </w:r>
            <w:r w:rsidRPr="00EE2188">
              <w:rPr>
                <w:rFonts w:asciiTheme="majorBidi" w:hAnsiTheme="majorBidi" w:cstheme="majorBidi"/>
                <w:sz w:val="21"/>
                <w:szCs w:val="21"/>
                <w:shd w:val="clear" w:color="auto" w:fill="FFFFFF"/>
              </w:rPr>
              <w:t xml:space="preserve"> </w:t>
            </w:r>
            <w:r w:rsidRPr="00EE2188" w:rsidR="002F70AF">
              <w:rPr>
                <w:rFonts w:asciiTheme="majorBidi" w:hAnsiTheme="majorBidi" w:cstheme="majorBidi"/>
                <w:sz w:val="21"/>
                <w:szCs w:val="21"/>
                <w:shd w:val="clear" w:color="auto" w:fill="FFFFFF"/>
              </w:rPr>
              <w:t>sui</w:t>
            </w:r>
            <w:r w:rsidRPr="00EE2188" w:rsidR="00C42125">
              <w:rPr>
                <w:rFonts w:asciiTheme="majorBidi" w:hAnsiTheme="majorBidi" w:cstheme="majorBidi"/>
                <w:sz w:val="21"/>
                <w:szCs w:val="21"/>
                <w:shd w:val="clear" w:color="auto" w:fill="FFFFFF"/>
              </w:rPr>
              <w:t>table for use in the clinic.</w:t>
            </w:r>
          </w:p>
          <w:p w:rsidRPr="00EE2188" w:rsidR="001C4CDB" w:rsidP="00A331CA" w:rsidRDefault="001C4CDB" w14:paraId="4E84D9A6" w14:textId="3155282C">
            <w:pPr>
              <w:pStyle w:val="Heading3"/>
              <w:spacing w:before="40" w:after="0"/>
              <w:ind w:left="204"/>
              <w:outlineLvl w:val="2"/>
              <w:rPr>
                <w:rFonts w:asciiTheme="majorBidi" w:hAnsiTheme="majorBidi"/>
                <w:b/>
                <w:bCs/>
              </w:rPr>
            </w:pPr>
            <w:r w:rsidRPr="00EE2188">
              <w:rPr>
                <w:rFonts w:asciiTheme="majorBidi" w:hAnsiTheme="majorBidi"/>
                <w:b/>
                <w:bCs/>
              </w:rPr>
              <w:t xml:space="preserve">Water </w:t>
            </w:r>
            <w:r w:rsidRPr="00EE2188" w:rsidR="00413286">
              <w:rPr>
                <w:rFonts w:asciiTheme="majorBidi" w:hAnsiTheme="majorBidi"/>
                <w:b/>
                <w:bCs/>
              </w:rPr>
              <w:t xml:space="preserve">Storage and Distribution </w:t>
            </w:r>
          </w:p>
          <w:p w:rsidRPr="00EE2188" w:rsidR="001C4CDB" w:rsidP="00A331CA" w:rsidRDefault="001C4CDB" w14:paraId="599EA5FF" w14:textId="12CCCE0D">
            <w:pPr>
              <w:pStyle w:val="Heading3"/>
              <w:spacing w:before="40" w:after="0"/>
              <w:ind w:left="204"/>
              <w:outlineLvl w:val="2"/>
              <w:rPr>
                <w:rFonts w:asciiTheme="majorBidi" w:hAnsiTheme="majorBidi"/>
              </w:rPr>
            </w:pPr>
            <w:r w:rsidRPr="00EE2188">
              <w:rPr>
                <w:rFonts w:asciiTheme="majorBidi" w:hAnsiTheme="majorBidi"/>
              </w:rPr>
              <w:t xml:space="preserve">Water </w:t>
            </w:r>
            <w:r w:rsidRPr="00EE2188" w:rsidR="002333C8">
              <w:rPr>
                <w:rFonts w:asciiTheme="majorBidi" w:hAnsiTheme="majorBidi"/>
              </w:rPr>
              <w:t>tank</w:t>
            </w:r>
          </w:p>
          <w:p w:rsidRPr="00EE2188" w:rsidR="0055450C" w:rsidP="002A33EA" w:rsidRDefault="001A58BF" w14:paraId="63AF443D" w14:textId="40BC2870">
            <w:pPr>
              <w:pStyle w:val="Heading3"/>
              <w:spacing w:before="40" w:after="0"/>
              <w:ind w:left="204"/>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The </w:t>
            </w:r>
            <w:r w:rsidR="00BD2DAF">
              <w:rPr>
                <w:rFonts w:asciiTheme="majorBidi" w:hAnsiTheme="majorBidi" w:eastAsiaTheme="minorHAnsi"/>
                <w:color w:val="auto"/>
                <w:sz w:val="21"/>
                <w:szCs w:val="21"/>
                <w:shd w:val="clear" w:color="auto" w:fill="FFFFFF"/>
              </w:rPr>
              <w:t>KHOQYANI</w:t>
            </w:r>
            <w:r w:rsidRPr="00EE2188">
              <w:rPr>
                <w:rFonts w:asciiTheme="majorBidi" w:hAnsiTheme="majorBidi" w:eastAsiaTheme="minorHAnsi"/>
                <w:color w:val="auto"/>
                <w:sz w:val="21"/>
                <w:szCs w:val="21"/>
                <w:shd w:val="clear" w:color="auto" w:fill="FFFFFF"/>
              </w:rPr>
              <w:t xml:space="preserve"> B</w:t>
            </w:r>
            <w:r w:rsidRPr="00EE2188" w:rsidR="0055450C">
              <w:rPr>
                <w:rFonts w:asciiTheme="majorBidi" w:hAnsiTheme="majorBidi" w:eastAsiaTheme="minorHAnsi"/>
                <w:color w:val="auto"/>
                <w:sz w:val="21"/>
                <w:szCs w:val="21"/>
                <w:shd w:val="clear" w:color="auto" w:fill="FFFFFF"/>
              </w:rPr>
              <w:t xml:space="preserve">HC has </w:t>
            </w:r>
            <w:r w:rsidR="002A33EA">
              <w:rPr>
                <w:rFonts w:asciiTheme="majorBidi" w:hAnsiTheme="majorBidi" w:eastAsiaTheme="minorHAnsi"/>
                <w:color w:val="auto"/>
                <w:sz w:val="21"/>
                <w:szCs w:val="21"/>
                <w:shd w:val="clear" w:color="auto" w:fill="FFFFFF"/>
              </w:rPr>
              <w:t>two</w:t>
            </w:r>
            <w:r w:rsidRPr="00EE2188" w:rsidR="0055450C">
              <w:rPr>
                <w:rFonts w:asciiTheme="majorBidi" w:hAnsiTheme="majorBidi" w:eastAsiaTheme="minorHAnsi"/>
                <w:color w:val="auto"/>
                <w:sz w:val="21"/>
                <w:szCs w:val="21"/>
                <w:shd w:val="clear" w:color="auto" w:fill="FFFFFF"/>
              </w:rPr>
              <w:t xml:space="preserve"> </w:t>
            </w:r>
            <w:r w:rsidR="002A33EA">
              <w:rPr>
                <w:rFonts w:asciiTheme="majorBidi" w:hAnsiTheme="majorBidi" w:eastAsiaTheme="minorHAnsi"/>
                <w:color w:val="auto"/>
                <w:sz w:val="21"/>
                <w:szCs w:val="21"/>
                <w:shd w:val="clear" w:color="auto" w:fill="FFFFFF"/>
              </w:rPr>
              <w:t>metallic</w:t>
            </w:r>
            <w:r w:rsidRPr="00EE2188" w:rsidR="0055450C">
              <w:rPr>
                <w:rFonts w:asciiTheme="majorBidi" w:hAnsiTheme="majorBidi" w:eastAsiaTheme="minorHAnsi"/>
                <w:color w:val="auto"/>
                <w:sz w:val="21"/>
                <w:szCs w:val="21"/>
                <w:shd w:val="clear" w:color="auto" w:fill="FFFFFF"/>
              </w:rPr>
              <w:t xml:space="preserve"> water </w:t>
            </w:r>
            <w:r w:rsidRPr="00EE2188" w:rsidR="002333C8">
              <w:rPr>
                <w:rFonts w:asciiTheme="majorBidi" w:hAnsiTheme="majorBidi" w:eastAsiaTheme="minorHAnsi"/>
                <w:color w:val="auto"/>
                <w:sz w:val="21"/>
                <w:szCs w:val="21"/>
                <w:shd w:val="clear" w:color="auto" w:fill="FFFFFF"/>
              </w:rPr>
              <w:t>tank</w:t>
            </w:r>
            <w:r w:rsidRPr="00EE2188" w:rsidR="0055450C">
              <w:rPr>
                <w:rFonts w:asciiTheme="majorBidi" w:hAnsiTheme="majorBidi" w:eastAsiaTheme="minorHAnsi"/>
                <w:color w:val="auto"/>
                <w:sz w:val="21"/>
                <w:szCs w:val="21"/>
                <w:shd w:val="clear" w:color="auto" w:fill="FFFFFF"/>
              </w:rPr>
              <w:t xml:space="preserve"> with a capacity of </w:t>
            </w:r>
            <w:r w:rsidR="002A33EA">
              <w:rPr>
                <w:rFonts w:asciiTheme="majorBidi" w:hAnsiTheme="majorBidi" w:eastAsiaTheme="minorHAnsi"/>
                <w:color w:val="auto"/>
                <w:sz w:val="21"/>
                <w:szCs w:val="21"/>
                <w:shd w:val="clear" w:color="auto" w:fill="FFFFFF"/>
              </w:rPr>
              <w:t>1000</w:t>
            </w:r>
            <w:r w:rsidRPr="00EE2188" w:rsidR="0055450C">
              <w:rPr>
                <w:rFonts w:asciiTheme="majorBidi" w:hAnsiTheme="majorBidi" w:eastAsiaTheme="minorHAnsi"/>
                <w:color w:val="auto"/>
                <w:sz w:val="21"/>
                <w:szCs w:val="21"/>
                <w:shd w:val="clear" w:color="auto" w:fill="FFFFFF"/>
              </w:rPr>
              <w:t xml:space="preserve"> liters. The volume of the </w:t>
            </w:r>
            <w:r w:rsidRPr="00EE2188" w:rsidR="002333C8">
              <w:rPr>
                <w:rFonts w:asciiTheme="majorBidi" w:hAnsiTheme="majorBidi" w:eastAsiaTheme="minorHAnsi"/>
                <w:color w:val="auto"/>
                <w:sz w:val="21"/>
                <w:szCs w:val="21"/>
                <w:shd w:val="clear" w:color="auto" w:fill="FFFFFF"/>
              </w:rPr>
              <w:t>tank</w:t>
            </w:r>
            <w:r w:rsidRPr="00EE2188" w:rsidR="0055450C">
              <w:rPr>
                <w:rFonts w:asciiTheme="majorBidi" w:hAnsiTheme="majorBidi" w:eastAsiaTheme="minorHAnsi"/>
                <w:color w:val="auto"/>
                <w:sz w:val="21"/>
                <w:szCs w:val="21"/>
                <w:shd w:val="clear" w:color="auto" w:fill="FFFFFF"/>
              </w:rPr>
              <w:t xml:space="preserve"> is not sufficient to meet the clinic's demand. To address the clinic's water needs, </w:t>
            </w:r>
            <w:r w:rsidRPr="00EE2188" w:rsidR="00C35984">
              <w:rPr>
                <w:rFonts w:asciiTheme="majorBidi" w:hAnsiTheme="majorBidi" w:eastAsiaTheme="minorHAnsi"/>
                <w:color w:val="auto"/>
                <w:sz w:val="21"/>
                <w:szCs w:val="21"/>
                <w:shd w:val="clear" w:color="auto" w:fill="FFFFFF"/>
              </w:rPr>
              <w:t xml:space="preserve">tow </w:t>
            </w:r>
            <w:r w:rsidRPr="00EE2188" w:rsidR="0055450C">
              <w:rPr>
                <w:rFonts w:asciiTheme="majorBidi" w:hAnsiTheme="majorBidi" w:eastAsiaTheme="minorHAnsi"/>
                <w:color w:val="auto"/>
                <w:sz w:val="21"/>
                <w:szCs w:val="21"/>
                <w:shd w:val="clear" w:color="auto" w:fill="FFFFFF"/>
              </w:rPr>
              <w:t xml:space="preserve">larger water storage unit with a capacity of at least </w:t>
            </w:r>
            <w:r w:rsidR="00A1230F">
              <w:rPr>
                <w:rFonts w:asciiTheme="majorBidi" w:hAnsiTheme="majorBidi" w:eastAsiaTheme="minorHAnsi"/>
                <w:color w:val="auto"/>
                <w:sz w:val="21"/>
                <w:szCs w:val="21"/>
                <w:shd w:val="clear" w:color="auto" w:fill="FFFFFF"/>
              </w:rPr>
              <w:t xml:space="preserve">3000 and </w:t>
            </w:r>
            <w:r w:rsidRPr="00EE2188" w:rsidR="00D518D2">
              <w:rPr>
                <w:rFonts w:asciiTheme="majorBidi" w:hAnsiTheme="majorBidi" w:eastAsiaTheme="minorHAnsi"/>
                <w:color w:val="auto"/>
                <w:sz w:val="21"/>
                <w:szCs w:val="21"/>
                <w:shd w:val="clear" w:color="auto" w:fill="FFFFFF"/>
              </w:rPr>
              <w:t>2000</w:t>
            </w:r>
            <w:r w:rsidRPr="00EE2188" w:rsidR="0055450C">
              <w:rPr>
                <w:rFonts w:asciiTheme="majorBidi" w:hAnsiTheme="majorBidi" w:eastAsiaTheme="minorHAnsi"/>
                <w:color w:val="auto"/>
                <w:sz w:val="21"/>
                <w:szCs w:val="21"/>
                <w:shd w:val="clear" w:color="auto" w:fill="FFFFFF"/>
              </w:rPr>
              <w:t xml:space="preserve"> liters is necessary to provide enough water for clinical use.</w:t>
            </w:r>
          </w:p>
          <w:p w:rsidRPr="00EE2188" w:rsidR="00146CA6" w:rsidP="00A331CA" w:rsidRDefault="00C858C9" w14:paraId="52C641DB" w14:textId="77777777">
            <w:pPr>
              <w:pStyle w:val="Heading3"/>
              <w:spacing w:before="40" w:after="0"/>
              <w:ind w:left="204"/>
              <w:outlineLvl w:val="2"/>
              <w:rPr>
                <w:rFonts w:asciiTheme="majorBidi" w:hAnsiTheme="majorBidi"/>
              </w:rPr>
            </w:pPr>
            <w:r w:rsidRPr="00EE2188">
              <w:rPr>
                <w:rFonts w:asciiTheme="majorBidi" w:hAnsiTheme="majorBidi"/>
              </w:rPr>
              <w:t>Hand washing</w:t>
            </w:r>
          </w:p>
          <w:p w:rsidRPr="00EE2188" w:rsidR="00C21A42" w:rsidP="00FE1BAE" w:rsidRDefault="00C21A42" w14:paraId="3F3F67CC" w14:textId="3A66E409">
            <w:pPr>
              <w:pStyle w:val="Heading3"/>
              <w:spacing w:before="40" w:after="0"/>
              <w:ind w:left="204"/>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The </w:t>
            </w:r>
            <w:r w:rsidR="00FE1BAE">
              <w:rPr>
                <w:rFonts w:asciiTheme="majorBidi" w:hAnsiTheme="majorBidi" w:eastAsiaTheme="minorHAnsi"/>
                <w:color w:val="auto"/>
                <w:sz w:val="21"/>
                <w:szCs w:val="21"/>
                <w:shd w:val="clear" w:color="auto" w:fill="FFFFFF"/>
              </w:rPr>
              <w:t>KHOGYANI</w:t>
            </w:r>
            <w:r w:rsidRPr="00EE2188">
              <w:rPr>
                <w:rFonts w:asciiTheme="majorBidi" w:hAnsiTheme="majorBidi" w:eastAsiaTheme="minorHAnsi"/>
                <w:color w:val="auto"/>
                <w:sz w:val="21"/>
                <w:szCs w:val="21"/>
                <w:shd w:val="clear" w:color="auto" w:fill="FFFFFF"/>
              </w:rPr>
              <w:t xml:space="preserve"> </w:t>
            </w:r>
            <w:r w:rsidRPr="00EE2188" w:rsidR="001A58BF">
              <w:rPr>
                <w:rFonts w:asciiTheme="majorBidi" w:hAnsiTheme="majorBidi" w:eastAsiaTheme="minorHAnsi"/>
                <w:color w:val="auto"/>
                <w:sz w:val="21"/>
                <w:szCs w:val="21"/>
                <w:shd w:val="clear" w:color="auto" w:fill="FFFFFF"/>
              </w:rPr>
              <w:t>B</w:t>
            </w:r>
            <w:r w:rsidRPr="00EE2188">
              <w:rPr>
                <w:rFonts w:asciiTheme="majorBidi" w:hAnsiTheme="majorBidi" w:eastAsiaTheme="minorHAnsi"/>
                <w:color w:val="auto"/>
                <w:sz w:val="21"/>
                <w:szCs w:val="21"/>
                <w:shd w:val="clear" w:color="auto" w:fill="FFFFFF"/>
              </w:rPr>
              <w:t>HC does not have handwashing stations. To prevent the spread of diseases and provide a healthy environment for patients and outpatients, it is necessary to build standard handwashing stations.</w:t>
            </w:r>
          </w:p>
          <w:p w:rsidRPr="00EE2188" w:rsidR="00B40A54" w:rsidP="00A331CA" w:rsidRDefault="00B40A54" w14:paraId="5FFF44E4" w14:textId="03506BAC">
            <w:pPr>
              <w:pStyle w:val="Heading3"/>
              <w:spacing w:before="40" w:after="0"/>
              <w:ind w:left="204"/>
              <w:outlineLvl w:val="2"/>
              <w:rPr>
                <w:rFonts w:asciiTheme="majorBidi" w:hAnsiTheme="majorBidi"/>
              </w:rPr>
            </w:pPr>
            <w:r w:rsidRPr="00EE2188">
              <w:rPr>
                <w:rFonts w:asciiTheme="majorBidi" w:hAnsiTheme="majorBidi"/>
              </w:rPr>
              <w:t>Bathroom</w:t>
            </w:r>
          </w:p>
          <w:p w:rsidRPr="00EE2188" w:rsidR="00345A63" w:rsidP="00FC32D3" w:rsidRDefault="008F1913" w14:paraId="6EAB518A" w14:textId="6FD2B575">
            <w:pPr>
              <w:pStyle w:val="Heading3"/>
              <w:spacing w:before="40" w:after="0"/>
              <w:ind w:left="326"/>
              <w:jc w:val="both"/>
              <w:outlineLvl w:val="2"/>
              <w:rPr>
                <w:rFonts w:asciiTheme="majorBidi" w:hAnsiTheme="majorBidi"/>
                <w:shd w:val="clear" w:color="auto" w:fill="FFFFFF"/>
              </w:rPr>
            </w:pPr>
            <w:r w:rsidRPr="00EE2188">
              <w:rPr>
                <w:rFonts w:asciiTheme="majorBidi" w:hAnsiTheme="majorBidi" w:eastAsiaTheme="minorHAnsi"/>
                <w:color w:val="auto"/>
                <w:sz w:val="21"/>
                <w:szCs w:val="21"/>
                <w:shd w:val="clear" w:color="auto" w:fill="FFFFFF"/>
              </w:rPr>
              <w:t xml:space="preserve">Bathrooms are essential for any </w:t>
            </w:r>
            <w:r w:rsidRPr="00EE2188" w:rsidR="001A58BF">
              <w:rPr>
                <w:rFonts w:asciiTheme="majorBidi" w:hAnsiTheme="majorBidi" w:eastAsiaTheme="minorHAnsi"/>
                <w:color w:val="auto"/>
                <w:sz w:val="21"/>
                <w:szCs w:val="21"/>
                <w:shd w:val="clear" w:color="auto" w:fill="FFFFFF"/>
              </w:rPr>
              <w:t>Basic</w:t>
            </w:r>
            <w:r w:rsidRPr="00EE2188">
              <w:rPr>
                <w:rFonts w:asciiTheme="majorBidi" w:hAnsiTheme="majorBidi" w:eastAsiaTheme="minorHAnsi"/>
                <w:color w:val="auto"/>
                <w:sz w:val="21"/>
                <w:szCs w:val="21"/>
                <w:shd w:val="clear" w:color="auto" w:fill="FFFFFF"/>
              </w:rPr>
              <w:t xml:space="preserve"> Health Center (</w:t>
            </w:r>
            <w:r w:rsidRPr="00EE2188" w:rsidR="001A58BF">
              <w:rPr>
                <w:rFonts w:asciiTheme="majorBidi" w:hAnsiTheme="majorBidi" w:eastAsiaTheme="minorHAnsi"/>
                <w:color w:val="auto"/>
                <w:sz w:val="21"/>
                <w:szCs w:val="21"/>
                <w:shd w:val="clear" w:color="auto" w:fill="FFFFFF"/>
              </w:rPr>
              <w:t>B</w:t>
            </w:r>
            <w:r w:rsidRPr="00EE2188">
              <w:rPr>
                <w:rFonts w:asciiTheme="majorBidi" w:hAnsiTheme="majorBidi" w:eastAsiaTheme="minorHAnsi"/>
                <w:color w:val="auto"/>
                <w:sz w:val="21"/>
                <w:szCs w:val="21"/>
                <w:shd w:val="clear" w:color="auto" w:fill="FFFFFF"/>
              </w:rPr>
              <w:t xml:space="preserve">HC), including the </w:t>
            </w:r>
            <w:r w:rsidR="00D933FF">
              <w:rPr>
                <w:rFonts w:asciiTheme="majorBidi" w:hAnsiTheme="majorBidi" w:eastAsiaTheme="minorHAnsi"/>
                <w:color w:val="auto"/>
                <w:sz w:val="21"/>
                <w:szCs w:val="21"/>
                <w:shd w:val="clear" w:color="auto" w:fill="FFFFFF"/>
              </w:rPr>
              <w:t xml:space="preserve">KHOGYANI </w:t>
            </w:r>
            <w:r w:rsidRPr="00EE2188">
              <w:rPr>
                <w:rFonts w:asciiTheme="majorBidi" w:hAnsiTheme="majorBidi" w:eastAsiaTheme="minorHAnsi"/>
                <w:color w:val="auto"/>
                <w:sz w:val="21"/>
                <w:szCs w:val="21"/>
                <w:shd w:val="clear" w:color="auto" w:fill="FFFFFF"/>
              </w:rPr>
              <w:t>Clinic, for several critical reasons. Proper sanitation and hygiene are crucial in a healthcare setting to prevent the spread of infections and maintain a clean environment. Additionally, bathrooms provide necessary comfort and privacy for patients</w:t>
            </w:r>
            <w:r w:rsidRPr="00EE2188" w:rsidR="00345A63">
              <w:rPr>
                <w:rFonts w:asciiTheme="majorBidi" w:hAnsiTheme="majorBidi" w:eastAsiaTheme="minorHAnsi"/>
                <w:color w:val="auto"/>
                <w:sz w:val="21"/>
                <w:szCs w:val="21"/>
                <w:shd w:val="clear" w:color="auto" w:fill="FFFFFF"/>
              </w:rPr>
              <w:t xml:space="preserve">. </w:t>
            </w:r>
            <w:r w:rsidRPr="00EE2188">
              <w:rPr>
                <w:rFonts w:asciiTheme="majorBidi" w:hAnsiTheme="majorBidi" w:eastAsiaTheme="minorHAnsi"/>
                <w:color w:val="auto"/>
                <w:sz w:val="21"/>
                <w:szCs w:val="21"/>
                <w:shd w:val="clear" w:color="auto" w:fill="FFFFFF"/>
              </w:rPr>
              <w:t xml:space="preserve">The clinic staff also require bathroom facilities to maintain their own hygiene and efficiency. Moreover, regulatory standards mandate the availability of such facilities to ensure legal operation and uphold the clinic’s reputation. Finally, access to bathrooms is a fundamental component of public health infrastructure, essential for proper waste management and disease prevention. </w:t>
            </w:r>
            <w:r w:rsidRPr="00EE2188">
              <w:rPr>
                <w:rFonts w:asciiTheme="majorBidi" w:hAnsiTheme="majorBidi" w:eastAsiaTheme="minorHAnsi"/>
                <w:color w:val="auto"/>
                <w:sz w:val="21"/>
                <w:szCs w:val="21"/>
                <w:shd w:val="clear" w:color="auto" w:fill="FFFFFF"/>
              </w:rPr>
              <w:lastRenderedPageBreak/>
              <w:t>Given these factors,</w:t>
            </w:r>
            <w:r w:rsidR="008B148D">
              <w:rPr>
                <w:rFonts w:asciiTheme="majorBidi" w:hAnsiTheme="majorBidi" w:eastAsiaTheme="minorHAnsi"/>
                <w:color w:val="auto"/>
                <w:sz w:val="21"/>
                <w:szCs w:val="21"/>
                <w:shd w:val="clear" w:color="auto" w:fill="FFFFFF"/>
              </w:rPr>
              <w:t xml:space="preserve"> KHOGYANI BHC</w:t>
            </w:r>
            <w:r w:rsidR="00FC32D3">
              <w:rPr>
                <w:rFonts w:asciiTheme="majorBidi" w:hAnsiTheme="majorBidi" w:eastAsiaTheme="minorHAnsi"/>
                <w:color w:val="auto"/>
                <w:sz w:val="21"/>
                <w:szCs w:val="21"/>
                <w:shd w:val="clear" w:color="auto" w:fill="FFFFFF"/>
                <w:lang w:bidi="prs-AF"/>
              </w:rPr>
              <w:t xml:space="preserve"> has standard bathroom in delivery building it sufficient and adequate for delivery building the other one is in main building for staff it has unstandardized it sewage pipes need for repairing </w:t>
            </w:r>
            <w:r w:rsidRPr="00EE2188" w:rsidR="00FC32D3">
              <w:rPr>
                <w:rFonts w:asciiTheme="majorBidi" w:hAnsiTheme="majorBidi" w:eastAsiaTheme="minorHAnsi"/>
                <w:color w:val="auto"/>
                <w:sz w:val="21"/>
                <w:szCs w:val="21"/>
                <w:shd w:val="clear" w:color="auto" w:fill="FFFFFF"/>
              </w:rPr>
              <w:t xml:space="preserve"> to ensure a safe, hygienic, and functional healthcare environment.</w:t>
            </w:r>
            <w:r w:rsidR="00FC32D3">
              <w:rPr>
                <w:rFonts w:asciiTheme="majorBidi" w:hAnsiTheme="majorBidi" w:eastAsiaTheme="minorHAnsi"/>
                <w:color w:val="auto"/>
                <w:sz w:val="21"/>
                <w:szCs w:val="21"/>
                <w:shd w:val="clear" w:color="auto" w:fill="FFFFFF"/>
                <w:lang w:bidi="prs-AF"/>
              </w:rPr>
              <w:t xml:space="preserve"> </w:t>
            </w:r>
          </w:p>
          <w:p w:rsidRPr="00C834EA" w:rsidR="001C4CDB" w:rsidP="00A331CA" w:rsidRDefault="00FD107C" w14:paraId="666BE1E2" w14:textId="5BB5F600">
            <w:pPr>
              <w:pStyle w:val="Heading3"/>
              <w:spacing w:before="40" w:after="0"/>
              <w:ind w:left="204"/>
              <w:outlineLvl w:val="2"/>
              <w:rPr>
                <w:rFonts w:asciiTheme="majorBidi" w:hAnsiTheme="majorBidi"/>
              </w:rPr>
            </w:pPr>
            <w:r w:rsidRPr="00C834EA">
              <w:rPr>
                <w:rFonts w:asciiTheme="majorBidi" w:hAnsiTheme="majorBidi"/>
              </w:rPr>
              <w:t>L</w:t>
            </w:r>
            <w:r w:rsidRPr="00C834EA" w:rsidR="009B60EA">
              <w:rPr>
                <w:rFonts w:asciiTheme="majorBidi" w:hAnsiTheme="majorBidi"/>
              </w:rPr>
              <w:t>atrines</w:t>
            </w:r>
          </w:p>
          <w:p w:rsidRPr="00EE2188" w:rsidR="0035657F" w:rsidP="007846AD" w:rsidRDefault="0035657F" w14:paraId="79D07A9C" w14:textId="6D0E5107">
            <w:pPr>
              <w:pStyle w:val="Heading3"/>
              <w:spacing w:before="40" w:after="0"/>
              <w:ind w:left="326"/>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There are currently </w:t>
            </w:r>
            <w:r w:rsidR="00D01798">
              <w:rPr>
                <w:rFonts w:asciiTheme="majorBidi" w:hAnsiTheme="majorBidi" w:eastAsiaTheme="minorHAnsi"/>
                <w:color w:val="auto"/>
                <w:sz w:val="21"/>
                <w:szCs w:val="21"/>
                <w:shd w:val="clear" w:color="auto" w:fill="FFFFFF"/>
              </w:rPr>
              <w:t>six</w:t>
            </w:r>
            <w:r w:rsidRPr="00EE2188">
              <w:rPr>
                <w:rFonts w:asciiTheme="majorBidi" w:hAnsiTheme="majorBidi" w:eastAsiaTheme="minorHAnsi"/>
                <w:color w:val="auto"/>
                <w:sz w:val="21"/>
                <w:szCs w:val="21"/>
                <w:shd w:val="clear" w:color="auto" w:fill="FFFFFF"/>
              </w:rPr>
              <w:t xml:space="preserve"> latrines at </w:t>
            </w:r>
            <w:r w:rsidR="008133B4">
              <w:rPr>
                <w:rFonts w:asciiTheme="majorBidi" w:hAnsiTheme="majorBidi" w:eastAsiaTheme="minorHAnsi"/>
                <w:color w:val="auto"/>
                <w:sz w:val="21"/>
                <w:szCs w:val="21"/>
                <w:shd w:val="clear" w:color="auto" w:fill="FFFFFF"/>
              </w:rPr>
              <w:t>KHOGYANI</w:t>
            </w:r>
            <w:r w:rsidRPr="00EE2188" w:rsidR="001A58BF">
              <w:rPr>
                <w:rFonts w:asciiTheme="majorBidi" w:hAnsiTheme="majorBidi" w:eastAsiaTheme="minorHAnsi"/>
                <w:color w:val="auto"/>
                <w:sz w:val="21"/>
                <w:szCs w:val="21"/>
                <w:shd w:val="clear" w:color="auto" w:fill="FFFFFF"/>
              </w:rPr>
              <w:t xml:space="preserve"> BHC</w:t>
            </w:r>
            <w:r w:rsidR="00D01798">
              <w:rPr>
                <w:rFonts w:asciiTheme="majorBidi" w:hAnsiTheme="majorBidi" w:eastAsiaTheme="minorHAnsi"/>
                <w:color w:val="auto"/>
                <w:sz w:val="21"/>
                <w:szCs w:val="21"/>
                <w:shd w:val="clear" w:color="auto" w:fill="FFFFFF"/>
              </w:rPr>
              <w:t>, 2</w:t>
            </w:r>
            <w:r w:rsidRPr="00EE2188" w:rsidR="00C2587E">
              <w:rPr>
                <w:rFonts w:asciiTheme="majorBidi" w:hAnsiTheme="majorBidi" w:eastAsiaTheme="minorHAnsi"/>
                <w:color w:val="auto"/>
                <w:sz w:val="21"/>
                <w:szCs w:val="21"/>
                <w:shd w:val="clear" w:color="auto" w:fill="FFFFFF"/>
              </w:rPr>
              <w:t xml:space="preserve"> latrine for male</w:t>
            </w:r>
            <w:r w:rsidR="00D01798">
              <w:rPr>
                <w:rFonts w:asciiTheme="majorBidi" w:hAnsiTheme="majorBidi" w:eastAsiaTheme="minorHAnsi"/>
                <w:color w:val="auto"/>
                <w:sz w:val="21"/>
                <w:szCs w:val="21"/>
                <w:shd w:val="clear" w:color="auto" w:fill="FFFFFF"/>
              </w:rPr>
              <w:t xml:space="preserve"> staff</w:t>
            </w:r>
            <w:r w:rsidR="007846AD">
              <w:rPr>
                <w:rFonts w:asciiTheme="majorBidi" w:hAnsiTheme="majorBidi" w:eastAsiaTheme="minorHAnsi"/>
                <w:color w:val="auto"/>
                <w:sz w:val="21"/>
                <w:szCs w:val="21"/>
                <w:shd w:val="clear" w:color="auto" w:fill="FFFFFF"/>
              </w:rPr>
              <w:t xml:space="preserve">, </w:t>
            </w:r>
            <w:r w:rsidR="00D01798">
              <w:rPr>
                <w:rFonts w:asciiTheme="majorBidi" w:hAnsiTheme="majorBidi" w:eastAsiaTheme="minorHAnsi"/>
                <w:color w:val="auto"/>
                <w:sz w:val="21"/>
                <w:szCs w:val="21"/>
                <w:shd w:val="clear" w:color="auto" w:fill="FFFFFF"/>
              </w:rPr>
              <w:t xml:space="preserve">male patient &amp; outpatient </w:t>
            </w:r>
            <w:r w:rsidRPr="00EE2188" w:rsidR="00D01798">
              <w:rPr>
                <w:rFonts w:asciiTheme="majorBidi" w:hAnsiTheme="majorBidi" w:eastAsiaTheme="minorHAnsi"/>
                <w:color w:val="auto"/>
                <w:sz w:val="21"/>
                <w:szCs w:val="21"/>
                <w:shd w:val="clear" w:color="auto" w:fill="FFFFFF"/>
              </w:rPr>
              <w:t>and</w:t>
            </w:r>
            <w:r w:rsidRPr="00EE2188" w:rsidR="00C2587E">
              <w:rPr>
                <w:rFonts w:asciiTheme="majorBidi" w:hAnsiTheme="majorBidi" w:eastAsiaTheme="minorHAnsi"/>
                <w:color w:val="auto"/>
                <w:sz w:val="21"/>
                <w:szCs w:val="21"/>
                <w:shd w:val="clear" w:color="auto" w:fill="FFFFFF"/>
              </w:rPr>
              <w:t xml:space="preserve"> </w:t>
            </w:r>
            <w:r w:rsidR="007846AD">
              <w:rPr>
                <w:rFonts w:asciiTheme="majorBidi" w:hAnsiTheme="majorBidi" w:eastAsiaTheme="minorHAnsi"/>
                <w:color w:val="auto"/>
                <w:sz w:val="21"/>
                <w:szCs w:val="21"/>
                <w:shd w:val="clear" w:color="auto" w:fill="FFFFFF"/>
              </w:rPr>
              <w:t>4 latrine for female</w:t>
            </w:r>
            <w:r w:rsidRPr="00EE2188" w:rsidR="00C2587E">
              <w:rPr>
                <w:rFonts w:asciiTheme="majorBidi" w:hAnsiTheme="majorBidi" w:eastAsiaTheme="minorHAnsi"/>
                <w:color w:val="auto"/>
                <w:sz w:val="21"/>
                <w:szCs w:val="21"/>
                <w:shd w:val="clear" w:color="auto" w:fill="FFFFFF"/>
              </w:rPr>
              <w:t xml:space="preserve"> </w:t>
            </w:r>
            <w:r w:rsidRPr="00EE2188" w:rsidR="0007457A">
              <w:rPr>
                <w:rFonts w:asciiTheme="majorBidi" w:hAnsiTheme="majorBidi" w:eastAsiaTheme="minorHAnsi"/>
                <w:color w:val="auto"/>
                <w:sz w:val="21"/>
                <w:szCs w:val="21"/>
                <w:shd w:val="clear" w:color="auto" w:fill="FFFFFF"/>
              </w:rPr>
              <w:t>but</w:t>
            </w:r>
            <w:r w:rsidRPr="00EE2188">
              <w:rPr>
                <w:rFonts w:asciiTheme="majorBidi" w:hAnsiTheme="majorBidi" w:eastAsiaTheme="minorHAnsi"/>
                <w:color w:val="auto"/>
                <w:sz w:val="21"/>
                <w:szCs w:val="21"/>
                <w:shd w:val="clear" w:color="auto" w:fill="FFFFFF"/>
              </w:rPr>
              <w:t xml:space="preserve"> no proper toilet facilities are available.</w:t>
            </w:r>
          </w:p>
          <w:p w:rsidRPr="00EE2188" w:rsidR="000538D8" w:rsidP="00A331CA" w:rsidRDefault="000538D8" w14:paraId="348D6A55" w14:textId="5C311597">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The latrines do not access to lighting system.</w:t>
            </w:r>
          </w:p>
          <w:p w:rsidRPr="00EE2188" w:rsidR="00494220" w:rsidP="0007457A" w:rsidRDefault="00494220" w14:paraId="508B4B82" w14:textId="1BAC15EE">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Doors and windows need </w:t>
            </w:r>
            <w:r w:rsidRPr="00EE2188" w:rsidR="00EE2188">
              <w:rPr>
                <w:rFonts w:asciiTheme="majorBidi" w:hAnsiTheme="majorBidi" w:cstheme="majorBidi"/>
                <w:sz w:val="21"/>
                <w:szCs w:val="21"/>
                <w:shd w:val="clear" w:color="auto" w:fill="FFFFFF"/>
              </w:rPr>
              <w:t>repair</w:t>
            </w:r>
            <w:r w:rsidR="0007457A">
              <w:rPr>
                <w:rFonts w:asciiTheme="majorBidi" w:hAnsiTheme="majorBidi" w:cstheme="majorBidi"/>
                <w:sz w:val="21"/>
                <w:szCs w:val="21"/>
                <w:shd w:val="clear" w:color="auto" w:fill="FFFFFF"/>
                <w:lang w:bidi="prs-AF"/>
              </w:rPr>
              <w:t>ing</w:t>
            </w:r>
            <w:r w:rsidRPr="00EE2188" w:rsidR="00906E1E">
              <w:rPr>
                <w:rFonts w:asciiTheme="majorBidi" w:hAnsiTheme="majorBidi" w:cstheme="majorBidi"/>
                <w:sz w:val="21"/>
                <w:szCs w:val="21"/>
                <w:shd w:val="clear" w:color="auto" w:fill="FFFFFF"/>
              </w:rPr>
              <w:t>.</w:t>
            </w:r>
          </w:p>
          <w:p w:rsidRPr="00EE2188" w:rsidR="00906E1E" w:rsidP="00A331CA" w:rsidRDefault="00906E1E" w14:paraId="29706483" w14:textId="77777777">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Garbage bins should be considered for toilets.</w:t>
            </w:r>
          </w:p>
          <w:p w:rsidRPr="00EE2188" w:rsidR="0035657F" w:rsidP="00A331CA" w:rsidRDefault="0035657F" w14:paraId="5DB1CD06" w14:textId="27CAC83C">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Latrines </w:t>
            </w:r>
            <w:r w:rsidRPr="00EE2188" w:rsidR="002333C8">
              <w:rPr>
                <w:rFonts w:asciiTheme="majorBidi" w:hAnsiTheme="majorBidi" w:cstheme="majorBidi"/>
                <w:sz w:val="21"/>
                <w:szCs w:val="21"/>
                <w:shd w:val="clear" w:color="auto" w:fill="FFFFFF"/>
              </w:rPr>
              <w:t>does not have a proper and protected septic tank</w:t>
            </w:r>
            <w:r w:rsidRPr="00EE2188" w:rsidR="000538D8">
              <w:rPr>
                <w:rFonts w:asciiTheme="majorBidi" w:hAnsiTheme="majorBidi" w:cstheme="majorBidi"/>
                <w:sz w:val="21"/>
                <w:szCs w:val="21"/>
                <w:shd w:val="clear" w:color="auto" w:fill="FFFFFF"/>
              </w:rPr>
              <w:t>.</w:t>
            </w:r>
          </w:p>
          <w:p w:rsidRPr="00EE2188" w:rsidR="0035657F" w:rsidP="00A331CA" w:rsidRDefault="0035657F" w14:paraId="597BA7CA" w14:textId="5E91D234">
            <w:pPr>
              <w:pStyle w:val="ListParagraph"/>
              <w:numPr>
                <w:ilvl w:val="0"/>
                <w:numId w:val="28"/>
              </w:numPr>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The latrines are not equipped with facilities to accommodate persons with disabilities (PWDs).</w:t>
            </w:r>
          </w:p>
          <w:p w:rsidRPr="00EE2188" w:rsidR="008A1207" w:rsidP="00A331CA" w:rsidRDefault="008A1207" w14:paraId="5CC63B5E" w14:textId="77777777">
            <w:pPr>
              <w:pStyle w:val="Heading3"/>
              <w:spacing w:before="40" w:after="0"/>
              <w:outlineLvl w:val="2"/>
              <w:rPr>
                <w:rFonts w:asciiTheme="majorBidi" w:hAnsiTheme="majorBidi" w:eastAsiaTheme="minorHAnsi"/>
                <w:color w:val="auto"/>
                <w:sz w:val="21"/>
                <w:szCs w:val="21"/>
                <w:shd w:val="clear" w:color="auto" w:fill="FFFFFF"/>
              </w:rPr>
            </w:pPr>
          </w:p>
          <w:p w:rsidRPr="00EE2188" w:rsidR="00D67523" w:rsidP="00A331CA" w:rsidRDefault="008A1207" w14:paraId="7BA082D2" w14:textId="3BE05E17">
            <w:pPr>
              <w:pStyle w:val="Heading3"/>
              <w:spacing w:before="40" w:after="0"/>
              <w:ind w:left="204"/>
              <w:outlineLvl w:val="2"/>
              <w:rPr>
                <w:rFonts w:asciiTheme="majorBidi" w:hAnsiTheme="majorBidi"/>
                <w:b/>
                <w:bCs/>
              </w:rPr>
            </w:pPr>
            <w:r w:rsidRPr="00EE2188">
              <w:rPr>
                <w:rFonts w:asciiTheme="majorBidi" w:hAnsiTheme="majorBidi" w:eastAsiaTheme="minorHAnsi"/>
                <w:b/>
                <w:bCs/>
                <w:color w:val="auto"/>
                <w:sz w:val="21"/>
                <w:szCs w:val="21"/>
                <w:shd w:val="clear" w:color="auto" w:fill="FFFFFF"/>
              </w:rPr>
              <w:t xml:space="preserve"> </w:t>
            </w:r>
            <w:r w:rsidRPr="00EE2188" w:rsidR="00D67523">
              <w:rPr>
                <w:rFonts w:asciiTheme="majorBidi" w:hAnsiTheme="majorBidi"/>
                <w:b/>
                <w:bCs/>
              </w:rPr>
              <w:t xml:space="preserve">Waste </w:t>
            </w:r>
            <w:r w:rsidRPr="00EE2188" w:rsidR="00CA2393">
              <w:rPr>
                <w:rFonts w:asciiTheme="majorBidi" w:hAnsiTheme="majorBidi"/>
                <w:b/>
                <w:bCs/>
              </w:rPr>
              <w:t>Management</w:t>
            </w:r>
          </w:p>
          <w:p w:rsidRPr="00EE2188" w:rsidR="00D67523" w:rsidP="004C4F25" w:rsidRDefault="00D67523" w14:paraId="24BDEA96" w14:textId="155133AD">
            <w:pPr>
              <w:pStyle w:val="Heading3"/>
              <w:spacing w:before="40" w:after="0"/>
              <w:ind w:left="326"/>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The following process and system for solid waste collection and disposal are in place at the </w:t>
            </w:r>
            <w:r w:rsidR="004C4F25">
              <w:rPr>
                <w:rFonts w:asciiTheme="majorBidi" w:hAnsiTheme="majorBidi" w:eastAsiaTheme="minorHAnsi"/>
                <w:color w:val="auto"/>
                <w:sz w:val="21"/>
                <w:szCs w:val="21"/>
                <w:shd w:val="clear" w:color="auto" w:fill="FFFFFF"/>
              </w:rPr>
              <w:t>KHOGYANI BHC.</w:t>
            </w:r>
          </w:p>
          <w:p w:rsidRPr="00EE2188" w:rsidR="00D67523" w:rsidP="00A331CA" w:rsidRDefault="00D67523" w14:paraId="24DD4579" w14:textId="7B187300">
            <w:pPr>
              <w:pStyle w:val="Heading3"/>
              <w:spacing w:before="40" w:after="0"/>
              <w:ind w:left="204"/>
              <w:outlineLvl w:val="2"/>
              <w:rPr>
                <w:rFonts w:asciiTheme="majorBidi" w:hAnsiTheme="majorBidi"/>
              </w:rPr>
            </w:pPr>
            <w:r w:rsidRPr="00EE2188">
              <w:rPr>
                <w:rFonts w:asciiTheme="majorBidi" w:hAnsiTheme="majorBidi"/>
              </w:rPr>
              <w:t>Waste collection and separation</w:t>
            </w:r>
          </w:p>
          <w:p w:rsidRPr="00EE2188" w:rsidR="00B851C2" w:rsidP="00A331CA" w:rsidRDefault="00D67523" w14:paraId="69770709" w14:textId="3F738635">
            <w:pPr>
              <w:ind w:left="424"/>
              <w:rPr>
                <w:rFonts w:asciiTheme="majorBidi" w:hAnsiTheme="majorBidi" w:cstheme="majorBidi"/>
              </w:rPr>
            </w:pPr>
            <w:r w:rsidRPr="00EE2188">
              <w:rPr>
                <w:rFonts w:asciiTheme="majorBidi" w:hAnsiTheme="majorBidi" w:cstheme="majorBidi"/>
              </w:rPr>
              <w:t>Although all types of solid waste are separately stored and collected, the available bins are of low quality and insufficient to handle the daily volume of disposed waste</w:t>
            </w:r>
            <w:r w:rsidRPr="00EE2188" w:rsidR="008A38A7">
              <w:rPr>
                <w:rFonts w:asciiTheme="majorBidi" w:hAnsiTheme="majorBidi" w:cstheme="majorBidi"/>
              </w:rPr>
              <w:t>s</w:t>
            </w:r>
            <w:r w:rsidRPr="00EE2188" w:rsidR="008A1207">
              <w:rPr>
                <w:rFonts w:asciiTheme="majorBidi" w:hAnsiTheme="majorBidi" w:cstheme="majorBidi"/>
              </w:rPr>
              <w:t>.</w:t>
            </w:r>
          </w:p>
          <w:p w:rsidRPr="00EE2188" w:rsidR="00D67523" w:rsidP="00A331CA" w:rsidRDefault="00D67523" w14:paraId="56E20536" w14:textId="39721AB3">
            <w:pPr>
              <w:pStyle w:val="Heading3"/>
              <w:spacing w:before="40" w:after="0"/>
              <w:ind w:left="204"/>
              <w:outlineLvl w:val="2"/>
              <w:rPr>
                <w:rFonts w:eastAsia="Times New Roman" w:asciiTheme="majorBidi" w:hAnsiTheme="majorBidi"/>
              </w:rPr>
            </w:pPr>
            <w:r w:rsidRPr="00EE2188">
              <w:rPr>
                <w:rFonts w:asciiTheme="majorBidi" w:hAnsiTheme="majorBidi"/>
              </w:rPr>
              <w:t>Incineration</w:t>
            </w:r>
            <w:r w:rsidRPr="00EE2188">
              <w:rPr>
                <w:rFonts w:eastAsia="Times New Roman" w:asciiTheme="majorBidi" w:hAnsiTheme="majorBidi"/>
              </w:rPr>
              <w:t xml:space="preserve"> </w:t>
            </w:r>
          </w:p>
          <w:p w:rsidRPr="00EE2188" w:rsidR="00F52F90" w:rsidP="007D76C8" w:rsidRDefault="000425B6" w14:paraId="37F0CD37" w14:textId="59149BE2">
            <w:pPr>
              <w:pStyle w:val="Heading3"/>
              <w:spacing w:before="40" w:after="0"/>
              <w:ind w:left="204"/>
              <w:outlineLvl w:val="2"/>
              <w:rPr>
                <w:rFonts w:asciiTheme="majorBidi" w:hAnsiTheme="majorBidi" w:eastAsiaTheme="minorHAnsi"/>
                <w:color w:val="auto"/>
                <w:sz w:val="22"/>
                <w:szCs w:val="22"/>
              </w:rPr>
            </w:pPr>
            <w:r w:rsidRPr="00EE2188">
              <w:rPr>
                <w:rFonts w:asciiTheme="majorBidi" w:hAnsiTheme="majorBidi" w:eastAsiaTheme="minorHAnsi"/>
                <w:color w:val="auto"/>
                <w:sz w:val="22"/>
                <w:szCs w:val="22"/>
              </w:rPr>
              <w:t xml:space="preserve">The incineration system in </w:t>
            </w:r>
            <w:r w:rsidR="0060182E">
              <w:rPr>
                <w:rFonts w:asciiTheme="majorBidi" w:hAnsiTheme="majorBidi" w:eastAsiaTheme="minorHAnsi"/>
                <w:color w:val="auto"/>
                <w:sz w:val="22"/>
                <w:szCs w:val="22"/>
              </w:rPr>
              <w:t>KHOGYANI</w:t>
            </w:r>
            <w:r w:rsidRPr="00EE2188" w:rsidR="00087729">
              <w:rPr>
                <w:rFonts w:asciiTheme="majorBidi" w:hAnsiTheme="majorBidi" w:eastAsiaTheme="minorHAnsi"/>
                <w:color w:val="auto"/>
                <w:sz w:val="22"/>
                <w:szCs w:val="22"/>
              </w:rPr>
              <w:t xml:space="preserve"> Basic</w:t>
            </w:r>
            <w:r w:rsidRPr="00EE2188">
              <w:rPr>
                <w:rFonts w:asciiTheme="majorBidi" w:hAnsiTheme="majorBidi" w:eastAsiaTheme="minorHAnsi"/>
                <w:color w:val="auto"/>
                <w:sz w:val="22"/>
                <w:szCs w:val="22"/>
              </w:rPr>
              <w:t xml:space="preserve"> Health </w:t>
            </w:r>
            <w:r w:rsidRPr="00EE2188" w:rsidR="00087729">
              <w:rPr>
                <w:rFonts w:asciiTheme="majorBidi" w:hAnsiTheme="majorBidi" w:eastAsiaTheme="minorHAnsi"/>
                <w:color w:val="auto"/>
                <w:sz w:val="22"/>
                <w:szCs w:val="22"/>
              </w:rPr>
              <w:t>Center</w:t>
            </w:r>
            <w:r w:rsidRPr="00EE2188" w:rsidR="00C73DA4">
              <w:rPr>
                <w:rFonts w:asciiTheme="majorBidi" w:hAnsiTheme="majorBidi" w:eastAsiaTheme="minorHAnsi"/>
                <w:color w:val="auto"/>
                <w:sz w:val="22"/>
                <w:szCs w:val="22"/>
              </w:rPr>
              <w:t xml:space="preserve"> (BHC)</w:t>
            </w:r>
            <w:r w:rsidRPr="00EE2188">
              <w:rPr>
                <w:rFonts w:asciiTheme="majorBidi" w:hAnsiTheme="majorBidi" w:eastAsiaTheme="minorHAnsi"/>
                <w:color w:val="auto"/>
                <w:sz w:val="22"/>
                <w:szCs w:val="22"/>
              </w:rPr>
              <w:t xml:space="preserve"> </w:t>
            </w:r>
            <w:r w:rsidR="00E96567">
              <w:rPr>
                <w:rFonts w:asciiTheme="majorBidi" w:hAnsiTheme="majorBidi" w:eastAsiaTheme="minorHAnsi"/>
                <w:color w:val="auto"/>
                <w:sz w:val="22"/>
                <w:szCs w:val="22"/>
              </w:rPr>
              <w:t>does not</w:t>
            </w:r>
            <w:r w:rsidR="00D4407D">
              <w:rPr>
                <w:rFonts w:asciiTheme="majorBidi" w:hAnsiTheme="majorBidi" w:eastAsiaTheme="minorHAnsi"/>
                <w:color w:val="auto"/>
                <w:sz w:val="22"/>
                <w:szCs w:val="22"/>
              </w:rPr>
              <w:t xml:space="preserve"> </w:t>
            </w:r>
            <w:r w:rsidR="00D4407D">
              <w:rPr>
                <w:rFonts w:asciiTheme="majorBidi" w:hAnsiTheme="majorBidi" w:eastAsiaTheme="minorHAnsi"/>
                <w:color w:val="auto"/>
                <w:sz w:val="22"/>
                <w:szCs w:val="22"/>
                <w:lang w:bidi="prs-AF"/>
              </w:rPr>
              <w:t xml:space="preserve">have any </w:t>
            </w:r>
            <w:r w:rsidR="00E96567">
              <w:rPr>
                <w:rFonts w:asciiTheme="majorBidi" w:hAnsiTheme="majorBidi" w:eastAsiaTheme="minorHAnsi"/>
                <w:color w:val="auto"/>
                <w:sz w:val="22"/>
                <w:szCs w:val="22"/>
                <w:lang w:bidi="prs-AF"/>
              </w:rPr>
              <w:t>problem</w:t>
            </w:r>
            <w:r w:rsidR="00E96567">
              <w:rPr>
                <w:rFonts w:hint="cs" w:asciiTheme="majorBidi" w:hAnsiTheme="majorBidi" w:eastAsiaTheme="minorHAnsi"/>
                <w:color w:val="auto"/>
                <w:sz w:val="22"/>
                <w:szCs w:val="22"/>
                <w:rtl/>
                <w:lang w:bidi="fa-IR"/>
              </w:rPr>
              <w:t>;</w:t>
            </w:r>
            <w:r w:rsidR="00E96567">
              <w:rPr>
                <w:rFonts w:asciiTheme="majorBidi" w:hAnsiTheme="majorBidi" w:eastAsiaTheme="minorHAnsi"/>
                <w:color w:val="auto"/>
                <w:sz w:val="22"/>
                <w:szCs w:val="22"/>
                <w:lang w:bidi="prs-AF"/>
              </w:rPr>
              <w:t xml:space="preserve"> </w:t>
            </w:r>
            <w:r w:rsidRPr="00EE2188" w:rsidR="00E96567">
              <w:rPr>
                <w:rFonts w:asciiTheme="majorBidi" w:hAnsiTheme="majorBidi" w:eastAsiaTheme="minorHAnsi"/>
                <w:color w:val="auto"/>
                <w:sz w:val="22"/>
                <w:szCs w:val="22"/>
              </w:rPr>
              <w:t>the</w:t>
            </w:r>
            <w:r w:rsidRPr="007D76C8" w:rsidR="007D76C8">
              <w:rPr>
                <w:rFonts w:asciiTheme="majorBidi" w:hAnsiTheme="majorBidi" w:eastAsiaTheme="minorHAnsi"/>
                <w:color w:val="auto"/>
                <w:sz w:val="22"/>
                <w:szCs w:val="22"/>
              </w:rPr>
              <w:t xml:space="preserve"> only issue with this section is the absence of </w:t>
            </w:r>
            <w:r w:rsidRPr="007D76C8" w:rsidR="00E96567">
              <w:rPr>
                <w:rFonts w:asciiTheme="majorBidi" w:hAnsiTheme="majorBidi" w:eastAsiaTheme="minorHAnsi"/>
                <w:color w:val="auto"/>
                <w:sz w:val="22"/>
                <w:szCs w:val="22"/>
              </w:rPr>
              <w:t>fences</w:t>
            </w:r>
            <w:r w:rsidR="007D76C8">
              <w:rPr>
                <w:rFonts w:asciiTheme="majorBidi" w:hAnsiTheme="majorBidi" w:eastAsiaTheme="minorHAnsi"/>
                <w:color w:val="auto"/>
                <w:sz w:val="22"/>
                <w:szCs w:val="22"/>
              </w:rPr>
              <w:t xml:space="preserve"> around it and a warning sign.</w:t>
            </w:r>
          </w:p>
          <w:p w:rsidRPr="00EE2188" w:rsidR="00D67523" w:rsidP="00A331CA" w:rsidRDefault="00F52F90" w14:paraId="7C7581AD" w14:textId="5486F2ED">
            <w:pPr>
              <w:pStyle w:val="Heading3"/>
              <w:spacing w:before="40" w:after="0"/>
              <w:ind w:left="204"/>
              <w:outlineLvl w:val="2"/>
              <w:rPr>
                <w:rFonts w:asciiTheme="majorBidi" w:hAnsiTheme="majorBidi"/>
              </w:rPr>
            </w:pPr>
            <w:r w:rsidRPr="00EE2188">
              <w:rPr>
                <w:rFonts w:asciiTheme="majorBidi" w:hAnsiTheme="majorBidi"/>
              </w:rPr>
              <w:t>Organic</w:t>
            </w:r>
            <w:r w:rsidRPr="00EE2188" w:rsidR="00D67523">
              <w:rPr>
                <w:rFonts w:asciiTheme="majorBidi" w:hAnsiTheme="majorBidi"/>
              </w:rPr>
              <w:t xml:space="preserve"> waste pit</w:t>
            </w:r>
          </w:p>
          <w:p w:rsidRPr="00EE2188" w:rsidR="001C4CDB" w:rsidP="00A348DC" w:rsidRDefault="00C73DA4" w14:paraId="3350D619" w14:textId="65FD3C8F">
            <w:pPr>
              <w:ind w:left="360"/>
              <w:jc w:val="both"/>
              <w:rPr>
                <w:rFonts w:asciiTheme="majorBidi" w:hAnsiTheme="majorBidi" w:cstheme="majorBidi"/>
              </w:rPr>
            </w:pPr>
            <w:r w:rsidRPr="00EE2188">
              <w:rPr>
                <w:rFonts w:asciiTheme="majorBidi" w:hAnsiTheme="majorBidi" w:cstheme="majorBidi"/>
              </w:rPr>
              <w:t xml:space="preserve">The organic waste pit of the </w:t>
            </w:r>
            <w:r w:rsidR="000D628E">
              <w:rPr>
                <w:rFonts w:asciiTheme="majorBidi" w:hAnsiTheme="majorBidi" w:cstheme="majorBidi"/>
              </w:rPr>
              <w:t>KHOGYANI</w:t>
            </w:r>
            <w:r w:rsidRPr="00EE2188">
              <w:rPr>
                <w:rFonts w:asciiTheme="majorBidi" w:hAnsiTheme="majorBidi" w:cstheme="majorBidi"/>
              </w:rPr>
              <w:t xml:space="preserve"> Basic Health Center (BHC) is built as a </w:t>
            </w:r>
            <w:r w:rsidRPr="00EE2188" w:rsidR="00645590">
              <w:rPr>
                <w:rFonts w:asciiTheme="majorBidi" w:hAnsiTheme="majorBidi" w:cstheme="majorBidi"/>
              </w:rPr>
              <w:t>stand</w:t>
            </w:r>
            <w:r w:rsidR="00A348DC">
              <w:rPr>
                <w:rFonts w:asciiTheme="majorBidi" w:hAnsiTheme="majorBidi" w:cstheme="majorBidi"/>
              </w:rPr>
              <w:t>,</w:t>
            </w:r>
            <w:r w:rsidRPr="00EE2188">
              <w:rPr>
                <w:rFonts w:asciiTheme="majorBidi" w:hAnsiTheme="majorBidi" w:cstheme="majorBidi"/>
              </w:rPr>
              <w:t xml:space="preserve"> it is active and does not need to be repaired.</w:t>
            </w:r>
          </w:p>
        </w:tc>
      </w:tr>
      <w:tr w:rsidRPr="00EE2188" w:rsidR="001C4CDB" w:rsidTr="00A331CA" w14:paraId="1D0C258B" w14:textId="77777777">
        <w:tc>
          <w:tcPr>
            <w:tcW w:w="722" w:type="pct"/>
          </w:tcPr>
          <w:p w:rsidRPr="00EE2188" w:rsidR="001C4CDB" w:rsidP="00A331CA" w:rsidRDefault="00C42125" w14:paraId="0A1223D7" w14:textId="1E793989">
            <w:pPr>
              <w:bidi/>
              <w:jc w:val="center"/>
              <w:rPr>
                <w:rFonts w:asciiTheme="majorBidi" w:hAnsiTheme="majorBidi" w:cstheme="majorBidi"/>
                <w:b/>
              </w:rPr>
            </w:pPr>
            <w:r w:rsidRPr="00EE2188">
              <w:rPr>
                <w:rFonts w:asciiTheme="majorBidi" w:hAnsiTheme="majorBidi" w:cstheme="majorBidi"/>
                <w:b/>
              </w:rPr>
              <w:lastRenderedPageBreak/>
              <w:t>ho</w:t>
            </w:r>
            <w:r w:rsidRPr="00EE2188" w:rsidR="001C4CDB">
              <w:rPr>
                <w:rFonts w:asciiTheme="majorBidi" w:hAnsiTheme="majorBidi" w:cstheme="majorBidi"/>
                <w:b/>
              </w:rPr>
              <w:t>Technical solution in compliance with MoPH/WHO standards</w:t>
            </w:r>
          </w:p>
          <w:p w:rsidRPr="00EE2188" w:rsidR="001C4CDB" w:rsidP="00A331CA" w:rsidRDefault="001C4CDB" w14:paraId="74F5A414" w14:textId="2869E5A4">
            <w:pPr>
              <w:bidi/>
              <w:jc w:val="center"/>
              <w:rPr>
                <w:rFonts w:asciiTheme="majorBidi" w:hAnsiTheme="majorBidi" w:cstheme="majorBidi"/>
                <w:b/>
              </w:rPr>
            </w:pPr>
            <w:r w:rsidRPr="00EE2188">
              <w:rPr>
                <w:rFonts w:asciiTheme="majorBidi" w:hAnsiTheme="majorBidi" w:cstheme="majorBidi"/>
                <w:b/>
                <w:rtl/>
              </w:rPr>
              <w:t xml:space="preserve">راه حل تخنیکی مطابق </w:t>
            </w:r>
            <w:r w:rsidRPr="00EE2188" w:rsidR="00CF0174">
              <w:rPr>
                <w:rFonts w:asciiTheme="majorBidi" w:hAnsiTheme="majorBidi" w:cstheme="majorBidi"/>
                <w:b/>
                <w:rtl/>
                <w:lang w:bidi="fa-IR"/>
              </w:rPr>
              <w:t>ا</w:t>
            </w:r>
            <w:r w:rsidRPr="00EE2188">
              <w:rPr>
                <w:rFonts w:asciiTheme="majorBidi" w:hAnsiTheme="majorBidi" w:cstheme="majorBidi"/>
                <w:b/>
                <w:rtl/>
              </w:rPr>
              <w:t>ستندرد های  وزارت صحت عامه وسازمان صحی جهان</w:t>
            </w:r>
            <w:r w:rsidRPr="00EE2188" w:rsidR="00CF0174">
              <w:rPr>
                <w:rFonts w:asciiTheme="majorBidi" w:hAnsiTheme="majorBidi" w:cstheme="majorBidi"/>
                <w:b/>
                <w:rtl/>
              </w:rPr>
              <w:t>ی</w:t>
            </w:r>
          </w:p>
        </w:tc>
        <w:tc>
          <w:tcPr>
            <w:tcW w:w="4278" w:type="pct"/>
          </w:tcPr>
          <w:p w:rsidRPr="00EE2188" w:rsidR="001C4CDB" w:rsidP="00A331CA" w:rsidRDefault="001C4CDB" w14:paraId="0EA47D38" w14:textId="431654B5">
            <w:pPr>
              <w:pStyle w:val="Heading3"/>
              <w:spacing w:before="40" w:after="0"/>
              <w:ind w:left="204"/>
              <w:outlineLvl w:val="2"/>
              <w:rPr>
                <w:rFonts w:asciiTheme="majorBidi" w:hAnsiTheme="majorBidi"/>
                <w:b/>
                <w:bCs/>
              </w:rPr>
            </w:pPr>
            <w:r w:rsidRPr="00EE2188">
              <w:rPr>
                <w:rFonts w:asciiTheme="majorBidi" w:hAnsiTheme="majorBidi"/>
                <w:b/>
                <w:bCs/>
              </w:rPr>
              <w:t>Water source</w:t>
            </w:r>
          </w:p>
          <w:p w:rsidRPr="00EE2188" w:rsidR="00FA585A" w:rsidP="00A331CA" w:rsidRDefault="00FA585A" w14:paraId="06197042" w14:textId="52BB91DA">
            <w:pPr>
              <w:pStyle w:val="Heading3"/>
              <w:spacing w:before="40" w:after="0"/>
              <w:ind w:left="204"/>
              <w:outlineLvl w:val="2"/>
              <w:rPr>
                <w:rFonts w:asciiTheme="majorBidi" w:hAnsiTheme="majorBidi"/>
              </w:rPr>
            </w:pPr>
            <w:r w:rsidRPr="00EE2188">
              <w:rPr>
                <w:rFonts w:asciiTheme="majorBidi" w:hAnsiTheme="majorBidi"/>
              </w:rPr>
              <w:t>Quantity aspect</w:t>
            </w:r>
          </w:p>
          <w:p w:rsidRPr="00EE2188" w:rsidR="00F52F90" w:rsidP="00A331CA" w:rsidRDefault="00F52F90" w14:paraId="5CB90491" w14:textId="77777777">
            <w:pPr>
              <w:pStyle w:val="ListParagraph"/>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Quantitatively, the current water source has good drainage. And in term of quality the water has good quality a suitable for use.</w:t>
            </w:r>
          </w:p>
          <w:p w:rsidRPr="00EE2188" w:rsidR="00FA585A" w:rsidP="00A331CA" w:rsidRDefault="0049791C" w14:paraId="708DE5FB" w14:textId="747F0A88">
            <w:pPr>
              <w:pStyle w:val="Heading3"/>
              <w:spacing w:before="40" w:after="0"/>
              <w:ind w:left="204"/>
              <w:outlineLvl w:val="2"/>
              <w:rPr>
                <w:rFonts w:asciiTheme="majorBidi" w:hAnsiTheme="majorBidi"/>
              </w:rPr>
            </w:pPr>
            <w:r w:rsidRPr="00EE2188">
              <w:rPr>
                <w:rFonts w:asciiTheme="majorBidi" w:hAnsiTheme="majorBidi"/>
              </w:rPr>
              <w:t>Quality Perspective</w:t>
            </w:r>
          </w:p>
          <w:p w:rsidR="00133F63" w:rsidP="00A331CA" w:rsidRDefault="0049791C" w14:paraId="4C7DA87C" w14:textId="157612A6">
            <w:pPr>
              <w:pStyle w:val="ListParagraph"/>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ActionAid is committed to ensuring that the water from </w:t>
            </w:r>
            <w:r w:rsidRPr="00EE2188" w:rsidR="000A46E6">
              <w:rPr>
                <w:rFonts w:asciiTheme="majorBidi" w:hAnsiTheme="majorBidi" w:cstheme="majorBidi"/>
                <w:sz w:val="21"/>
                <w:szCs w:val="21"/>
                <w:shd w:val="clear" w:color="auto" w:fill="FFFFFF"/>
              </w:rPr>
              <w:t>the tap</w:t>
            </w:r>
            <w:r w:rsidRPr="00EE2188">
              <w:rPr>
                <w:rFonts w:asciiTheme="majorBidi" w:hAnsiTheme="majorBidi" w:cstheme="majorBidi"/>
                <w:sz w:val="21"/>
                <w:szCs w:val="21"/>
                <w:shd w:val="clear" w:color="auto" w:fill="FFFFFF"/>
              </w:rPr>
              <w:t xml:space="preserve"> meets the highest standards of quality. As part of this effort, water quality testing will be conducted during the </w:t>
            </w:r>
            <w:r w:rsidRPr="00EE2188" w:rsidR="00F52F90">
              <w:rPr>
                <w:rFonts w:asciiTheme="majorBidi" w:hAnsiTheme="majorBidi" w:cstheme="majorBidi"/>
                <w:sz w:val="21"/>
                <w:szCs w:val="21"/>
                <w:shd w:val="clear" w:color="auto" w:fill="FFFFFF"/>
              </w:rPr>
              <w:t>repairmen</w:t>
            </w:r>
            <w:r w:rsidRPr="00EE2188">
              <w:rPr>
                <w:rFonts w:asciiTheme="majorBidi" w:hAnsiTheme="majorBidi" w:cstheme="majorBidi"/>
                <w:sz w:val="21"/>
                <w:szCs w:val="21"/>
                <w:shd w:val="clear" w:color="auto" w:fill="FFFFFF"/>
              </w:rPr>
              <w:t xml:space="preserve"> process to ensure compliance with the WHO water quality standards. The results of the water analysis will be documented and included in the table below.</w:t>
            </w:r>
          </w:p>
          <w:p w:rsidRPr="00EE2188" w:rsidR="00054239" w:rsidP="00A331CA" w:rsidRDefault="00054239" w14:paraId="6DB61FA7" w14:textId="77777777">
            <w:pPr>
              <w:pStyle w:val="ListParagraph"/>
              <w:rPr>
                <w:rFonts w:asciiTheme="majorBidi" w:hAnsiTheme="majorBidi" w:cstheme="majorBidi"/>
                <w:sz w:val="21"/>
                <w:szCs w:val="21"/>
                <w:shd w:val="clear" w:color="auto" w:fill="FFFFFF"/>
              </w:rPr>
            </w:pPr>
          </w:p>
          <w:tbl>
            <w:tblPr>
              <w:tblStyle w:val="TableGrid"/>
              <w:tblW w:w="4820" w:type="pct"/>
              <w:tblLook w:val="04A0" w:firstRow="1" w:lastRow="0" w:firstColumn="1" w:lastColumn="0" w:noHBand="0" w:noVBand="1"/>
            </w:tblPr>
            <w:tblGrid>
              <w:gridCol w:w="1260"/>
              <w:gridCol w:w="893"/>
              <w:gridCol w:w="1071"/>
              <w:gridCol w:w="1087"/>
              <w:gridCol w:w="1239"/>
              <w:gridCol w:w="1181"/>
              <w:gridCol w:w="522"/>
              <w:gridCol w:w="673"/>
              <w:gridCol w:w="797"/>
            </w:tblGrid>
            <w:tr w:rsidRPr="00EE2188" w:rsidR="00B04DEA" w:rsidTr="00B851C2" w14:paraId="4FDCEE20" w14:textId="77777777">
              <w:trPr>
                <w:cantSplit/>
                <w:trHeight w:val="1628"/>
              </w:trPr>
              <w:tc>
                <w:tcPr>
                  <w:tcW w:w="722" w:type="pct"/>
                  <w:shd w:val="clear" w:color="auto" w:fill="C1E4F5" w:themeFill="accent1" w:themeFillTint="33"/>
                  <w:textDirection w:val="btLr"/>
                  <w:vAlign w:val="center"/>
                </w:tcPr>
                <w:p w:rsidRPr="00EE2188" w:rsidR="001C4CDB" w:rsidP="00DE7E02" w:rsidRDefault="00C73635" w14:paraId="0D04BF7C" w14:textId="02FFD8CB">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PARAMETERS</w:t>
                  </w:r>
                </w:p>
              </w:tc>
              <w:tc>
                <w:tcPr>
                  <w:tcW w:w="512" w:type="pct"/>
                  <w:shd w:val="clear" w:color="auto" w:fill="C1E4F5" w:themeFill="accent1" w:themeFillTint="33"/>
                  <w:textDirection w:val="btLr"/>
                  <w:vAlign w:val="center"/>
                </w:tcPr>
                <w:p w:rsidRPr="00EE2188" w:rsidR="001C4CDB" w:rsidP="00DE7E02" w:rsidRDefault="00C73635" w14:paraId="0A32AAA1" w14:textId="497486B4">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TURBIDITY (NTU)</w:t>
                  </w:r>
                </w:p>
              </w:tc>
              <w:tc>
                <w:tcPr>
                  <w:tcW w:w="614" w:type="pct"/>
                  <w:shd w:val="clear" w:color="auto" w:fill="C1E4F5" w:themeFill="accent1" w:themeFillTint="33"/>
                  <w:textDirection w:val="btLr"/>
                  <w:vAlign w:val="center"/>
                </w:tcPr>
                <w:p w:rsidRPr="00EE2188" w:rsidR="001C4CDB" w:rsidP="00DE7E02" w:rsidRDefault="00C73635" w14:paraId="54C886E7" w14:textId="0D229EF0">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COLOR</w:t>
                  </w:r>
                </w:p>
              </w:tc>
              <w:tc>
                <w:tcPr>
                  <w:tcW w:w="623" w:type="pct"/>
                  <w:shd w:val="clear" w:color="auto" w:fill="C1E4F5" w:themeFill="accent1" w:themeFillTint="33"/>
                  <w:textDirection w:val="btLr"/>
                  <w:vAlign w:val="center"/>
                </w:tcPr>
                <w:p w:rsidRPr="00EE2188" w:rsidR="001C4CDB" w:rsidP="00DE7E02" w:rsidRDefault="00C73635" w14:paraId="2BEC3066" w14:textId="796AB2D1">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ODOR</w:t>
                  </w:r>
                </w:p>
              </w:tc>
              <w:tc>
                <w:tcPr>
                  <w:tcW w:w="710" w:type="pct"/>
                  <w:shd w:val="clear" w:color="auto" w:fill="C1E4F5" w:themeFill="accent1" w:themeFillTint="33"/>
                  <w:textDirection w:val="btLr"/>
                  <w:vAlign w:val="center"/>
                </w:tcPr>
                <w:p w:rsidRPr="00EE2188" w:rsidR="001C4CDB" w:rsidP="00DE7E02" w:rsidRDefault="00C73635" w14:paraId="1F0982C9" w14:textId="7802BEA9">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WATER TEMPERATURE</w:t>
                  </w:r>
                </w:p>
              </w:tc>
              <w:tc>
                <w:tcPr>
                  <w:tcW w:w="677" w:type="pct"/>
                  <w:shd w:val="clear" w:color="auto" w:fill="C1E4F5" w:themeFill="accent1" w:themeFillTint="33"/>
                  <w:textDirection w:val="btLr"/>
                  <w:vAlign w:val="center"/>
                </w:tcPr>
                <w:p w:rsidRPr="00EE2188" w:rsidR="001C4CDB" w:rsidP="00DE7E02" w:rsidRDefault="00C73635" w14:paraId="4AEB28AB" w14:textId="0FB855F3">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TTC (CFU/100ML)</w:t>
                  </w:r>
                </w:p>
              </w:tc>
              <w:tc>
                <w:tcPr>
                  <w:tcW w:w="299" w:type="pct"/>
                  <w:shd w:val="clear" w:color="auto" w:fill="C1E4F5" w:themeFill="accent1" w:themeFillTint="33"/>
                  <w:textDirection w:val="btLr"/>
                  <w:vAlign w:val="center"/>
                </w:tcPr>
                <w:p w:rsidRPr="00EE2188" w:rsidR="001C4CDB" w:rsidP="00DE7E02" w:rsidRDefault="00C73635" w14:paraId="3A84052F" w14:textId="2237E7DA">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PH</w:t>
                  </w:r>
                </w:p>
              </w:tc>
              <w:tc>
                <w:tcPr>
                  <w:tcW w:w="386" w:type="pct"/>
                  <w:shd w:val="clear" w:color="auto" w:fill="C1E4F5" w:themeFill="accent1" w:themeFillTint="33"/>
                  <w:textDirection w:val="btLr"/>
                  <w:vAlign w:val="center"/>
                </w:tcPr>
                <w:p w:rsidRPr="00EE2188" w:rsidR="001C4CDB" w:rsidP="00DE7E02" w:rsidRDefault="00C73635" w14:paraId="75C7A67A" w14:textId="3788A92B">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TDS</w:t>
                  </w:r>
                </w:p>
              </w:tc>
              <w:tc>
                <w:tcPr>
                  <w:tcW w:w="457" w:type="pct"/>
                  <w:shd w:val="clear" w:color="auto" w:fill="C1E4F5" w:themeFill="accent1" w:themeFillTint="33"/>
                  <w:textDirection w:val="btLr"/>
                  <w:vAlign w:val="center"/>
                </w:tcPr>
                <w:p w:rsidRPr="00EE2188" w:rsidR="001C4CDB" w:rsidP="00DE7E02" w:rsidRDefault="00C73635" w14:paraId="074A7E53" w14:textId="6334FD78">
                  <w:pPr>
                    <w:framePr w:hSpace="180" w:wrap="around" w:hAnchor="text" w:vAnchor="text" w:y="1"/>
                    <w:ind w:left="113" w:right="113"/>
                    <w:suppressOverlap/>
                    <w:jc w:val="center"/>
                    <w:rPr>
                      <w:rFonts w:asciiTheme="majorBidi" w:hAnsiTheme="majorBidi" w:cstheme="majorBidi"/>
                      <w:b/>
                      <w:bCs/>
                    </w:rPr>
                  </w:pPr>
                  <w:r w:rsidRPr="00EE2188">
                    <w:rPr>
                      <w:rFonts w:asciiTheme="majorBidi" w:hAnsiTheme="majorBidi" w:cstheme="majorBidi"/>
                      <w:b/>
                      <w:bCs/>
                    </w:rPr>
                    <w:t>ARSENIC</w:t>
                  </w:r>
                </w:p>
              </w:tc>
            </w:tr>
            <w:tr w:rsidRPr="00EE2188" w:rsidR="00C73635" w:rsidTr="00B851C2" w14:paraId="4EA3CD64" w14:textId="77777777">
              <w:tc>
                <w:tcPr>
                  <w:tcW w:w="722" w:type="pct"/>
                  <w:vAlign w:val="center"/>
                </w:tcPr>
                <w:p w:rsidRPr="00EE2188" w:rsidR="001C4CDB" w:rsidP="00DE7E02" w:rsidRDefault="001C4CDB" w14:paraId="69A80F66" w14:textId="77777777">
                  <w:pPr>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b/>
                      <w:bCs/>
                      <w:sz w:val="20"/>
                      <w:szCs w:val="20"/>
                    </w:rPr>
                    <w:t>WHO</w:t>
                  </w:r>
                  <w:r w:rsidRPr="00EE2188">
                    <w:rPr>
                      <w:rFonts w:asciiTheme="majorBidi" w:hAnsiTheme="majorBidi" w:cstheme="majorBidi"/>
                      <w:sz w:val="20"/>
                      <w:szCs w:val="20"/>
                    </w:rPr>
                    <w:t xml:space="preserve"> Guideline</w:t>
                  </w:r>
                </w:p>
              </w:tc>
              <w:tc>
                <w:tcPr>
                  <w:tcW w:w="512" w:type="pct"/>
                  <w:vAlign w:val="center"/>
                </w:tcPr>
                <w:p w:rsidRPr="00EE2188" w:rsidR="001C4CDB" w:rsidP="00DE7E02" w:rsidRDefault="001C4CDB" w14:paraId="6F63AAB9" w14:textId="77777777">
                  <w:pPr>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&lt;5 NTU</w:t>
                  </w:r>
                </w:p>
              </w:tc>
              <w:tc>
                <w:tcPr>
                  <w:tcW w:w="614" w:type="pct"/>
                  <w:vAlign w:val="center"/>
                </w:tcPr>
                <w:p w:rsidRPr="00EE2188" w:rsidR="00B04DEA" w:rsidP="00DE7E02" w:rsidRDefault="00B04DEA" w14:paraId="7207FA9B" w14:textId="36230549">
                  <w:pPr>
                    <w:framePr w:hSpace="180" w:wrap="around" w:hAnchor="text" w:vAnchor="text" w:y="1"/>
                    <w:ind w:right="-145"/>
                    <w:suppressOverlap/>
                    <w:jc w:val="center"/>
                    <w:rPr>
                      <w:rFonts w:asciiTheme="majorBidi" w:hAnsiTheme="majorBidi" w:cstheme="majorBidi"/>
                      <w:sz w:val="20"/>
                      <w:szCs w:val="20"/>
                    </w:rPr>
                  </w:pPr>
                  <w:r w:rsidRPr="00EE2188">
                    <w:rPr>
                      <w:rFonts w:asciiTheme="majorBidi" w:hAnsiTheme="majorBidi" w:cstheme="majorBidi"/>
                      <w:sz w:val="20"/>
                      <w:szCs w:val="20"/>
                    </w:rPr>
                    <w:t>Not</w:t>
                  </w:r>
                </w:p>
                <w:p w:rsidRPr="00EE2188" w:rsidR="001C4CDB" w:rsidP="00DE7E02" w:rsidRDefault="001C4CDB" w14:paraId="5D995FE9" w14:textId="5A330307">
                  <w:pPr>
                    <w:framePr w:hSpace="180" w:wrap="around" w:hAnchor="text" w:vAnchor="text" w:y="1"/>
                    <w:ind w:right="-145"/>
                    <w:suppressOverlap/>
                    <w:jc w:val="center"/>
                    <w:rPr>
                      <w:rFonts w:asciiTheme="majorBidi" w:hAnsiTheme="majorBidi" w:cstheme="majorBidi"/>
                      <w:sz w:val="20"/>
                      <w:szCs w:val="20"/>
                    </w:rPr>
                  </w:pPr>
                  <w:r w:rsidRPr="00EE2188">
                    <w:rPr>
                      <w:rFonts w:asciiTheme="majorBidi" w:hAnsiTheme="majorBidi" w:cstheme="majorBidi"/>
                      <w:sz w:val="20"/>
                      <w:szCs w:val="20"/>
                    </w:rPr>
                    <w:t>Detected</w:t>
                  </w:r>
                </w:p>
              </w:tc>
              <w:tc>
                <w:tcPr>
                  <w:tcW w:w="623" w:type="pct"/>
                  <w:vAlign w:val="center"/>
                </w:tcPr>
                <w:p w:rsidRPr="00EE2188" w:rsidR="001C4CDB" w:rsidP="00DE7E02" w:rsidRDefault="001C4CDB" w14:paraId="60014C47" w14:textId="77777777">
                  <w:pPr>
                    <w:framePr w:hSpace="180" w:wrap="around" w:hAnchor="text" w:vAnchor="text" w:y="1"/>
                    <w:ind w:right="-168"/>
                    <w:suppressOverlap/>
                    <w:jc w:val="center"/>
                    <w:rPr>
                      <w:rFonts w:asciiTheme="majorBidi" w:hAnsiTheme="majorBidi" w:cstheme="majorBidi"/>
                      <w:sz w:val="20"/>
                      <w:szCs w:val="20"/>
                    </w:rPr>
                  </w:pPr>
                  <w:r w:rsidRPr="00EE2188">
                    <w:rPr>
                      <w:rFonts w:asciiTheme="majorBidi" w:hAnsiTheme="majorBidi" w:cstheme="majorBidi"/>
                      <w:sz w:val="20"/>
                      <w:szCs w:val="20"/>
                    </w:rPr>
                    <w:t>Not Offensive</w:t>
                  </w:r>
                </w:p>
              </w:tc>
              <w:tc>
                <w:tcPr>
                  <w:tcW w:w="710" w:type="pct"/>
                  <w:vAlign w:val="center"/>
                </w:tcPr>
                <w:p w:rsidRPr="00EE2188" w:rsidR="001C4CDB" w:rsidP="00DE7E02" w:rsidRDefault="001C4CDB" w14:paraId="2CD82971" w14:textId="631EF40C">
                  <w:pPr>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25</w:t>
                  </w:r>
                  <w:r w:rsidRPr="00EE2188" w:rsidR="00B04DEA">
                    <w:rPr>
                      <w:rFonts w:asciiTheme="majorBidi" w:hAnsiTheme="majorBidi" w:cstheme="majorBidi"/>
                      <w:sz w:val="20"/>
                      <w:szCs w:val="20"/>
                    </w:rPr>
                    <w:t xml:space="preserve"> to </w:t>
                  </w:r>
                  <w:r w:rsidRPr="00EE2188">
                    <w:rPr>
                      <w:rFonts w:asciiTheme="majorBidi" w:hAnsiTheme="majorBidi" w:cstheme="majorBidi"/>
                      <w:sz w:val="20"/>
                      <w:szCs w:val="20"/>
                    </w:rPr>
                    <w:t>30C°</w:t>
                  </w:r>
                </w:p>
              </w:tc>
              <w:tc>
                <w:tcPr>
                  <w:tcW w:w="677" w:type="pct"/>
                  <w:vAlign w:val="center"/>
                </w:tcPr>
                <w:p w:rsidRPr="00EE2188" w:rsidR="001C4CDB" w:rsidP="00DE7E02" w:rsidRDefault="001C4CDB" w14:paraId="7BBAB23B" w14:textId="77777777">
                  <w:pPr>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0/100ml</w:t>
                  </w:r>
                </w:p>
              </w:tc>
              <w:tc>
                <w:tcPr>
                  <w:tcW w:w="299" w:type="pct"/>
                  <w:vAlign w:val="center"/>
                </w:tcPr>
                <w:p w:rsidRPr="00EE2188" w:rsidR="001C4CDB" w:rsidP="00DE7E02" w:rsidRDefault="001C4CDB" w14:paraId="44548E00" w14:textId="77777777">
                  <w:pPr>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6.5 to 8.5</w:t>
                  </w:r>
                </w:p>
              </w:tc>
              <w:tc>
                <w:tcPr>
                  <w:tcW w:w="386" w:type="pct"/>
                  <w:vAlign w:val="center"/>
                </w:tcPr>
                <w:p w:rsidRPr="00EE2188" w:rsidR="001C4CDB" w:rsidP="00DE7E02" w:rsidRDefault="001C4CDB" w14:paraId="7AD8668B" w14:textId="77777777">
                  <w:pPr>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1000 ppm</w:t>
                  </w:r>
                </w:p>
              </w:tc>
              <w:tc>
                <w:tcPr>
                  <w:tcW w:w="457" w:type="pct"/>
                  <w:vAlign w:val="center"/>
                </w:tcPr>
                <w:p w:rsidRPr="00EE2188" w:rsidR="001C4CDB" w:rsidP="00DE7E02" w:rsidRDefault="001C4CDB" w14:paraId="5AE2ECD0" w14:textId="77777777">
                  <w:pPr>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10µg/l</w:t>
                  </w:r>
                </w:p>
              </w:tc>
            </w:tr>
            <w:tr w:rsidRPr="00EE2188" w:rsidR="00D45A98" w:rsidTr="00B851C2" w14:paraId="4FB1B0FD" w14:textId="77777777">
              <w:trPr>
                <w:cantSplit/>
                <w:trHeight w:val="503"/>
              </w:trPr>
              <w:tc>
                <w:tcPr>
                  <w:tcW w:w="722" w:type="pct"/>
                  <w:shd w:val="clear" w:color="auto" w:fill="FFFF00"/>
                  <w:vAlign w:val="center"/>
                </w:tcPr>
                <w:p w:rsidRPr="00EE2188" w:rsidR="001C4CDB" w:rsidP="00DE7E02" w:rsidRDefault="00C73635" w14:paraId="7D0B4965" w14:textId="48527C6E">
                  <w:pPr>
                    <w:framePr w:hSpace="180" w:wrap="around" w:hAnchor="text" w:vAnchor="text" w:y="1"/>
                    <w:suppressOverlap/>
                    <w:jc w:val="center"/>
                    <w:rPr>
                      <w:rFonts w:asciiTheme="majorBidi" w:hAnsiTheme="majorBidi" w:cstheme="majorBidi"/>
                      <w:b/>
                      <w:bCs/>
                      <w:sz w:val="20"/>
                      <w:szCs w:val="20"/>
                    </w:rPr>
                  </w:pPr>
                  <w:r w:rsidRPr="00EE2188">
                    <w:rPr>
                      <w:rFonts w:asciiTheme="majorBidi" w:hAnsiTheme="majorBidi" w:cstheme="majorBidi"/>
                      <w:b/>
                      <w:bCs/>
                      <w:sz w:val="20"/>
                      <w:szCs w:val="20"/>
                    </w:rPr>
                    <w:t>Laboratory</w:t>
                  </w:r>
                  <w:r w:rsidRPr="00EE2188" w:rsidR="001C4CDB">
                    <w:rPr>
                      <w:rFonts w:asciiTheme="majorBidi" w:hAnsiTheme="majorBidi" w:cstheme="majorBidi"/>
                      <w:b/>
                      <w:bCs/>
                      <w:sz w:val="20"/>
                      <w:szCs w:val="20"/>
                    </w:rPr>
                    <w:t xml:space="preserve"> </w:t>
                  </w:r>
                  <w:r w:rsidRPr="00EE2188" w:rsidR="00D45A98">
                    <w:rPr>
                      <w:rFonts w:asciiTheme="majorBidi" w:hAnsiTheme="majorBidi" w:cstheme="majorBidi"/>
                      <w:b/>
                      <w:bCs/>
                      <w:sz w:val="20"/>
                      <w:szCs w:val="20"/>
                    </w:rPr>
                    <w:t>R</w:t>
                  </w:r>
                  <w:r w:rsidRPr="00EE2188" w:rsidR="001C4CDB">
                    <w:rPr>
                      <w:rFonts w:asciiTheme="majorBidi" w:hAnsiTheme="majorBidi" w:cstheme="majorBidi"/>
                      <w:b/>
                      <w:bCs/>
                      <w:sz w:val="20"/>
                      <w:szCs w:val="20"/>
                    </w:rPr>
                    <w:t>esult</w:t>
                  </w:r>
                  <w:r w:rsidRPr="00EE2188">
                    <w:rPr>
                      <w:rFonts w:asciiTheme="majorBidi" w:hAnsiTheme="majorBidi" w:cstheme="majorBidi"/>
                      <w:b/>
                      <w:bCs/>
                      <w:sz w:val="20"/>
                      <w:szCs w:val="20"/>
                    </w:rPr>
                    <w:t>s</w:t>
                  </w:r>
                </w:p>
              </w:tc>
              <w:tc>
                <w:tcPr>
                  <w:tcW w:w="512" w:type="pct"/>
                  <w:shd w:val="clear" w:color="auto" w:fill="FFFF00"/>
                </w:tcPr>
                <w:p w:rsidRPr="00EE2188" w:rsidR="001C4CDB" w:rsidP="00DE7E02" w:rsidRDefault="001C4CDB" w14:paraId="350BA041" w14:textId="1FAF9FFE">
                  <w:pPr>
                    <w:framePr w:hSpace="180" w:wrap="around" w:hAnchor="text" w:vAnchor="text" w:y="1"/>
                    <w:suppressOverlap/>
                    <w:rPr>
                      <w:rFonts w:asciiTheme="majorBidi" w:hAnsiTheme="majorBidi" w:cstheme="majorBidi"/>
                      <w:sz w:val="20"/>
                      <w:szCs w:val="20"/>
                    </w:rPr>
                  </w:pPr>
                </w:p>
              </w:tc>
              <w:tc>
                <w:tcPr>
                  <w:tcW w:w="614" w:type="pct"/>
                  <w:shd w:val="clear" w:color="auto" w:fill="FFFF00"/>
                </w:tcPr>
                <w:p w:rsidRPr="00EE2188" w:rsidR="001C4CDB" w:rsidP="00DE7E02" w:rsidRDefault="001C4CDB" w14:paraId="1A0F9B22" w14:textId="20C42441">
                  <w:pPr>
                    <w:framePr w:hSpace="180" w:wrap="around" w:hAnchor="text" w:vAnchor="text" w:y="1"/>
                    <w:suppressOverlap/>
                    <w:rPr>
                      <w:rFonts w:asciiTheme="majorBidi" w:hAnsiTheme="majorBidi" w:cstheme="majorBidi"/>
                      <w:sz w:val="20"/>
                      <w:szCs w:val="20"/>
                    </w:rPr>
                  </w:pPr>
                </w:p>
              </w:tc>
              <w:tc>
                <w:tcPr>
                  <w:tcW w:w="623" w:type="pct"/>
                  <w:shd w:val="clear" w:color="auto" w:fill="FFFF00"/>
                </w:tcPr>
                <w:p w:rsidRPr="00EE2188" w:rsidR="001C4CDB" w:rsidP="00DE7E02" w:rsidRDefault="001C4CDB" w14:paraId="63BF1FB2" w14:textId="425061C9">
                  <w:pPr>
                    <w:framePr w:hSpace="180" w:wrap="around" w:hAnchor="text" w:vAnchor="text" w:y="1"/>
                    <w:suppressOverlap/>
                    <w:rPr>
                      <w:rFonts w:asciiTheme="majorBidi" w:hAnsiTheme="majorBidi" w:cstheme="majorBidi"/>
                      <w:sz w:val="20"/>
                      <w:szCs w:val="20"/>
                    </w:rPr>
                  </w:pPr>
                </w:p>
              </w:tc>
              <w:tc>
                <w:tcPr>
                  <w:tcW w:w="710" w:type="pct"/>
                  <w:shd w:val="clear" w:color="auto" w:fill="FFFF00"/>
                </w:tcPr>
                <w:p w:rsidRPr="00EE2188" w:rsidR="001C4CDB" w:rsidP="00DE7E02" w:rsidRDefault="001C4CDB" w14:paraId="362FE048" w14:textId="030A6EFC">
                  <w:pPr>
                    <w:framePr w:hSpace="180" w:wrap="around" w:hAnchor="text" w:vAnchor="text" w:y="1"/>
                    <w:suppressOverlap/>
                    <w:rPr>
                      <w:rFonts w:asciiTheme="majorBidi" w:hAnsiTheme="majorBidi" w:cstheme="majorBidi"/>
                      <w:sz w:val="20"/>
                      <w:szCs w:val="20"/>
                    </w:rPr>
                  </w:pPr>
                </w:p>
              </w:tc>
              <w:tc>
                <w:tcPr>
                  <w:tcW w:w="677" w:type="pct"/>
                  <w:shd w:val="clear" w:color="auto" w:fill="FFFF00"/>
                </w:tcPr>
                <w:p w:rsidRPr="00EE2188" w:rsidR="001C4CDB" w:rsidP="00DE7E02" w:rsidRDefault="001C4CDB" w14:paraId="65BC0438" w14:textId="6B32483E">
                  <w:pPr>
                    <w:framePr w:hSpace="180" w:wrap="around" w:hAnchor="text" w:vAnchor="text" w:y="1"/>
                    <w:suppressOverlap/>
                    <w:rPr>
                      <w:rFonts w:asciiTheme="majorBidi" w:hAnsiTheme="majorBidi" w:cstheme="majorBidi"/>
                      <w:sz w:val="20"/>
                      <w:szCs w:val="20"/>
                    </w:rPr>
                  </w:pPr>
                </w:p>
              </w:tc>
              <w:tc>
                <w:tcPr>
                  <w:tcW w:w="299" w:type="pct"/>
                  <w:shd w:val="clear" w:color="auto" w:fill="FFFF00"/>
                </w:tcPr>
                <w:p w:rsidRPr="00EE2188" w:rsidR="001C4CDB" w:rsidP="00DE7E02" w:rsidRDefault="001C4CDB" w14:paraId="78FABEEB" w14:textId="6034F89B">
                  <w:pPr>
                    <w:framePr w:hSpace="180" w:wrap="around" w:hAnchor="text" w:vAnchor="text" w:y="1"/>
                    <w:suppressOverlap/>
                    <w:rPr>
                      <w:rFonts w:asciiTheme="majorBidi" w:hAnsiTheme="majorBidi" w:cstheme="majorBidi"/>
                      <w:sz w:val="20"/>
                      <w:szCs w:val="20"/>
                    </w:rPr>
                  </w:pPr>
                </w:p>
              </w:tc>
              <w:tc>
                <w:tcPr>
                  <w:tcW w:w="386" w:type="pct"/>
                  <w:shd w:val="clear" w:color="auto" w:fill="FFFF00"/>
                </w:tcPr>
                <w:p w:rsidRPr="00EE2188" w:rsidR="001C4CDB" w:rsidP="00DE7E02" w:rsidRDefault="001C4CDB" w14:paraId="467B30C3" w14:textId="63842965">
                  <w:pPr>
                    <w:framePr w:hSpace="180" w:wrap="around" w:hAnchor="text" w:vAnchor="text" w:y="1"/>
                    <w:suppressOverlap/>
                    <w:rPr>
                      <w:rFonts w:asciiTheme="majorBidi" w:hAnsiTheme="majorBidi" w:cstheme="majorBidi"/>
                      <w:sz w:val="20"/>
                      <w:szCs w:val="20"/>
                    </w:rPr>
                  </w:pPr>
                </w:p>
              </w:tc>
              <w:tc>
                <w:tcPr>
                  <w:tcW w:w="457" w:type="pct"/>
                  <w:shd w:val="clear" w:color="auto" w:fill="FFFF00"/>
                </w:tcPr>
                <w:p w:rsidRPr="00EE2188" w:rsidR="001C4CDB" w:rsidP="00DE7E02" w:rsidRDefault="001C4CDB" w14:paraId="7F0A782F" w14:textId="16FC2E2D">
                  <w:pPr>
                    <w:framePr w:hSpace="180" w:wrap="around" w:hAnchor="text" w:vAnchor="text" w:y="1"/>
                    <w:suppressOverlap/>
                    <w:rPr>
                      <w:rFonts w:asciiTheme="majorBidi" w:hAnsiTheme="majorBidi" w:cstheme="majorBidi"/>
                      <w:sz w:val="20"/>
                      <w:szCs w:val="20"/>
                    </w:rPr>
                  </w:pPr>
                </w:p>
              </w:tc>
            </w:tr>
          </w:tbl>
          <w:p w:rsidR="00054239" w:rsidP="00A331CA" w:rsidRDefault="00054239" w14:paraId="3664C906" w14:textId="77777777">
            <w:pPr>
              <w:pStyle w:val="Heading3"/>
              <w:spacing w:before="40" w:after="0"/>
              <w:ind w:left="204"/>
              <w:outlineLvl w:val="2"/>
              <w:rPr>
                <w:rFonts w:asciiTheme="majorBidi" w:hAnsiTheme="majorBidi"/>
                <w:b/>
                <w:bCs/>
              </w:rPr>
            </w:pPr>
          </w:p>
          <w:p w:rsidR="00054239" w:rsidP="00A331CA" w:rsidRDefault="00054239" w14:paraId="10B9BB19" w14:textId="77777777">
            <w:pPr>
              <w:pStyle w:val="Heading3"/>
              <w:spacing w:before="40" w:after="0"/>
              <w:ind w:left="204"/>
              <w:outlineLvl w:val="2"/>
              <w:rPr>
                <w:rFonts w:asciiTheme="majorBidi" w:hAnsiTheme="majorBidi"/>
                <w:b/>
                <w:bCs/>
              </w:rPr>
            </w:pPr>
          </w:p>
          <w:p w:rsidR="00054239" w:rsidP="00A331CA" w:rsidRDefault="00054239" w14:paraId="6A53B667" w14:textId="77777777">
            <w:pPr>
              <w:pStyle w:val="Heading3"/>
              <w:spacing w:before="40" w:after="0"/>
              <w:ind w:left="204"/>
              <w:outlineLvl w:val="2"/>
              <w:rPr>
                <w:rFonts w:asciiTheme="majorBidi" w:hAnsiTheme="majorBidi"/>
                <w:b/>
                <w:bCs/>
              </w:rPr>
            </w:pPr>
          </w:p>
          <w:p w:rsidR="00054239" w:rsidP="00A331CA" w:rsidRDefault="00054239" w14:paraId="65DD3B5E" w14:textId="77777777">
            <w:pPr>
              <w:pStyle w:val="Heading3"/>
              <w:spacing w:before="40" w:after="0"/>
              <w:ind w:left="204"/>
              <w:outlineLvl w:val="2"/>
              <w:rPr>
                <w:rFonts w:asciiTheme="majorBidi" w:hAnsiTheme="majorBidi"/>
                <w:b/>
                <w:bCs/>
              </w:rPr>
            </w:pPr>
          </w:p>
          <w:p w:rsidR="00054239" w:rsidP="00A331CA" w:rsidRDefault="00054239" w14:paraId="0E906D37" w14:textId="77777777">
            <w:pPr>
              <w:pStyle w:val="Heading3"/>
              <w:spacing w:before="40" w:after="0"/>
              <w:ind w:left="204"/>
              <w:outlineLvl w:val="2"/>
              <w:rPr>
                <w:rFonts w:asciiTheme="majorBidi" w:hAnsiTheme="majorBidi"/>
                <w:b/>
                <w:bCs/>
              </w:rPr>
            </w:pPr>
          </w:p>
          <w:p w:rsidRPr="00EE2188" w:rsidR="001C4CDB" w:rsidP="00A331CA" w:rsidRDefault="001C4CDB" w14:paraId="21048157" w14:textId="15A5A3FA">
            <w:pPr>
              <w:pStyle w:val="Heading3"/>
              <w:spacing w:before="40" w:after="0"/>
              <w:ind w:left="204"/>
              <w:outlineLvl w:val="2"/>
              <w:rPr>
                <w:rFonts w:asciiTheme="majorBidi" w:hAnsiTheme="majorBidi"/>
                <w:b/>
                <w:bCs/>
              </w:rPr>
            </w:pPr>
            <w:r w:rsidRPr="00EE2188">
              <w:rPr>
                <w:rFonts w:asciiTheme="majorBidi" w:hAnsiTheme="majorBidi"/>
                <w:b/>
                <w:bCs/>
              </w:rPr>
              <w:lastRenderedPageBreak/>
              <w:t xml:space="preserve">Water </w:t>
            </w:r>
            <w:r w:rsidRPr="00EE2188" w:rsidR="00A34B77">
              <w:rPr>
                <w:rFonts w:asciiTheme="majorBidi" w:hAnsiTheme="majorBidi"/>
                <w:b/>
                <w:bCs/>
              </w:rPr>
              <w:t>Storage and Distribution</w:t>
            </w:r>
          </w:p>
          <w:p w:rsidRPr="00EE2188" w:rsidR="001C4CDB" w:rsidP="00A331CA" w:rsidRDefault="001C4CDB" w14:paraId="43F32CAA" w14:textId="392D8F7C">
            <w:pPr>
              <w:pStyle w:val="Heading3"/>
              <w:spacing w:before="40" w:after="0"/>
              <w:ind w:left="204"/>
              <w:outlineLvl w:val="2"/>
              <w:rPr>
                <w:rFonts w:asciiTheme="majorBidi" w:hAnsiTheme="majorBidi"/>
                <w:i/>
                <w:iCs/>
              </w:rPr>
            </w:pPr>
            <w:r w:rsidRPr="00EE2188">
              <w:rPr>
                <w:rFonts w:asciiTheme="majorBidi" w:hAnsiTheme="majorBidi"/>
                <w:i/>
                <w:iCs/>
              </w:rPr>
              <w:t xml:space="preserve">Water </w:t>
            </w:r>
            <w:r w:rsidRPr="00EE2188" w:rsidR="00D42EE3">
              <w:rPr>
                <w:rFonts w:asciiTheme="majorBidi" w:hAnsiTheme="majorBidi"/>
                <w:i/>
                <w:iCs/>
              </w:rPr>
              <w:t>T</w:t>
            </w:r>
            <w:r w:rsidRPr="00EE2188">
              <w:rPr>
                <w:rFonts w:asciiTheme="majorBidi" w:hAnsiTheme="majorBidi"/>
                <w:i/>
                <w:iCs/>
              </w:rPr>
              <w:t>ank (water availability)</w:t>
            </w:r>
          </w:p>
          <w:tbl>
            <w:tblPr>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303"/>
              <w:gridCol w:w="3568"/>
            </w:tblGrid>
            <w:tr w:rsidRPr="00EE2188" w:rsidR="001C4CDB" w:rsidTr="00B851C2" w14:paraId="5C8980BD" w14:textId="77777777">
              <w:trPr>
                <w:trHeight w:val="494"/>
              </w:trPr>
              <w:tc>
                <w:tcPr>
                  <w:tcW w:w="7871" w:type="dxa"/>
                  <w:gridSpan w:val="2"/>
                  <w:shd w:val="clear" w:color="auto" w:fill="C1E4F5" w:themeFill="accent1" w:themeFillTint="33"/>
                  <w:vAlign w:val="center"/>
                </w:tcPr>
                <w:p w:rsidRPr="00EE2188" w:rsidR="001C4CDB" w:rsidP="00DE7E02" w:rsidRDefault="001C4CDB" w14:paraId="63054734" w14:textId="28DEEE82">
                  <w:pPr>
                    <w:pStyle w:val="Default"/>
                    <w:framePr w:hSpace="180" w:wrap="around" w:hAnchor="text" w:vAnchor="text" w:y="1"/>
                    <w:suppressOverlap/>
                    <w:jc w:val="center"/>
                    <w:rPr>
                      <w:rFonts w:asciiTheme="majorBidi" w:hAnsiTheme="majorBidi" w:cstheme="majorBidi"/>
                      <w:b/>
                      <w:bCs/>
                      <w:sz w:val="26"/>
                      <w:szCs w:val="26"/>
                    </w:rPr>
                  </w:pPr>
                  <w:r w:rsidRPr="00EE2188">
                    <w:rPr>
                      <w:rFonts w:asciiTheme="majorBidi" w:hAnsiTheme="majorBidi" w:cstheme="majorBidi"/>
                      <w:b/>
                      <w:bCs/>
                      <w:sz w:val="26"/>
                      <w:szCs w:val="26"/>
                    </w:rPr>
                    <w:t xml:space="preserve">WHO suggested minimum water quantities in </w:t>
                  </w:r>
                  <w:r w:rsidRPr="00EE2188" w:rsidR="00B851C2">
                    <w:rPr>
                      <w:rFonts w:asciiTheme="majorBidi" w:hAnsiTheme="majorBidi" w:cstheme="majorBidi"/>
                      <w:b/>
                      <w:bCs/>
                      <w:sz w:val="26"/>
                      <w:szCs w:val="26"/>
                    </w:rPr>
                    <w:t>H</w:t>
                  </w:r>
                  <w:r w:rsidRPr="00EE2188">
                    <w:rPr>
                      <w:rFonts w:asciiTheme="majorBidi" w:hAnsiTheme="majorBidi" w:cstheme="majorBidi"/>
                      <w:b/>
                      <w:bCs/>
                      <w:sz w:val="26"/>
                      <w:szCs w:val="26"/>
                    </w:rPr>
                    <w:t>ealth care facilities</w:t>
                  </w:r>
                </w:p>
              </w:tc>
            </w:tr>
            <w:tr w:rsidRPr="00EE2188" w:rsidR="001C4CDB" w:rsidTr="00B851C2" w14:paraId="4BF2A048" w14:textId="77777777">
              <w:trPr>
                <w:trHeight w:val="440"/>
              </w:trPr>
              <w:tc>
                <w:tcPr>
                  <w:tcW w:w="4303" w:type="dxa"/>
                  <w:shd w:val="clear" w:color="auto" w:fill="C1E4F5" w:themeFill="accent1" w:themeFillTint="33"/>
                  <w:vAlign w:val="center"/>
                </w:tcPr>
                <w:p w:rsidRPr="00EE2188" w:rsidR="001C4CDB" w:rsidP="00DE7E02" w:rsidRDefault="00B851C2" w14:paraId="221CAD40" w14:textId="431A8183">
                  <w:pPr>
                    <w:pStyle w:val="Default"/>
                    <w:framePr w:hSpace="180" w:wrap="around" w:hAnchor="text" w:vAnchor="text" w:y="1"/>
                    <w:suppressOverlap/>
                    <w:jc w:val="center"/>
                    <w:rPr>
                      <w:rFonts w:asciiTheme="majorBidi" w:hAnsiTheme="majorBidi" w:cstheme="majorBidi"/>
                      <w:b/>
                      <w:bCs/>
                      <w:sz w:val="28"/>
                      <w:szCs w:val="28"/>
                    </w:rPr>
                  </w:pPr>
                  <w:r w:rsidRPr="00EE2188">
                    <w:rPr>
                      <w:rFonts w:asciiTheme="majorBidi" w:hAnsiTheme="majorBidi" w:cstheme="majorBidi"/>
                      <w:b/>
                      <w:bCs/>
                      <w:sz w:val="28"/>
                      <w:szCs w:val="28"/>
                    </w:rPr>
                    <w:t>USAGE</w:t>
                  </w:r>
                </w:p>
              </w:tc>
              <w:tc>
                <w:tcPr>
                  <w:tcW w:w="3568" w:type="dxa"/>
                  <w:shd w:val="clear" w:color="auto" w:fill="C1E4F5" w:themeFill="accent1" w:themeFillTint="33"/>
                  <w:vAlign w:val="center"/>
                </w:tcPr>
                <w:p w:rsidRPr="00EE2188" w:rsidR="001C4CDB" w:rsidP="00DE7E02" w:rsidRDefault="00B851C2" w14:paraId="412F3AE1" w14:textId="66423A7C">
                  <w:pPr>
                    <w:pStyle w:val="Default"/>
                    <w:framePr w:hSpace="180" w:wrap="around" w:hAnchor="text" w:vAnchor="text" w:y="1"/>
                    <w:suppressOverlap/>
                    <w:jc w:val="center"/>
                    <w:rPr>
                      <w:rFonts w:asciiTheme="majorBidi" w:hAnsiTheme="majorBidi" w:cstheme="majorBidi"/>
                      <w:b/>
                      <w:bCs/>
                      <w:sz w:val="28"/>
                      <w:szCs w:val="28"/>
                    </w:rPr>
                  </w:pPr>
                  <w:r w:rsidRPr="00EE2188">
                    <w:rPr>
                      <w:rFonts w:asciiTheme="majorBidi" w:hAnsiTheme="majorBidi" w:cstheme="majorBidi"/>
                      <w:b/>
                      <w:bCs/>
                      <w:sz w:val="28"/>
                      <w:szCs w:val="28"/>
                    </w:rPr>
                    <w:t>GUIDELINE QUANTITY</w:t>
                  </w:r>
                </w:p>
              </w:tc>
            </w:tr>
            <w:tr w:rsidRPr="00EE2188" w:rsidR="001C4CDB" w:rsidTr="00B851C2" w14:paraId="13944492" w14:textId="77777777">
              <w:trPr>
                <w:trHeight w:val="99"/>
              </w:trPr>
              <w:tc>
                <w:tcPr>
                  <w:tcW w:w="4303" w:type="dxa"/>
                </w:tcPr>
                <w:p w:rsidRPr="00EE2188" w:rsidR="001C4CDB" w:rsidP="00DE7E02" w:rsidRDefault="001C4CDB" w14:paraId="35FBBC21" w14:textId="4642D0BD">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Outpatients</w:t>
                  </w:r>
                </w:p>
              </w:tc>
              <w:tc>
                <w:tcPr>
                  <w:tcW w:w="3568" w:type="dxa"/>
                </w:tcPr>
                <w:p w:rsidRPr="00EE2188" w:rsidR="001C4CDB" w:rsidP="00DE7E02" w:rsidRDefault="001C4CDB" w14:paraId="156D0CE4" w14:textId="0C4EB3D0">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5 liters/consultation</w:t>
                  </w:r>
                </w:p>
              </w:tc>
            </w:tr>
            <w:tr w:rsidRPr="00EE2188" w:rsidR="001C4CDB" w:rsidTr="00B851C2" w14:paraId="7FC03AE6" w14:textId="77777777">
              <w:trPr>
                <w:trHeight w:val="99"/>
              </w:trPr>
              <w:tc>
                <w:tcPr>
                  <w:tcW w:w="4303" w:type="dxa"/>
                </w:tcPr>
                <w:p w:rsidRPr="00EE2188" w:rsidR="001C4CDB" w:rsidP="00DE7E02" w:rsidRDefault="001C4CDB" w14:paraId="3A17624A" w14:textId="4254DB2C">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In patients</w:t>
                  </w:r>
                </w:p>
              </w:tc>
              <w:tc>
                <w:tcPr>
                  <w:tcW w:w="3568" w:type="dxa"/>
                </w:tcPr>
                <w:p w:rsidRPr="00EE2188" w:rsidR="001C4CDB" w:rsidP="00DE7E02" w:rsidRDefault="001C4CDB" w14:paraId="2E229523" w14:textId="4C69120E">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40–60 liters/patient/day</w:t>
                  </w:r>
                </w:p>
              </w:tc>
            </w:tr>
            <w:tr w:rsidRPr="00EE2188" w:rsidR="001C4CDB" w:rsidTr="00B851C2" w14:paraId="554CEF06" w14:textId="77777777">
              <w:trPr>
                <w:trHeight w:val="99"/>
              </w:trPr>
              <w:tc>
                <w:tcPr>
                  <w:tcW w:w="4303" w:type="dxa"/>
                </w:tcPr>
                <w:p w:rsidRPr="00EE2188" w:rsidR="001C4CDB" w:rsidP="00DE7E02" w:rsidRDefault="001C4CDB" w14:paraId="0CA08BEF" w14:textId="75E69294">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Operating theatre / maternity</w:t>
                  </w:r>
                </w:p>
              </w:tc>
              <w:tc>
                <w:tcPr>
                  <w:tcW w:w="3568" w:type="dxa"/>
                </w:tcPr>
                <w:p w:rsidRPr="00EE2188" w:rsidR="001C4CDB" w:rsidP="00DE7E02" w:rsidRDefault="001C4CDB" w14:paraId="06250567" w14:textId="29921C65">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100 liters/intervention</w:t>
                  </w:r>
                </w:p>
              </w:tc>
            </w:tr>
            <w:tr w:rsidRPr="00EE2188" w:rsidR="001C4CDB" w:rsidTr="00B851C2" w14:paraId="0A9789E6" w14:textId="77777777">
              <w:trPr>
                <w:trHeight w:val="99"/>
              </w:trPr>
              <w:tc>
                <w:tcPr>
                  <w:tcW w:w="4303" w:type="dxa"/>
                </w:tcPr>
                <w:p w:rsidRPr="00EE2188" w:rsidR="001C4CDB" w:rsidP="00DE7E02" w:rsidRDefault="001C4CDB" w14:paraId="037A9246" w14:textId="6558266E">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Dry or supplementary feeding center</w:t>
                  </w:r>
                </w:p>
              </w:tc>
              <w:tc>
                <w:tcPr>
                  <w:tcW w:w="3568" w:type="dxa"/>
                </w:tcPr>
                <w:p w:rsidRPr="00EE2188" w:rsidR="001C4CDB" w:rsidP="00DE7E02" w:rsidRDefault="001C4CDB" w14:paraId="104A39C9" w14:textId="01C73EB4">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0.5–5 liters/consultation</w:t>
                  </w:r>
                </w:p>
              </w:tc>
            </w:tr>
            <w:tr w:rsidRPr="00EE2188" w:rsidR="001C4CDB" w:rsidTr="00B851C2" w14:paraId="78351FA4" w14:textId="77777777">
              <w:trPr>
                <w:trHeight w:val="99"/>
              </w:trPr>
              <w:tc>
                <w:tcPr>
                  <w:tcW w:w="4303" w:type="dxa"/>
                </w:tcPr>
                <w:p w:rsidRPr="00EE2188" w:rsidR="001C4CDB" w:rsidP="00DE7E02" w:rsidRDefault="001C4CDB" w14:paraId="7291E0AB" w14:textId="53BD32B7">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Wet supplementary feeding center</w:t>
                  </w:r>
                </w:p>
              </w:tc>
              <w:tc>
                <w:tcPr>
                  <w:tcW w:w="3568" w:type="dxa"/>
                </w:tcPr>
                <w:p w:rsidRPr="00EE2188" w:rsidR="001C4CDB" w:rsidP="00DE7E02" w:rsidRDefault="001C4CDB" w14:paraId="6164EF17" w14:textId="1C4F8095">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15 liters/consultation</w:t>
                  </w:r>
                </w:p>
              </w:tc>
            </w:tr>
            <w:tr w:rsidRPr="00EE2188" w:rsidR="001C4CDB" w:rsidTr="00B851C2" w14:paraId="5195C8CB" w14:textId="77777777">
              <w:trPr>
                <w:trHeight w:val="99"/>
              </w:trPr>
              <w:tc>
                <w:tcPr>
                  <w:tcW w:w="4303" w:type="dxa"/>
                </w:tcPr>
                <w:p w:rsidRPr="00EE2188" w:rsidR="001C4CDB" w:rsidP="00DE7E02" w:rsidRDefault="001C4CDB" w14:paraId="290BD210" w14:textId="3104A667">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Inpatient therapeutic feeding center</w:t>
                  </w:r>
                </w:p>
              </w:tc>
              <w:tc>
                <w:tcPr>
                  <w:tcW w:w="3568" w:type="dxa"/>
                </w:tcPr>
                <w:p w:rsidRPr="00EE2188" w:rsidR="001C4CDB" w:rsidP="00DE7E02" w:rsidRDefault="001C4CDB" w14:paraId="4586707A" w14:textId="1A7081D5">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30 liters/patient/day</w:t>
                  </w:r>
                </w:p>
              </w:tc>
            </w:tr>
            <w:tr w:rsidRPr="00EE2188" w:rsidR="001C4CDB" w:rsidTr="00B851C2" w14:paraId="01D2350F" w14:textId="77777777">
              <w:trPr>
                <w:trHeight w:val="99"/>
              </w:trPr>
              <w:tc>
                <w:tcPr>
                  <w:tcW w:w="4303" w:type="dxa"/>
                </w:tcPr>
                <w:p w:rsidRPr="00EE2188" w:rsidR="001C4CDB" w:rsidP="00DE7E02" w:rsidRDefault="001C4CDB" w14:paraId="7A44F0BB" w14:textId="693175A2">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Cholera treatment center</w:t>
                  </w:r>
                </w:p>
              </w:tc>
              <w:tc>
                <w:tcPr>
                  <w:tcW w:w="3568" w:type="dxa"/>
                </w:tcPr>
                <w:p w:rsidRPr="00EE2188" w:rsidR="001C4CDB" w:rsidP="00DE7E02" w:rsidRDefault="001C4CDB" w14:paraId="41D41FBC" w14:textId="297ABCF7">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60 liters/patient/day</w:t>
                  </w:r>
                </w:p>
              </w:tc>
            </w:tr>
            <w:tr w:rsidRPr="00EE2188" w:rsidR="001C4CDB" w:rsidTr="00B851C2" w14:paraId="206121F3" w14:textId="77777777">
              <w:trPr>
                <w:trHeight w:val="99"/>
              </w:trPr>
              <w:tc>
                <w:tcPr>
                  <w:tcW w:w="4303" w:type="dxa"/>
                </w:tcPr>
                <w:p w:rsidRPr="00EE2188" w:rsidR="001C4CDB" w:rsidP="00DE7E02" w:rsidRDefault="001C4CDB" w14:paraId="784A380B" w14:textId="64B025E5">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Severe acute respiratory diseases isolation center</w:t>
                  </w:r>
                </w:p>
              </w:tc>
              <w:tc>
                <w:tcPr>
                  <w:tcW w:w="3568" w:type="dxa"/>
                </w:tcPr>
                <w:p w:rsidRPr="00EE2188" w:rsidR="001C4CDB" w:rsidP="00DE7E02" w:rsidRDefault="001C4CDB" w14:paraId="5254F5A8" w14:textId="54AABE0C">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100 liters/patient/day</w:t>
                  </w:r>
                </w:p>
              </w:tc>
            </w:tr>
            <w:tr w:rsidRPr="00EE2188" w:rsidR="001C4CDB" w:rsidTr="00B851C2" w14:paraId="32C2A185" w14:textId="77777777">
              <w:trPr>
                <w:trHeight w:val="99"/>
              </w:trPr>
              <w:tc>
                <w:tcPr>
                  <w:tcW w:w="4303" w:type="dxa"/>
                </w:tcPr>
                <w:p w:rsidRPr="00EE2188" w:rsidR="001C4CDB" w:rsidP="00DE7E02" w:rsidRDefault="001C4CDB" w14:paraId="49601AAE" w14:textId="3549B5DD">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Viral hemorrhagic fever isolation center</w:t>
                  </w:r>
                </w:p>
              </w:tc>
              <w:tc>
                <w:tcPr>
                  <w:tcW w:w="3568" w:type="dxa"/>
                </w:tcPr>
                <w:p w:rsidRPr="00EE2188" w:rsidR="001C4CDB" w:rsidP="00DE7E02" w:rsidRDefault="001C4CDB" w14:paraId="06EC4FEB" w14:textId="67D2C184">
                  <w:pPr>
                    <w:pStyle w:val="Default"/>
                    <w:framePr w:hSpace="180" w:wrap="around" w:hAnchor="text" w:vAnchor="text" w:y="1"/>
                    <w:spacing w:line="312" w:lineRule="auto"/>
                    <w:contextualSpacing/>
                    <w:suppressOverlap/>
                    <w:rPr>
                      <w:rFonts w:asciiTheme="majorBidi" w:hAnsiTheme="majorBidi" w:cstheme="majorBidi"/>
                      <w:sz w:val="20"/>
                      <w:szCs w:val="20"/>
                    </w:rPr>
                  </w:pPr>
                  <w:r w:rsidRPr="00EE2188">
                    <w:rPr>
                      <w:rFonts w:asciiTheme="majorBidi" w:hAnsiTheme="majorBidi" w:cstheme="majorBidi"/>
                      <w:sz w:val="20"/>
                      <w:szCs w:val="20"/>
                    </w:rPr>
                    <w:t>300–400 liters/patient/day</w:t>
                  </w:r>
                </w:p>
              </w:tc>
            </w:tr>
          </w:tbl>
          <w:p w:rsidRPr="00EE2188" w:rsidR="001C4CDB" w:rsidP="00A331CA" w:rsidRDefault="001C4CDB" w14:paraId="6FBB392A" w14:textId="77777777">
            <w:pPr>
              <w:rPr>
                <w:rFonts w:asciiTheme="majorBidi" w:hAnsiTheme="majorBidi" w:cstheme="majorBidi"/>
              </w:rPr>
            </w:pPr>
          </w:p>
          <w:p w:rsidRPr="00EE2188" w:rsidR="00B851C2" w:rsidP="00A331CA" w:rsidRDefault="00B851C2" w14:paraId="785025F2" w14:textId="77777777">
            <w:pPr>
              <w:rPr>
                <w:rFonts w:asciiTheme="majorBidi" w:hAnsiTheme="majorBidi" w:cstheme="majorBidi"/>
              </w:rPr>
            </w:pPr>
          </w:p>
          <w:tbl>
            <w:tblPr>
              <w:tblStyle w:val="TableGrid"/>
              <w:tblW w:w="0" w:type="auto"/>
              <w:tblInd w:w="360" w:type="dxa"/>
              <w:tblLook w:val="04A0" w:firstRow="1" w:lastRow="0" w:firstColumn="1" w:lastColumn="0" w:noHBand="0" w:noVBand="1"/>
            </w:tblPr>
            <w:tblGrid>
              <w:gridCol w:w="2047"/>
              <w:gridCol w:w="1873"/>
              <w:gridCol w:w="2003"/>
              <w:gridCol w:w="1961"/>
            </w:tblGrid>
            <w:tr w:rsidRPr="00EE2188" w:rsidR="001C4CDB" w:rsidTr="00D4364B" w14:paraId="46C232EC" w14:textId="77777777">
              <w:trPr>
                <w:trHeight w:val="665"/>
              </w:trPr>
              <w:tc>
                <w:tcPr>
                  <w:tcW w:w="7884" w:type="dxa"/>
                  <w:gridSpan w:val="4"/>
                  <w:shd w:val="clear" w:color="auto" w:fill="C1E4F5" w:themeFill="accent1" w:themeFillTint="33"/>
                  <w:vAlign w:val="center"/>
                </w:tcPr>
                <w:p w:rsidRPr="00EE2188" w:rsidR="001C4CDB" w:rsidP="00DE7E02" w:rsidRDefault="00AC5462" w14:paraId="7C8CF5E4" w14:textId="0B85E4E1">
                  <w:pPr>
                    <w:pStyle w:val="Default"/>
                    <w:framePr w:hSpace="180" w:wrap="around" w:hAnchor="text" w:vAnchor="text" w:y="1"/>
                    <w:suppressOverlap/>
                    <w:jc w:val="center"/>
                    <w:rPr>
                      <w:rFonts w:asciiTheme="majorBidi" w:hAnsiTheme="majorBidi" w:cstheme="majorBidi"/>
                    </w:rPr>
                  </w:pPr>
                  <w:r w:rsidRPr="00EE2188">
                    <w:rPr>
                      <w:rFonts w:asciiTheme="majorBidi" w:hAnsiTheme="majorBidi" w:cstheme="majorBidi"/>
                      <w:b/>
                      <w:bCs/>
                    </w:rPr>
                    <w:t>TOTAL DAILY WATER DEMAND FOR ALI ABAD SUBHEALTH CENTER</w:t>
                  </w:r>
                </w:p>
              </w:tc>
            </w:tr>
            <w:tr w:rsidRPr="00EE2188" w:rsidR="001C4CDB" w:rsidTr="00D4364B" w14:paraId="78457B2B" w14:textId="77777777">
              <w:tc>
                <w:tcPr>
                  <w:tcW w:w="2047" w:type="dxa"/>
                  <w:shd w:val="clear" w:color="auto" w:fill="C1E4F5" w:themeFill="accent1" w:themeFillTint="33"/>
                  <w:vAlign w:val="center"/>
                </w:tcPr>
                <w:p w:rsidRPr="00EE2188" w:rsidR="001C4CDB" w:rsidP="00DE7E02" w:rsidRDefault="00AC5462" w14:paraId="232874C2" w14:textId="7007780D">
                  <w:pPr>
                    <w:framePr w:hSpace="180" w:wrap="around" w:hAnchor="text" w:vAnchor="text" w:y="1"/>
                    <w:suppressOverlap/>
                    <w:jc w:val="center"/>
                    <w:rPr>
                      <w:rFonts w:asciiTheme="majorBidi" w:hAnsiTheme="majorBidi" w:cstheme="majorBidi"/>
                      <w:b/>
                      <w:bCs/>
                    </w:rPr>
                  </w:pPr>
                  <w:r w:rsidRPr="00EE2188">
                    <w:rPr>
                      <w:rFonts w:asciiTheme="majorBidi" w:hAnsiTheme="majorBidi" w:cstheme="majorBidi"/>
                      <w:b/>
                      <w:bCs/>
                    </w:rPr>
                    <w:t>TYPE OF USERS</w:t>
                  </w:r>
                </w:p>
              </w:tc>
              <w:tc>
                <w:tcPr>
                  <w:tcW w:w="1873" w:type="dxa"/>
                  <w:shd w:val="clear" w:color="auto" w:fill="C1E4F5" w:themeFill="accent1" w:themeFillTint="33"/>
                  <w:vAlign w:val="center"/>
                </w:tcPr>
                <w:p w:rsidRPr="00EE2188" w:rsidR="001C4CDB" w:rsidP="00DE7E02" w:rsidRDefault="00AC5462" w14:paraId="6213F4F7" w14:textId="745598A9">
                  <w:pPr>
                    <w:framePr w:hSpace="180" w:wrap="around" w:hAnchor="text" w:vAnchor="text" w:y="1"/>
                    <w:suppressOverlap/>
                    <w:jc w:val="center"/>
                    <w:rPr>
                      <w:rFonts w:asciiTheme="majorBidi" w:hAnsiTheme="majorBidi" w:cstheme="majorBidi"/>
                      <w:b/>
                      <w:bCs/>
                    </w:rPr>
                  </w:pPr>
                  <w:r w:rsidRPr="00EE2188">
                    <w:rPr>
                      <w:rFonts w:asciiTheme="majorBidi" w:hAnsiTheme="majorBidi" w:cstheme="majorBidi"/>
                      <w:b/>
                      <w:bCs/>
                    </w:rPr>
                    <w:t>NUMBER OF USERS</w:t>
                  </w:r>
                </w:p>
              </w:tc>
              <w:tc>
                <w:tcPr>
                  <w:tcW w:w="2003" w:type="dxa"/>
                  <w:shd w:val="clear" w:color="auto" w:fill="C1E4F5" w:themeFill="accent1" w:themeFillTint="33"/>
                  <w:vAlign w:val="center"/>
                </w:tcPr>
                <w:p w:rsidRPr="00EE2188" w:rsidR="00AC5462" w:rsidP="00DE7E02" w:rsidRDefault="00AC5462" w14:paraId="47557C28" w14:textId="1464913B">
                  <w:pPr>
                    <w:framePr w:hSpace="180" w:wrap="around" w:hAnchor="text" w:vAnchor="text" w:y="1"/>
                    <w:suppressOverlap/>
                    <w:jc w:val="center"/>
                    <w:rPr>
                      <w:rFonts w:asciiTheme="majorBidi" w:hAnsiTheme="majorBidi" w:cstheme="majorBidi"/>
                      <w:b/>
                      <w:bCs/>
                    </w:rPr>
                  </w:pPr>
                  <w:r w:rsidRPr="00EE2188">
                    <w:rPr>
                      <w:rFonts w:asciiTheme="majorBidi" w:hAnsiTheme="majorBidi" w:cstheme="majorBidi"/>
                      <w:b/>
                      <w:bCs/>
                    </w:rPr>
                    <w:t>CONSUMPTION NORM</w:t>
                  </w:r>
                </w:p>
                <w:p w:rsidRPr="00EE2188" w:rsidR="001C4CDB" w:rsidP="00DE7E02" w:rsidRDefault="00AC5462" w14:paraId="32A9944D" w14:textId="1B56C3D1">
                  <w:pPr>
                    <w:framePr w:hSpace="180" w:wrap="around" w:hAnchor="text" w:vAnchor="text" w:y="1"/>
                    <w:suppressOverlap/>
                    <w:jc w:val="center"/>
                    <w:rPr>
                      <w:rFonts w:asciiTheme="majorBidi" w:hAnsiTheme="majorBidi" w:cstheme="majorBidi"/>
                      <w:b/>
                      <w:bCs/>
                    </w:rPr>
                  </w:pPr>
                  <w:r w:rsidRPr="00EE2188">
                    <w:rPr>
                      <w:rFonts w:asciiTheme="majorBidi" w:hAnsiTheme="majorBidi" w:cstheme="majorBidi"/>
                      <w:sz w:val="18"/>
                      <w:szCs w:val="18"/>
                    </w:rPr>
                    <w:t>(LIT /DAY)</w:t>
                  </w:r>
                </w:p>
              </w:tc>
              <w:tc>
                <w:tcPr>
                  <w:tcW w:w="1961" w:type="dxa"/>
                  <w:shd w:val="clear" w:color="auto" w:fill="C1E4F5" w:themeFill="accent1" w:themeFillTint="33"/>
                  <w:vAlign w:val="center"/>
                </w:tcPr>
                <w:p w:rsidRPr="00EE2188" w:rsidR="001C4CDB" w:rsidP="00DE7E02" w:rsidRDefault="00AC5462" w14:paraId="2EAB2F61" w14:textId="2DDB31B1">
                  <w:pPr>
                    <w:framePr w:hSpace="180" w:wrap="around" w:hAnchor="text" w:vAnchor="text" w:y="1"/>
                    <w:suppressOverlap/>
                    <w:jc w:val="center"/>
                    <w:rPr>
                      <w:rFonts w:asciiTheme="majorBidi" w:hAnsiTheme="majorBidi" w:cstheme="majorBidi"/>
                      <w:b/>
                      <w:bCs/>
                    </w:rPr>
                  </w:pPr>
                  <w:r w:rsidRPr="00EE2188">
                    <w:rPr>
                      <w:rFonts w:asciiTheme="majorBidi" w:hAnsiTheme="majorBidi" w:cstheme="majorBidi"/>
                      <w:b/>
                      <w:bCs/>
                    </w:rPr>
                    <w:t>TOTAL DAILY DEMAND</w:t>
                  </w:r>
                </w:p>
              </w:tc>
            </w:tr>
            <w:tr w:rsidRPr="00EE2188" w:rsidR="004D3551" w:rsidTr="00AC5462" w14:paraId="4FBB5B90" w14:textId="77777777">
              <w:tc>
                <w:tcPr>
                  <w:tcW w:w="2047" w:type="dxa"/>
                </w:tcPr>
                <w:p w:rsidRPr="00EE2188" w:rsidR="004D3551" w:rsidP="00DE7E02" w:rsidRDefault="004D3551" w14:paraId="1C932625" w14:textId="4D667F43">
                  <w:pPr>
                    <w:pStyle w:val="Default"/>
                    <w:framePr w:hSpace="180" w:wrap="around" w:hAnchor="text" w:vAnchor="text" w:y="1"/>
                    <w:suppressOverlap/>
                    <w:rPr>
                      <w:rFonts w:asciiTheme="majorBidi" w:hAnsiTheme="majorBidi" w:cstheme="majorBidi"/>
                      <w:sz w:val="22"/>
                      <w:szCs w:val="22"/>
                    </w:rPr>
                  </w:pPr>
                  <w:r w:rsidRPr="00EE2188">
                    <w:rPr>
                      <w:rFonts w:asciiTheme="majorBidi" w:hAnsiTheme="majorBidi" w:cstheme="majorBidi"/>
                      <w:sz w:val="22"/>
                      <w:szCs w:val="22"/>
                    </w:rPr>
                    <w:t>Outpatients</w:t>
                  </w:r>
                </w:p>
              </w:tc>
              <w:tc>
                <w:tcPr>
                  <w:tcW w:w="1873" w:type="dxa"/>
                  <w:vAlign w:val="center"/>
                </w:tcPr>
                <w:p w:rsidRPr="00EE2188" w:rsidR="004D3551" w:rsidP="00DE7E02" w:rsidRDefault="00DF45CE" w14:paraId="542B274A" w14:textId="2A3FC96B">
                  <w:pPr>
                    <w:pStyle w:val="Default"/>
                    <w:framePr w:hSpace="180" w:wrap="around" w:hAnchor="text" w:vAnchor="text" w:y="1"/>
                    <w:suppressOverlap/>
                    <w:jc w:val="center"/>
                    <w:rPr>
                      <w:rFonts w:asciiTheme="majorBidi" w:hAnsiTheme="majorBidi" w:cstheme="majorBidi"/>
                      <w:sz w:val="20"/>
                      <w:szCs w:val="20"/>
                    </w:rPr>
                  </w:pPr>
                  <w:r>
                    <w:rPr>
                      <w:rFonts w:asciiTheme="majorBidi" w:hAnsiTheme="majorBidi" w:cstheme="majorBidi"/>
                      <w:sz w:val="20"/>
                      <w:szCs w:val="20"/>
                    </w:rPr>
                    <w:t>100</w:t>
                  </w:r>
                </w:p>
              </w:tc>
              <w:tc>
                <w:tcPr>
                  <w:tcW w:w="2003" w:type="dxa"/>
                  <w:vAlign w:val="center"/>
                </w:tcPr>
                <w:p w:rsidRPr="00EE2188" w:rsidR="004D3551" w:rsidP="00DE7E02" w:rsidRDefault="004D3551" w14:paraId="168F3786" w14:textId="49A30FC2">
                  <w:pPr>
                    <w:pStyle w:val="Default"/>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rPr>
                    <w:t>5</w:t>
                  </w:r>
                </w:p>
              </w:tc>
              <w:tc>
                <w:tcPr>
                  <w:tcW w:w="1961" w:type="dxa"/>
                  <w:vAlign w:val="center"/>
                </w:tcPr>
                <w:p w:rsidRPr="00EE2188" w:rsidR="004D3551" w:rsidP="00DE7E02" w:rsidRDefault="00DF45CE" w14:paraId="0F51C9E7" w14:textId="7718EF2E">
                  <w:pPr>
                    <w:pStyle w:val="Default"/>
                    <w:framePr w:hSpace="180" w:wrap="around" w:hAnchor="text" w:vAnchor="text" w:y="1"/>
                    <w:suppressOverlap/>
                    <w:jc w:val="center"/>
                    <w:rPr>
                      <w:rFonts w:asciiTheme="majorBidi" w:hAnsiTheme="majorBidi" w:cstheme="majorBidi"/>
                      <w:sz w:val="20"/>
                      <w:szCs w:val="20"/>
                    </w:rPr>
                  </w:pPr>
                  <w:r>
                    <w:rPr>
                      <w:rFonts w:asciiTheme="majorBidi" w:hAnsiTheme="majorBidi" w:cstheme="majorBidi"/>
                      <w:sz w:val="20"/>
                      <w:szCs w:val="20"/>
                    </w:rPr>
                    <w:t>500</w:t>
                  </w:r>
                </w:p>
              </w:tc>
            </w:tr>
            <w:tr w:rsidRPr="00EE2188" w:rsidR="004D3551" w:rsidTr="00AC5462" w14:paraId="734A96C2" w14:textId="77777777">
              <w:tc>
                <w:tcPr>
                  <w:tcW w:w="2047" w:type="dxa"/>
                </w:tcPr>
                <w:p w:rsidRPr="00EE2188" w:rsidR="004D3551" w:rsidP="00DE7E02" w:rsidRDefault="00C80BC5" w14:paraId="366152C4" w14:textId="71C6C74B">
                  <w:pPr>
                    <w:pStyle w:val="Default"/>
                    <w:framePr w:hSpace="180" w:wrap="around" w:hAnchor="text" w:vAnchor="text" w:y="1"/>
                    <w:suppressOverlap/>
                    <w:rPr>
                      <w:rFonts w:asciiTheme="majorBidi" w:hAnsiTheme="majorBidi" w:cstheme="majorBidi"/>
                      <w:sz w:val="22"/>
                      <w:szCs w:val="22"/>
                    </w:rPr>
                  </w:pPr>
                  <w:r w:rsidRPr="00EE2188">
                    <w:rPr>
                      <w:rFonts w:asciiTheme="majorBidi" w:hAnsiTheme="majorBidi" w:cstheme="majorBidi"/>
                      <w:sz w:val="22"/>
                      <w:szCs w:val="22"/>
                    </w:rPr>
                    <w:t>P</w:t>
                  </w:r>
                  <w:r w:rsidRPr="00EE2188" w:rsidR="004D3551">
                    <w:rPr>
                      <w:rFonts w:asciiTheme="majorBidi" w:hAnsiTheme="majorBidi" w:cstheme="majorBidi"/>
                      <w:sz w:val="22"/>
                      <w:szCs w:val="22"/>
                    </w:rPr>
                    <w:t>atients</w:t>
                  </w:r>
                </w:p>
              </w:tc>
              <w:tc>
                <w:tcPr>
                  <w:tcW w:w="1873" w:type="dxa"/>
                  <w:vAlign w:val="center"/>
                </w:tcPr>
                <w:p w:rsidRPr="00EE2188" w:rsidR="004D3551" w:rsidP="00DE7E02" w:rsidRDefault="00C80BC5" w14:paraId="4EB10A62" w14:textId="7F277F7E">
                  <w:pPr>
                    <w:pStyle w:val="Default"/>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0</w:t>
                  </w:r>
                </w:p>
              </w:tc>
              <w:tc>
                <w:tcPr>
                  <w:tcW w:w="2003" w:type="dxa"/>
                  <w:vAlign w:val="center"/>
                </w:tcPr>
                <w:p w:rsidRPr="00EE2188" w:rsidR="004D3551" w:rsidP="00DE7E02" w:rsidRDefault="004D3551" w14:paraId="78E841FE" w14:textId="44457E0C">
                  <w:pPr>
                    <w:pStyle w:val="Default"/>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rPr>
                    <w:t>100</w:t>
                  </w:r>
                </w:p>
              </w:tc>
              <w:tc>
                <w:tcPr>
                  <w:tcW w:w="1961" w:type="dxa"/>
                  <w:vAlign w:val="center"/>
                </w:tcPr>
                <w:p w:rsidRPr="00EE2188" w:rsidR="004D3551" w:rsidP="00DE7E02" w:rsidRDefault="00C80BC5" w14:paraId="013898CD" w14:textId="24B8A91E">
                  <w:pPr>
                    <w:pStyle w:val="Default"/>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0</w:t>
                  </w:r>
                </w:p>
              </w:tc>
            </w:tr>
            <w:tr w:rsidRPr="00EE2188" w:rsidR="004D3551" w:rsidTr="00AC5462" w14:paraId="560EFD93" w14:textId="77777777">
              <w:tc>
                <w:tcPr>
                  <w:tcW w:w="2047" w:type="dxa"/>
                </w:tcPr>
                <w:p w:rsidRPr="00EE2188" w:rsidR="004D3551" w:rsidP="00DE7E02" w:rsidRDefault="00C80BC5" w14:paraId="35D6228C" w14:textId="7E3924B1">
                  <w:pPr>
                    <w:pStyle w:val="Default"/>
                    <w:framePr w:hSpace="180" w:wrap="around" w:hAnchor="text" w:vAnchor="text" w:y="1"/>
                    <w:suppressOverlap/>
                    <w:rPr>
                      <w:rFonts w:asciiTheme="majorBidi" w:hAnsiTheme="majorBidi" w:cstheme="majorBidi"/>
                      <w:sz w:val="22"/>
                      <w:szCs w:val="22"/>
                    </w:rPr>
                  </w:pPr>
                  <w:r w:rsidRPr="00EE2188">
                    <w:rPr>
                      <w:rFonts w:asciiTheme="majorBidi" w:hAnsiTheme="majorBidi" w:cstheme="majorBidi"/>
                      <w:sz w:val="22"/>
                      <w:szCs w:val="22"/>
                    </w:rPr>
                    <w:t>C</w:t>
                  </w:r>
                  <w:r w:rsidRPr="00EE2188" w:rsidR="004D3551">
                    <w:rPr>
                      <w:rFonts w:asciiTheme="majorBidi" w:hAnsiTheme="majorBidi" w:cstheme="majorBidi"/>
                      <w:sz w:val="22"/>
                      <w:szCs w:val="22"/>
                    </w:rPr>
                    <w:t xml:space="preserve">linic </w:t>
                  </w:r>
                  <w:r w:rsidRPr="00EE2188">
                    <w:rPr>
                      <w:rFonts w:asciiTheme="majorBidi" w:hAnsiTheme="majorBidi" w:cstheme="majorBidi"/>
                      <w:sz w:val="22"/>
                      <w:szCs w:val="22"/>
                    </w:rPr>
                    <w:t>staff</w:t>
                  </w:r>
                </w:p>
              </w:tc>
              <w:tc>
                <w:tcPr>
                  <w:tcW w:w="1873" w:type="dxa"/>
                  <w:vAlign w:val="center"/>
                </w:tcPr>
                <w:p w:rsidRPr="00EE2188" w:rsidR="004D3551" w:rsidP="00DE7E02" w:rsidRDefault="00D518D2" w14:paraId="72F81751" w14:textId="709E1C7F">
                  <w:pPr>
                    <w:pStyle w:val="Default"/>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9</w:t>
                  </w:r>
                </w:p>
              </w:tc>
              <w:tc>
                <w:tcPr>
                  <w:tcW w:w="2003" w:type="dxa"/>
                  <w:vAlign w:val="center"/>
                </w:tcPr>
                <w:p w:rsidRPr="00EE2188" w:rsidR="004D3551" w:rsidP="00DE7E02" w:rsidRDefault="004D3551" w14:paraId="32A3830D" w14:textId="4F080FEB">
                  <w:pPr>
                    <w:pStyle w:val="Default"/>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rPr>
                    <w:t>110</w:t>
                  </w:r>
                </w:p>
              </w:tc>
              <w:tc>
                <w:tcPr>
                  <w:tcW w:w="1961" w:type="dxa"/>
                  <w:vAlign w:val="center"/>
                </w:tcPr>
                <w:p w:rsidRPr="00EE2188" w:rsidR="004D3551" w:rsidP="00DE7E02" w:rsidRDefault="00D518D2" w14:paraId="45E750AE" w14:textId="3AC26460">
                  <w:pPr>
                    <w:pStyle w:val="Default"/>
                    <w:framePr w:hSpace="180" w:wrap="around" w:hAnchor="text" w:vAnchor="text" w:y="1"/>
                    <w:suppressOverlap/>
                    <w:jc w:val="center"/>
                    <w:rPr>
                      <w:rFonts w:asciiTheme="majorBidi" w:hAnsiTheme="majorBidi" w:cstheme="majorBidi"/>
                      <w:sz w:val="20"/>
                      <w:szCs w:val="20"/>
                    </w:rPr>
                  </w:pPr>
                  <w:r w:rsidRPr="00EE2188">
                    <w:rPr>
                      <w:rFonts w:asciiTheme="majorBidi" w:hAnsiTheme="majorBidi" w:cstheme="majorBidi"/>
                      <w:sz w:val="20"/>
                      <w:szCs w:val="20"/>
                    </w:rPr>
                    <w:t>990</w:t>
                  </w:r>
                </w:p>
              </w:tc>
            </w:tr>
            <w:tr w:rsidRPr="00EE2188" w:rsidR="001C4CDB" w:rsidTr="00C80BC5" w14:paraId="2944CFBF" w14:textId="77777777">
              <w:tc>
                <w:tcPr>
                  <w:tcW w:w="5923" w:type="dxa"/>
                  <w:gridSpan w:val="3"/>
                  <w:vAlign w:val="center"/>
                </w:tcPr>
                <w:p w:rsidRPr="00EE2188" w:rsidR="001C4CDB" w:rsidP="00DE7E02" w:rsidRDefault="00C5415C" w14:paraId="0F8689B7" w14:textId="3F2D457D">
                  <w:pPr>
                    <w:pStyle w:val="Default"/>
                    <w:framePr w:hSpace="180" w:wrap="around" w:hAnchor="text" w:vAnchor="text" w:y="1"/>
                    <w:suppressOverlap/>
                    <w:rPr>
                      <w:rFonts w:asciiTheme="majorBidi" w:hAnsiTheme="majorBidi" w:cstheme="majorBidi"/>
                      <w:sz w:val="20"/>
                      <w:szCs w:val="20"/>
                    </w:rPr>
                  </w:pPr>
                  <w:r w:rsidRPr="00EE2188">
                    <w:rPr>
                      <w:rFonts w:asciiTheme="majorBidi" w:hAnsiTheme="majorBidi" w:cstheme="majorBidi"/>
                      <w:sz w:val="22"/>
                      <w:szCs w:val="22"/>
                    </w:rPr>
                    <w:t>D</w:t>
                  </w:r>
                  <w:r w:rsidRPr="00EE2188" w:rsidR="001C4CDB">
                    <w:rPr>
                      <w:rFonts w:asciiTheme="majorBidi" w:hAnsiTheme="majorBidi" w:cstheme="majorBidi"/>
                      <w:sz w:val="22"/>
                      <w:szCs w:val="22"/>
                    </w:rPr>
                    <w:t xml:space="preserve">aily water </w:t>
                  </w:r>
                  <w:r w:rsidRPr="00EE2188" w:rsidR="00C80BC5">
                    <w:rPr>
                      <w:rFonts w:asciiTheme="majorBidi" w:hAnsiTheme="majorBidi" w:cstheme="majorBidi"/>
                      <w:sz w:val="22"/>
                      <w:szCs w:val="22"/>
                    </w:rPr>
                    <w:t>demand</w:t>
                  </w:r>
                </w:p>
              </w:tc>
              <w:tc>
                <w:tcPr>
                  <w:tcW w:w="1961" w:type="dxa"/>
                  <w:vAlign w:val="center"/>
                </w:tcPr>
                <w:p w:rsidRPr="00EE2188" w:rsidR="001C4CDB" w:rsidP="00DE7E02" w:rsidRDefault="00C72B48" w14:paraId="375DEC73" w14:textId="7E4E1C99">
                  <w:pPr>
                    <w:pStyle w:val="Default"/>
                    <w:framePr w:hSpace="180" w:wrap="around" w:hAnchor="text" w:vAnchor="text" w:y="1"/>
                    <w:suppressOverlap/>
                    <w:jc w:val="center"/>
                    <w:rPr>
                      <w:rFonts w:asciiTheme="majorBidi" w:hAnsiTheme="majorBidi" w:cstheme="majorBidi"/>
                      <w:sz w:val="20"/>
                      <w:szCs w:val="20"/>
                    </w:rPr>
                  </w:pPr>
                  <w:r>
                    <w:rPr>
                      <w:rFonts w:asciiTheme="majorBidi" w:hAnsiTheme="majorBidi" w:cstheme="majorBidi"/>
                      <w:sz w:val="20"/>
                      <w:szCs w:val="20"/>
                    </w:rPr>
                    <w:t>1490</w:t>
                  </w:r>
                  <w:r w:rsidRPr="00EE2188" w:rsidR="00C80BC5">
                    <w:rPr>
                      <w:rFonts w:asciiTheme="majorBidi" w:hAnsiTheme="majorBidi" w:cstheme="majorBidi"/>
                      <w:sz w:val="20"/>
                      <w:szCs w:val="20"/>
                    </w:rPr>
                    <w:t xml:space="preserve"> </w:t>
                  </w:r>
                  <w:r w:rsidRPr="00EE2188" w:rsidR="00AC7976">
                    <w:rPr>
                      <w:rFonts w:eastAsia="Times New Roman" w:asciiTheme="majorBidi" w:hAnsiTheme="majorBidi" w:cstheme="majorBidi"/>
                      <w:sz w:val="18"/>
                      <w:szCs w:val="18"/>
                    </w:rPr>
                    <w:t>Liters</w:t>
                  </w:r>
                </w:p>
              </w:tc>
            </w:tr>
            <w:tr w:rsidRPr="00EE2188" w:rsidR="009F5E00" w:rsidTr="00C80BC5" w14:paraId="0C853428" w14:textId="77777777">
              <w:tc>
                <w:tcPr>
                  <w:tcW w:w="5923" w:type="dxa"/>
                  <w:gridSpan w:val="3"/>
                  <w:vAlign w:val="center"/>
                </w:tcPr>
                <w:p w:rsidRPr="00EE2188" w:rsidR="009F5E00" w:rsidP="00DE7E02" w:rsidRDefault="00D518D2" w14:paraId="30F8CEF0" w14:textId="77A12D2A">
                  <w:pPr>
                    <w:pStyle w:val="Default"/>
                    <w:framePr w:hSpace="180" w:wrap="around" w:hAnchor="text" w:vAnchor="text" w:y="1"/>
                    <w:suppressOverlap/>
                    <w:rPr>
                      <w:rFonts w:asciiTheme="majorBidi" w:hAnsiTheme="majorBidi" w:cstheme="majorBidi"/>
                      <w:sz w:val="22"/>
                      <w:szCs w:val="22"/>
                    </w:rPr>
                  </w:pPr>
                  <w:r w:rsidRPr="00EE2188">
                    <w:rPr>
                      <w:rFonts w:asciiTheme="majorBidi" w:hAnsiTheme="majorBidi" w:cstheme="majorBidi"/>
                      <w:sz w:val="22"/>
                      <w:szCs w:val="22"/>
                    </w:rPr>
                    <w:t>48</w:t>
                  </w:r>
                  <w:r w:rsidRPr="00EE2188" w:rsidR="009F5E00">
                    <w:rPr>
                      <w:rFonts w:asciiTheme="majorBidi" w:hAnsiTheme="majorBidi" w:cstheme="majorBidi"/>
                      <w:sz w:val="22"/>
                      <w:szCs w:val="22"/>
                    </w:rPr>
                    <w:t xml:space="preserve"> hours water demand</w:t>
                  </w:r>
                </w:p>
              </w:tc>
              <w:tc>
                <w:tcPr>
                  <w:tcW w:w="1961" w:type="dxa"/>
                  <w:vAlign w:val="center"/>
                </w:tcPr>
                <w:p w:rsidRPr="00EE2188" w:rsidR="009F5E00" w:rsidP="00DE7E02" w:rsidRDefault="000B38A1" w14:paraId="54278E26" w14:textId="4D137251">
                  <w:pPr>
                    <w:pStyle w:val="Default"/>
                    <w:framePr w:hSpace="180" w:wrap="around" w:hAnchor="text" w:vAnchor="text" w:y="1"/>
                    <w:suppressOverlap/>
                    <w:jc w:val="center"/>
                    <w:rPr>
                      <w:rFonts w:asciiTheme="majorBidi" w:hAnsiTheme="majorBidi" w:cstheme="majorBidi"/>
                      <w:sz w:val="20"/>
                      <w:szCs w:val="20"/>
                    </w:rPr>
                  </w:pPr>
                  <w:r>
                    <w:rPr>
                      <w:rFonts w:asciiTheme="majorBidi" w:hAnsiTheme="majorBidi" w:cstheme="majorBidi"/>
                      <w:sz w:val="20"/>
                      <w:szCs w:val="20"/>
                    </w:rPr>
                    <w:t>2980</w:t>
                  </w:r>
                  <w:r w:rsidRPr="00EE2188" w:rsidR="009F5E00">
                    <w:rPr>
                      <w:rFonts w:asciiTheme="majorBidi" w:hAnsiTheme="majorBidi" w:cstheme="majorBidi"/>
                      <w:sz w:val="20"/>
                      <w:szCs w:val="20"/>
                    </w:rPr>
                    <w:t xml:space="preserve"> </w:t>
                  </w:r>
                  <w:r w:rsidRPr="00EE2188" w:rsidR="009F5E00">
                    <w:rPr>
                      <w:rFonts w:eastAsia="Times New Roman" w:asciiTheme="majorBidi" w:hAnsiTheme="majorBidi" w:cstheme="majorBidi"/>
                      <w:sz w:val="18"/>
                      <w:szCs w:val="18"/>
                    </w:rPr>
                    <w:t>Liters</w:t>
                  </w:r>
                </w:p>
              </w:tc>
            </w:tr>
            <w:tr w:rsidRPr="00EE2188" w:rsidR="00C80BC5" w:rsidTr="0033228D" w14:paraId="388AADB1" w14:textId="77777777">
              <w:tc>
                <w:tcPr>
                  <w:tcW w:w="5923" w:type="dxa"/>
                  <w:gridSpan w:val="3"/>
                  <w:vAlign w:val="center"/>
                </w:tcPr>
                <w:p w:rsidRPr="00EE2188" w:rsidR="00C80BC5" w:rsidP="00DE7E02" w:rsidRDefault="00C5415C" w14:paraId="3A9EF457" w14:textId="5DFBBB39">
                  <w:pPr>
                    <w:pStyle w:val="Default"/>
                    <w:framePr w:hSpace="180" w:wrap="around" w:hAnchor="text" w:vAnchor="text" w:y="1"/>
                    <w:suppressOverlap/>
                    <w:rPr>
                      <w:rFonts w:asciiTheme="majorBidi" w:hAnsiTheme="majorBidi" w:cstheme="majorBidi"/>
                      <w:sz w:val="20"/>
                      <w:szCs w:val="20"/>
                    </w:rPr>
                  </w:pPr>
                  <w:r w:rsidRPr="00EE2188">
                    <w:rPr>
                      <w:rFonts w:asciiTheme="majorBidi" w:hAnsiTheme="majorBidi" w:cstheme="majorBidi"/>
                      <w:sz w:val="22"/>
                      <w:szCs w:val="22"/>
                    </w:rPr>
                    <w:t>Min</w:t>
                  </w:r>
                  <w:r w:rsidRPr="00EE2188" w:rsidR="009F5E00">
                    <w:rPr>
                      <w:rFonts w:asciiTheme="majorBidi" w:hAnsiTheme="majorBidi" w:cstheme="majorBidi"/>
                      <w:sz w:val="22"/>
                      <w:szCs w:val="22"/>
                    </w:rPr>
                    <w:t>imum</w:t>
                  </w:r>
                  <w:r w:rsidRPr="00EE2188">
                    <w:rPr>
                      <w:rFonts w:asciiTheme="majorBidi" w:hAnsiTheme="majorBidi" w:cstheme="majorBidi"/>
                      <w:sz w:val="22"/>
                      <w:szCs w:val="22"/>
                    </w:rPr>
                    <w:t xml:space="preserve"> v</w:t>
                  </w:r>
                  <w:r w:rsidRPr="00EE2188" w:rsidR="00346628">
                    <w:rPr>
                      <w:rFonts w:asciiTheme="majorBidi" w:hAnsiTheme="majorBidi" w:cstheme="majorBidi"/>
                      <w:sz w:val="22"/>
                      <w:szCs w:val="22"/>
                    </w:rPr>
                    <w:t>olume of water</w:t>
                  </w:r>
                  <w:r w:rsidRPr="00EE2188" w:rsidR="009F5E00">
                    <w:rPr>
                      <w:rFonts w:asciiTheme="majorBidi" w:hAnsiTheme="majorBidi" w:cstheme="majorBidi"/>
                      <w:sz w:val="22"/>
                      <w:szCs w:val="22"/>
                    </w:rPr>
                    <w:t xml:space="preserve"> required</w:t>
                  </w:r>
                  <w:r w:rsidRPr="00EE2188" w:rsidR="00346628">
                    <w:rPr>
                      <w:rFonts w:asciiTheme="majorBidi" w:hAnsiTheme="majorBidi" w:cstheme="majorBidi"/>
                      <w:sz w:val="22"/>
                      <w:szCs w:val="22"/>
                    </w:rPr>
                    <w:t xml:space="preserve"> for </w:t>
                  </w:r>
                  <w:r w:rsidRPr="00EE2188" w:rsidR="00D518D2">
                    <w:rPr>
                      <w:rFonts w:asciiTheme="majorBidi" w:hAnsiTheme="majorBidi" w:cstheme="majorBidi"/>
                      <w:sz w:val="22"/>
                      <w:szCs w:val="22"/>
                    </w:rPr>
                    <w:t>48</w:t>
                  </w:r>
                  <w:r w:rsidRPr="00EE2188" w:rsidR="009F5E00">
                    <w:rPr>
                      <w:rFonts w:asciiTheme="majorBidi" w:hAnsiTheme="majorBidi" w:cstheme="majorBidi"/>
                      <w:sz w:val="22"/>
                      <w:szCs w:val="22"/>
                    </w:rPr>
                    <w:t xml:space="preserve"> hrs. + Safety volume</w:t>
                  </w:r>
                </w:p>
              </w:tc>
              <w:tc>
                <w:tcPr>
                  <w:tcW w:w="1961" w:type="dxa"/>
                  <w:vAlign w:val="center"/>
                </w:tcPr>
                <w:p w:rsidRPr="00EE2188" w:rsidR="00C80BC5" w:rsidP="00DE7E02" w:rsidRDefault="00D518D2" w14:paraId="7F1089FD" w14:textId="59362897">
                  <w:pPr>
                    <w:pStyle w:val="Default"/>
                    <w:framePr w:hSpace="180" w:wrap="around" w:hAnchor="text" w:vAnchor="text" w:y="1"/>
                    <w:suppressOverlap/>
                    <w:jc w:val="center"/>
                    <w:rPr>
                      <w:rFonts w:eastAsia="Times New Roman" w:asciiTheme="majorBidi" w:hAnsiTheme="majorBidi" w:cstheme="majorBidi"/>
                      <w:sz w:val="18"/>
                      <w:szCs w:val="18"/>
                    </w:rPr>
                  </w:pPr>
                  <w:r w:rsidRPr="00EE2188">
                    <w:rPr>
                      <w:rFonts w:eastAsia="Times New Roman" w:asciiTheme="majorBidi" w:hAnsiTheme="majorBidi" w:cstheme="majorBidi"/>
                      <w:b/>
                      <w:bCs/>
                      <w:sz w:val="18"/>
                      <w:szCs w:val="18"/>
                    </w:rPr>
                    <w:t>4000</w:t>
                  </w:r>
                  <w:r w:rsidRPr="00EE2188" w:rsidR="00346628">
                    <w:rPr>
                      <w:rFonts w:eastAsia="Times New Roman" w:asciiTheme="majorBidi" w:hAnsiTheme="majorBidi" w:cstheme="majorBidi"/>
                      <w:sz w:val="18"/>
                      <w:szCs w:val="18"/>
                    </w:rPr>
                    <w:t xml:space="preserve"> Liters</w:t>
                  </w:r>
                </w:p>
              </w:tc>
            </w:tr>
          </w:tbl>
          <w:p w:rsidRPr="00EE2188" w:rsidR="001C4CDB" w:rsidP="00A331CA" w:rsidRDefault="001C4CDB" w14:paraId="2EE4FA77" w14:textId="77777777">
            <w:pPr>
              <w:pStyle w:val="Default"/>
              <w:rPr>
                <w:rFonts w:asciiTheme="majorBidi" w:hAnsiTheme="majorBidi" w:cstheme="majorBidi"/>
                <w:sz w:val="22"/>
                <w:szCs w:val="22"/>
              </w:rPr>
            </w:pPr>
          </w:p>
          <w:p w:rsidRPr="00EE2188" w:rsidR="007F7F6A" w:rsidP="001D0957" w:rsidRDefault="007F7F6A" w14:paraId="30461FA3" w14:textId="0EAA752D">
            <w:pPr>
              <w:pStyle w:val="Heading3"/>
              <w:spacing w:before="40" w:after="0"/>
              <w:ind w:left="326"/>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To ensure an uninterrupted water supply for at least </w:t>
            </w:r>
            <w:r w:rsidRPr="00EE2188" w:rsidR="00D518D2">
              <w:rPr>
                <w:rFonts w:asciiTheme="majorBidi" w:hAnsiTheme="majorBidi" w:eastAsiaTheme="minorHAnsi"/>
                <w:color w:val="auto"/>
                <w:sz w:val="21"/>
                <w:szCs w:val="21"/>
                <w:shd w:val="clear" w:color="auto" w:fill="FFFFFF"/>
              </w:rPr>
              <w:t>48</w:t>
            </w:r>
            <w:r w:rsidRPr="00EE2188">
              <w:rPr>
                <w:rFonts w:asciiTheme="majorBidi" w:hAnsiTheme="majorBidi" w:eastAsiaTheme="minorHAnsi"/>
                <w:color w:val="auto"/>
                <w:sz w:val="21"/>
                <w:szCs w:val="21"/>
                <w:shd w:val="clear" w:color="auto" w:fill="FFFFFF"/>
              </w:rPr>
              <w:t xml:space="preserve"> hours, it is imperative to have adequate water storage capacity. Based on our calculations, there is enough water during the day to supply the system and avoid any shortages. It is recommended to connect the existing water source</w:t>
            </w:r>
            <w:r w:rsidRPr="00EE2188" w:rsidR="001E7491">
              <w:rPr>
                <w:rFonts w:asciiTheme="majorBidi" w:hAnsiTheme="majorBidi" w:eastAsiaTheme="minorHAnsi"/>
                <w:color w:val="auto"/>
                <w:sz w:val="21"/>
                <w:szCs w:val="21"/>
                <w:shd w:val="clear" w:color="auto" w:fill="FFFFFF"/>
              </w:rPr>
              <w:t xml:space="preserve"> will be connected to solar</w:t>
            </w:r>
            <w:r w:rsidRPr="00EE2188">
              <w:rPr>
                <w:rFonts w:asciiTheme="majorBidi" w:hAnsiTheme="majorBidi" w:eastAsiaTheme="minorHAnsi"/>
                <w:color w:val="auto"/>
                <w:sz w:val="21"/>
                <w:szCs w:val="21"/>
                <w:shd w:val="clear" w:color="auto" w:fill="FFFFFF"/>
              </w:rPr>
              <w:t xml:space="preserve"> water </w:t>
            </w:r>
            <w:r w:rsidRPr="00EE2188" w:rsidR="001E7491">
              <w:rPr>
                <w:rFonts w:asciiTheme="majorBidi" w:hAnsiTheme="majorBidi" w:eastAsiaTheme="minorHAnsi"/>
                <w:color w:val="auto"/>
                <w:sz w:val="21"/>
                <w:szCs w:val="21"/>
                <w:shd w:val="clear" w:color="auto" w:fill="FFFFFF"/>
              </w:rPr>
              <w:t xml:space="preserve">boiler, provide two reservoir of at least 3000 and 2000 liter </w:t>
            </w:r>
            <w:r w:rsidR="008113EA">
              <w:rPr>
                <w:rFonts w:asciiTheme="majorBidi" w:hAnsiTheme="majorBidi" w:eastAsiaTheme="minorHAnsi"/>
                <w:color w:val="auto"/>
                <w:sz w:val="21"/>
                <w:szCs w:val="21"/>
                <w:shd w:val="clear" w:color="auto" w:fill="FFFFFF"/>
              </w:rPr>
              <w:t xml:space="preserve">for main building and delivery building </w:t>
            </w:r>
            <w:r w:rsidRPr="00EE2188" w:rsidR="001E7491">
              <w:rPr>
                <w:rFonts w:asciiTheme="majorBidi" w:hAnsiTheme="majorBidi" w:eastAsiaTheme="minorHAnsi"/>
                <w:color w:val="auto"/>
                <w:sz w:val="21"/>
                <w:szCs w:val="21"/>
                <w:shd w:val="clear" w:color="auto" w:fill="FFFFFF"/>
              </w:rPr>
              <w:t xml:space="preserve">to meet the necessary demand for main building and laboratory building to connect water </w:t>
            </w:r>
            <w:r w:rsidRPr="00EE2188">
              <w:rPr>
                <w:rFonts w:asciiTheme="majorBidi" w:hAnsiTheme="majorBidi" w:eastAsiaTheme="minorHAnsi"/>
                <w:color w:val="auto"/>
                <w:sz w:val="21"/>
                <w:szCs w:val="21"/>
                <w:shd w:val="clear" w:color="auto" w:fill="FFFFFF"/>
              </w:rPr>
              <w:t>supply netwo</w:t>
            </w:r>
            <w:r w:rsidRPr="00EE2188" w:rsidR="009A3901">
              <w:rPr>
                <w:rFonts w:asciiTheme="majorBidi" w:hAnsiTheme="majorBidi" w:eastAsiaTheme="minorHAnsi"/>
                <w:color w:val="auto"/>
                <w:sz w:val="21"/>
                <w:szCs w:val="21"/>
                <w:shd w:val="clear" w:color="auto" w:fill="FFFFFF"/>
              </w:rPr>
              <w:t>rk.</w:t>
            </w:r>
          </w:p>
          <w:p w:rsidR="007F7F6A" w:rsidP="00A331CA" w:rsidRDefault="007F7F6A" w14:paraId="1A2CE8CE" w14:textId="0A5D41EE">
            <w:pPr>
              <w:pStyle w:val="Heading3"/>
              <w:spacing w:before="40" w:after="0"/>
              <w:ind w:left="326"/>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The water tank</w:t>
            </w:r>
            <w:r w:rsidRPr="00EE2188" w:rsidR="00027810">
              <w:rPr>
                <w:rFonts w:asciiTheme="majorBidi" w:hAnsiTheme="majorBidi" w:eastAsiaTheme="minorHAnsi"/>
                <w:color w:val="auto"/>
                <w:sz w:val="21"/>
                <w:szCs w:val="21"/>
                <w:shd w:val="clear" w:color="auto" w:fill="FFFFFF"/>
              </w:rPr>
              <w:t>s</w:t>
            </w:r>
            <w:r w:rsidRPr="00EE2188">
              <w:rPr>
                <w:rFonts w:asciiTheme="majorBidi" w:hAnsiTheme="majorBidi" w:eastAsiaTheme="minorHAnsi"/>
                <w:color w:val="auto"/>
                <w:sz w:val="21"/>
                <w:szCs w:val="21"/>
                <w:shd w:val="clear" w:color="auto" w:fill="FFFFFF"/>
              </w:rPr>
              <w:t xml:space="preserve"> should be factory-made from high-density, five-layer polyethylene, ensuring durability, lightness, and ease of handling. </w:t>
            </w:r>
            <w:r w:rsidRPr="00EE2188" w:rsidR="00D518D2">
              <w:rPr>
                <w:rFonts w:asciiTheme="majorBidi" w:hAnsiTheme="majorBidi" w:eastAsiaTheme="minorHAnsi"/>
                <w:color w:val="auto"/>
                <w:sz w:val="21"/>
                <w:szCs w:val="21"/>
                <w:shd w:val="clear" w:color="auto" w:fill="FFFFFF"/>
              </w:rPr>
              <w:t>Their</w:t>
            </w:r>
            <w:r w:rsidRPr="00EE2188">
              <w:rPr>
                <w:rFonts w:asciiTheme="majorBidi" w:hAnsiTheme="majorBidi" w:eastAsiaTheme="minorHAnsi"/>
                <w:color w:val="auto"/>
                <w:sz w:val="21"/>
                <w:szCs w:val="21"/>
                <w:shd w:val="clear" w:color="auto" w:fill="FFFFFF"/>
              </w:rPr>
              <w:t xml:space="preserve"> perfectly smooth inner surface allows for easy cleaning with specific detergents. The water tank</w:t>
            </w:r>
            <w:r w:rsidRPr="00EE2188" w:rsidR="00027810">
              <w:rPr>
                <w:rFonts w:asciiTheme="majorBidi" w:hAnsiTheme="majorBidi" w:eastAsiaTheme="minorHAnsi"/>
                <w:color w:val="auto"/>
                <w:sz w:val="21"/>
                <w:szCs w:val="21"/>
                <w:shd w:val="clear" w:color="auto" w:fill="FFFFFF"/>
              </w:rPr>
              <w:t>s</w:t>
            </w:r>
            <w:r w:rsidRPr="00EE2188">
              <w:rPr>
                <w:rFonts w:asciiTheme="majorBidi" w:hAnsiTheme="majorBidi" w:eastAsiaTheme="minorHAnsi"/>
                <w:color w:val="auto"/>
                <w:sz w:val="21"/>
                <w:szCs w:val="21"/>
                <w:shd w:val="clear" w:color="auto" w:fill="FFFFFF"/>
              </w:rPr>
              <w:t xml:space="preserve"> should be supplied with a top screwed </w:t>
            </w:r>
            <w:r w:rsidRPr="00EE2188" w:rsidR="004A0253">
              <w:rPr>
                <w:rFonts w:asciiTheme="majorBidi" w:hAnsiTheme="majorBidi" w:eastAsiaTheme="minorHAnsi"/>
                <w:color w:val="auto"/>
                <w:sz w:val="21"/>
                <w:szCs w:val="21"/>
                <w:shd w:val="clear" w:color="auto" w:fill="FFFFFF"/>
              </w:rPr>
              <w:t>lid, include all necessary accessories and fittings,</w:t>
            </w:r>
            <w:r w:rsidRPr="00EE2188" w:rsidR="00027810">
              <w:rPr>
                <w:rFonts w:asciiTheme="majorBidi" w:hAnsiTheme="majorBidi" w:eastAsiaTheme="minorHAnsi"/>
                <w:color w:val="auto"/>
                <w:sz w:val="21"/>
                <w:szCs w:val="21"/>
                <w:shd w:val="clear" w:color="auto" w:fill="FFFFFF"/>
              </w:rPr>
              <w:t xml:space="preserve"> and should</w:t>
            </w:r>
            <w:r w:rsidRPr="00EE2188">
              <w:rPr>
                <w:rFonts w:asciiTheme="majorBidi" w:hAnsiTheme="majorBidi" w:eastAsiaTheme="minorHAnsi"/>
                <w:color w:val="auto"/>
                <w:sz w:val="21"/>
                <w:szCs w:val="21"/>
                <w:shd w:val="clear" w:color="auto" w:fill="FFFFFF"/>
              </w:rPr>
              <w:t xml:space="preserve"> be connected to the new water supply network inside the building</w:t>
            </w:r>
            <w:r w:rsidRPr="00EE2188" w:rsidR="00885138">
              <w:rPr>
                <w:rFonts w:asciiTheme="majorBidi" w:hAnsiTheme="majorBidi" w:eastAsiaTheme="minorHAnsi"/>
                <w:color w:val="auto"/>
                <w:sz w:val="21"/>
                <w:szCs w:val="21"/>
                <w:shd w:val="clear" w:color="auto" w:fill="FFFFFF"/>
              </w:rPr>
              <w:t>, hand washing taps</w:t>
            </w:r>
            <w:r w:rsidRPr="00EE2188">
              <w:rPr>
                <w:rFonts w:asciiTheme="majorBidi" w:hAnsiTheme="majorBidi" w:eastAsiaTheme="minorHAnsi"/>
                <w:color w:val="auto"/>
                <w:sz w:val="21"/>
                <w:szCs w:val="21"/>
                <w:shd w:val="clear" w:color="auto" w:fill="FFFFFF"/>
              </w:rPr>
              <w:t xml:space="preserve"> and toilets.</w:t>
            </w:r>
          </w:p>
          <w:p w:rsidRPr="00530872" w:rsidR="00530872" w:rsidP="00530872" w:rsidRDefault="00530872" w14:paraId="36B6F9AA" w14:textId="77777777"/>
          <w:p w:rsidRPr="00530872" w:rsidR="00530872" w:rsidP="00530872" w:rsidRDefault="00530872" w14:paraId="10AC2DB9" w14:textId="4AB8368F">
            <w:pPr>
              <w:pStyle w:val="Heading3"/>
              <w:spacing w:before="40" w:after="0"/>
              <w:ind w:left="204"/>
              <w:outlineLvl w:val="2"/>
              <w:rPr>
                <w:rFonts w:asciiTheme="majorBidi" w:hAnsiTheme="majorBidi"/>
                <w:b/>
                <w:bCs/>
              </w:rPr>
            </w:pPr>
            <w:r w:rsidRPr="00530872">
              <w:rPr>
                <w:rFonts w:asciiTheme="majorBidi" w:hAnsiTheme="majorBidi"/>
                <w:b/>
                <w:bCs/>
              </w:rPr>
              <w:t>Solar Water supply System</w:t>
            </w:r>
          </w:p>
          <w:p w:rsidRPr="00EE2188" w:rsidR="00F36CBD" w:rsidP="00A331CA" w:rsidRDefault="00F36CBD" w14:paraId="030F7F6B" w14:textId="77777777">
            <w:pPr>
              <w:rPr>
                <w:rFonts w:asciiTheme="majorBidi" w:hAnsiTheme="majorBidi" w:cstheme="majorBidi"/>
                <w:rtl/>
              </w:rPr>
            </w:pPr>
          </w:p>
          <w:p w:rsidRPr="00EE2188" w:rsidR="00F36CBD" w:rsidDel="00A354E6" w:rsidP="00533232" w:rsidRDefault="009C478C" w14:paraId="04B8A8EA" w14:textId="541C297C">
            <w:pPr>
              <w:spacing w:line="276" w:lineRule="auto"/>
              <w:ind w:left="376" w:hanging="466"/>
              <w:jc w:val="both"/>
              <w:rPr>
                <w:del w:author="Moorche" w:date="2024-06-12T16:29:00Z" w:id="0"/>
                <w:rFonts w:asciiTheme="majorBidi" w:hAnsiTheme="majorBidi" w:cstheme="majorBidi"/>
                <w:sz w:val="21"/>
                <w:szCs w:val="21"/>
                <w:shd w:val="clear" w:color="auto" w:fill="FFFFFF"/>
              </w:rPr>
            </w:pPr>
            <w:r>
              <w:rPr>
                <w:rFonts w:asciiTheme="majorBidi" w:hAnsiTheme="majorBidi" w:cstheme="majorBidi"/>
              </w:rPr>
              <w:t xml:space="preserve">    </w:t>
            </w:r>
            <w:r w:rsidR="00533232">
              <w:rPr>
                <w:rFonts w:asciiTheme="majorBidi" w:hAnsiTheme="majorBidi" w:cstheme="majorBidi"/>
              </w:rPr>
              <w:t xml:space="preserve">   </w:t>
            </w:r>
            <w:r>
              <w:rPr>
                <w:rFonts w:asciiTheme="majorBidi" w:hAnsiTheme="majorBidi" w:cstheme="majorBidi"/>
              </w:rPr>
              <w:t xml:space="preserve"> </w:t>
            </w:r>
            <w:ins w:author="Moorche" w:date="2024-06-12T16:29:00Z" w:id="1">
              <w:r w:rsidRPr="00EE2188" w:rsidR="00F36CBD">
                <w:rPr>
                  <w:rFonts w:asciiTheme="majorBidi" w:hAnsiTheme="majorBidi" w:cstheme="majorBidi"/>
                </w:rPr>
                <w:t>Install the solar panels on the healthcare center’s rooftop, ensuring they are tightly secured against wind and theft. Position them for optimal sunlight and proper tilt. Although relocation is possible, consistent sunlight exposure is crucial for efficient energy production.</w:t>
              </w:r>
            </w:ins>
            <w:commentRangeStart w:id="2"/>
            <w:del w:author="Moorche" w:date="2024-06-12T16:29:00Z" w:id="3">
              <w:r w:rsidRPr="00EE2188" w:rsidDel="00A354E6" w:rsidR="00F36CBD">
                <w:rPr>
                  <w:rFonts w:asciiTheme="majorBidi" w:hAnsiTheme="majorBidi" w:cstheme="majorBidi"/>
                  <w:sz w:val="21"/>
                  <w:szCs w:val="21"/>
                  <w:shd w:val="clear" w:color="auto" w:fill="FFFFFF"/>
                </w:rPr>
                <w:delText xml:space="preserve">Solar plant: A critical part of establishing a photovoltaic power system (PVPS) is the selection of an appropriate site for the solar panels. The selected site for the installation of the PV array should be in the foreground of sunshine. Since the lifetime of such systems is as long as 25 years, selecting a location for the solar power plant that allows it to obtain maximum energy is critical. Given the construction costs, it will not be possible to change the location of the system after installation. </w:delText>
              </w:r>
              <w:commentRangeEnd w:id="2"/>
              <w:r w:rsidRPr="00EE2188" w:rsidDel="00A354E6" w:rsidR="00F36CBD">
                <w:rPr>
                  <w:rStyle w:val="CommentReference"/>
                  <w:rFonts w:asciiTheme="majorBidi" w:hAnsiTheme="majorBidi" w:cstheme="majorBidi"/>
                </w:rPr>
                <w:commentReference w:id="2"/>
              </w:r>
            </w:del>
          </w:p>
          <w:p w:rsidRPr="00EE2188" w:rsidR="00F36CBD" w:rsidP="00533232" w:rsidRDefault="00F36CBD" w14:paraId="3B34C1EB" w14:textId="77777777">
            <w:pPr>
              <w:spacing w:line="276" w:lineRule="auto"/>
              <w:ind w:left="376" w:hanging="466"/>
              <w:jc w:val="both"/>
              <w:rPr>
                <w:ins w:author="Moorche" w:date="2024-06-12T16:29:00Z" w:id="4"/>
                <w:rFonts w:asciiTheme="majorBidi" w:hAnsiTheme="majorBidi" w:cstheme="majorBidi"/>
                <w:sz w:val="21"/>
                <w:szCs w:val="21"/>
                <w:shd w:val="clear" w:color="auto" w:fill="FFFFFF"/>
              </w:rPr>
            </w:pPr>
          </w:p>
          <w:p w:rsidRPr="00EE2188" w:rsidR="00F36CBD" w:rsidP="00720FAD" w:rsidRDefault="009C478C" w14:paraId="720034F3" w14:textId="07F79C15">
            <w:pPr>
              <w:spacing w:line="276" w:lineRule="auto"/>
              <w:ind w:left="376" w:hanging="376"/>
              <w:rPr>
                <w:rFonts w:asciiTheme="majorBidi" w:hAnsiTheme="majorBidi" w:cstheme="majorBidi"/>
                <w:sz w:val="21"/>
                <w:szCs w:val="21"/>
                <w:shd w:val="clear" w:color="auto" w:fill="FFFFFF"/>
              </w:rPr>
            </w:pPr>
            <w:r>
              <w:rPr>
                <w:rFonts w:asciiTheme="majorBidi" w:hAnsiTheme="majorBidi" w:cstheme="majorBidi"/>
                <w:sz w:val="21"/>
                <w:szCs w:val="21"/>
                <w:shd w:val="clear" w:color="auto" w:fill="FFFFFF"/>
              </w:rPr>
              <w:t xml:space="preserve">   </w:t>
            </w:r>
            <w:r w:rsidR="00533232">
              <w:rPr>
                <w:rFonts w:asciiTheme="majorBidi" w:hAnsiTheme="majorBidi" w:cstheme="majorBidi"/>
                <w:sz w:val="21"/>
                <w:szCs w:val="21"/>
                <w:shd w:val="clear" w:color="auto" w:fill="FFFFFF"/>
              </w:rPr>
              <w:t xml:space="preserve">   </w:t>
            </w:r>
            <w:r>
              <w:rPr>
                <w:rFonts w:asciiTheme="majorBidi" w:hAnsiTheme="majorBidi" w:cstheme="majorBidi"/>
                <w:sz w:val="21"/>
                <w:szCs w:val="21"/>
                <w:shd w:val="clear" w:color="auto" w:fill="FFFFFF"/>
              </w:rPr>
              <w:t xml:space="preserve"> </w:t>
            </w:r>
            <w:r w:rsidRPr="00EE2188" w:rsidR="00F36CBD">
              <w:rPr>
                <w:rFonts w:asciiTheme="majorBidi" w:hAnsiTheme="majorBidi" w:cstheme="majorBidi"/>
                <w:sz w:val="21"/>
                <w:szCs w:val="21"/>
                <w:shd w:val="clear" w:color="auto" w:fill="FFFFFF"/>
              </w:rPr>
              <w:t xml:space="preserve">Fortunately, as far as there is enough space available on the roof </w:t>
            </w:r>
            <w:r w:rsidR="00562122">
              <w:rPr>
                <w:rFonts w:asciiTheme="majorBidi" w:hAnsiTheme="majorBidi" w:cstheme="majorBidi"/>
                <w:sz w:val="21"/>
                <w:szCs w:val="21"/>
                <w:shd w:val="clear" w:color="auto" w:fill="FFFFFF"/>
              </w:rPr>
              <w:t>KHOGYANI</w:t>
            </w:r>
            <w:r w:rsidRPr="00EE2188" w:rsidR="00F36CBD">
              <w:rPr>
                <w:rFonts w:asciiTheme="majorBidi" w:hAnsiTheme="majorBidi" w:cstheme="majorBidi"/>
                <w:sz w:val="21"/>
                <w:szCs w:val="21"/>
                <w:shd w:val="clear" w:color="auto" w:fill="FFFFFF"/>
              </w:rPr>
              <w:t xml:space="preserve"> </w:t>
            </w:r>
            <w:r w:rsidR="00562122">
              <w:rPr>
                <w:rFonts w:asciiTheme="majorBidi" w:hAnsiTheme="majorBidi" w:cstheme="majorBidi"/>
                <w:sz w:val="21"/>
                <w:szCs w:val="21"/>
                <w:shd w:val="clear" w:color="auto" w:fill="FFFFFF"/>
              </w:rPr>
              <w:t>B</w:t>
            </w:r>
            <w:r w:rsidRPr="00EE2188" w:rsidR="00F36CBD">
              <w:rPr>
                <w:rFonts w:asciiTheme="majorBidi" w:hAnsiTheme="majorBidi" w:cstheme="majorBidi"/>
                <w:sz w:val="21"/>
                <w:szCs w:val="21"/>
                <w:shd w:val="clear" w:color="auto" w:fill="FFFFFF"/>
              </w:rPr>
              <w:t xml:space="preserve">HC building. </w:t>
            </w:r>
            <w:r w:rsidR="00533232">
              <w:rPr>
                <w:rFonts w:asciiTheme="majorBidi" w:hAnsiTheme="majorBidi" w:cstheme="majorBidi"/>
                <w:sz w:val="21"/>
                <w:szCs w:val="21"/>
                <w:shd w:val="clear" w:color="auto" w:fill="FFFFFF"/>
              </w:rPr>
              <w:t xml:space="preserve">  </w:t>
            </w:r>
            <w:r w:rsidRPr="00EE2188" w:rsidR="00F36CBD">
              <w:rPr>
                <w:rFonts w:asciiTheme="majorBidi" w:hAnsiTheme="majorBidi" w:cstheme="majorBidi"/>
                <w:sz w:val="21"/>
                <w:szCs w:val="21"/>
                <w:shd w:val="clear" w:color="auto" w:fill="FFFFFF"/>
              </w:rPr>
              <w:t xml:space="preserve">Therefore, the solar will be installed there. In addition, </w:t>
            </w:r>
            <w:r w:rsidRPr="00EE2188" w:rsidR="00D03C70">
              <w:rPr>
                <w:rFonts w:asciiTheme="majorBidi" w:hAnsiTheme="majorBidi" w:cstheme="majorBidi"/>
                <w:sz w:val="21"/>
                <w:szCs w:val="21"/>
                <w:shd w:val="clear" w:color="auto" w:fill="FFFFFF"/>
              </w:rPr>
              <w:t xml:space="preserve">a fixed lockable frame will protect the </w:t>
            </w:r>
            <w:r w:rsidRPr="00EE2188" w:rsidR="00BD7104">
              <w:rPr>
                <w:rFonts w:asciiTheme="majorBidi" w:hAnsiTheme="majorBidi" w:cstheme="majorBidi"/>
                <w:sz w:val="21"/>
                <w:szCs w:val="21"/>
                <w:shd w:val="clear" w:color="auto" w:fill="FFFFFF"/>
              </w:rPr>
              <w:t>solar</w:t>
            </w:r>
            <w:r w:rsidRPr="00EE2188" w:rsidR="00F36CBD">
              <w:rPr>
                <w:rFonts w:asciiTheme="majorBidi" w:hAnsiTheme="majorBidi" w:cstheme="majorBidi"/>
                <w:sz w:val="21"/>
                <w:szCs w:val="21"/>
                <w:shd w:val="clear" w:color="auto" w:fill="FFFFFF"/>
              </w:rPr>
              <w:t>.</w:t>
            </w:r>
          </w:p>
          <w:p w:rsidRPr="00EE2188" w:rsidR="00F36CBD" w:rsidP="00720FAD" w:rsidRDefault="009C478C" w14:paraId="0CFC53A7" w14:textId="3DDE1985">
            <w:pPr>
              <w:spacing w:line="276" w:lineRule="auto"/>
              <w:ind w:left="376" w:hanging="376"/>
              <w:rPr>
                <w:rFonts w:asciiTheme="majorBidi" w:hAnsiTheme="majorBidi" w:cstheme="majorBidi"/>
                <w:sz w:val="21"/>
                <w:szCs w:val="21"/>
                <w:shd w:val="clear" w:color="auto" w:fill="FFFFFF"/>
              </w:rPr>
            </w:pPr>
            <w:r>
              <w:rPr>
                <w:rFonts w:asciiTheme="majorBidi" w:hAnsiTheme="majorBidi" w:cstheme="majorBidi"/>
                <w:sz w:val="21"/>
                <w:szCs w:val="21"/>
                <w:shd w:val="clear" w:color="auto" w:fill="FFFFFF"/>
              </w:rPr>
              <w:t xml:space="preserve">    </w:t>
            </w:r>
            <w:r w:rsidR="00720FAD">
              <w:rPr>
                <w:rFonts w:asciiTheme="majorBidi" w:hAnsiTheme="majorBidi" w:cstheme="majorBidi"/>
                <w:sz w:val="21"/>
                <w:szCs w:val="21"/>
                <w:shd w:val="clear" w:color="auto" w:fill="FFFFFF"/>
              </w:rPr>
              <w:t xml:space="preserve">   </w:t>
            </w:r>
            <w:r w:rsidRPr="00EE2188" w:rsidR="00F36CBD">
              <w:rPr>
                <w:rFonts w:asciiTheme="majorBidi" w:hAnsiTheme="majorBidi" w:cstheme="majorBidi"/>
                <w:sz w:val="21"/>
                <w:szCs w:val="21"/>
                <w:shd w:val="clear" w:color="auto" w:fill="FFFFFF"/>
              </w:rPr>
              <w:t xml:space="preserve">Submersible pump: We need the PEDROLLO product the submersible model: </w:t>
            </w:r>
            <w:r w:rsidRPr="00EE2188" w:rsidR="00F36CBD">
              <w:rPr>
                <w:rFonts w:asciiTheme="majorBidi" w:hAnsiTheme="majorBidi" w:cstheme="majorBidi"/>
                <w:b/>
                <w:bCs/>
                <w:sz w:val="21"/>
                <w:szCs w:val="21"/>
                <w:u w:val="single"/>
                <w:shd w:val="clear" w:color="auto" w:fill="FFFFFF"/>
              </w:rPr>
              <w:t>PEDROLLO 4SR</w:t>
            </w:r>
            <w:r w:rsidRPr="00EE2188" w:rsidR="00144049">
              <w:rPr>
                <w:rFonts w:asciiTheme="majorBidi" w:hAnsiTheme="majorBidi" w:cstheme="majorBidi"/>
                <w:b/>
                <w:bCs/>
                <w:sz w:val="21"/>
                <w:szCs w:val="21"/>
                <w:u w:val="single"/>
                <w:shd w:val="clear" w:color="auto" w:fill="FFFFFF"/>
              </w:rPr>
              <w:t>1.5</w:t>
            </w:r>
            <w:r w:rsidRPr="00EE2188" w:rsidR="00F36CBD">
              <w:rPr>
                <w:rFonts w:asciiTheme="majorBidi" w:hAnsiTheme="majorBidi" w:cstheme="majorBidi"/>
                <w:b/>
                <w:bCs/>
                <w:sz w:val="21"/>
                <w:szCs w:val="21"/>
                <w:u w:val="single"/>
                <w:shd w:val="clear" w:color="auto" w:fill="FFFFFF"/>
              </w:rPr>
              <w:t>/</w:t>
            </w:r>
            <w:r w:rsidRPr="00EE2188" w:rsidR="00144049">
              <w:rPr>
                <w:rFonts w:asciiTheme="majorBidi" w:hAnsiTheme="majorBidi" w:cstheme="majorBidi"/>
                <w:b/>
                <w:bCs/>
                <w:sz w:val="21"/>
                <w:szCs w:val="21"/>
                <w:u w:val="single"/>
                <w:shd w:val="clear" w:color="auto" w:fill="FFFFFF"/>
              </w:rPr>
              <w:t>17</w:t>
            </w:r>
            <w:r w:rsidRPr="00EE2188" w:rsidR="00F36CBD">
              <w:rPr>
                <w:rFonts w:asciiTheme="majorBidi" w:hAnsiTheme="majorBidi" w:cstheme="majorBidi"/>
                <w:b/>
                <w:bCs/>
                <w:sz w:val="21"/>
                <w:szCs w:val="21"/>
                <w:u w:val="single"/>
                <w:shd w:val="clear" w:color="auto" w:fill="FFFFFF"/>
              </w:rPr>
              <w:t xml:space="preserve"> 1HP 0.75Kw </w:t>
            </w:r>
            <w:r w:rsidRPr="00EE2188" w:rsidR="00144049">
              <w:rPr>
                <w:rFonts w:asciiTheme="majorBidi" w:hAnsiTheme="majorBidi" w:cstheme="majorBidi"/>
                <w:b/>
                <w:bCs/>
                <w:sz w:val="21"/>
                <w:szCs w:val="21"/>
                <w:u w:val="single"/>
                <w:shd w:val="clear" w:color="auto" w:fill="FFFFFF"/>
              </w:rPr>
              <w:t>22</w:t>
            </w:r>
            <w:r w:rsidRPr="00EE2188" w:rsidR="00F36CBD">
              <w:rPr>
                <w:rFonts w:asciiTheme="majorBidi" w:hAnsiTheme="majorBidi" w:cstheme="majorBidi"/>
                <w:b/>
                <w:bCs/>
                <w:sz w:val="21"/>
                <w:szCs w:val="21"/>
                <w:u w:val="single"/>
                <w:shd w:val="clear" w:color="auto" w:fill="FFFFFF"/>
              </w:rPr>
              <w:t>0V</w:t>
            </w:r>
            <w:r w:rsidRPr="00EE2188" w:rsidR="00F36CBD">
              <w:rPr>
                <w:rFonts w:asciiTheme="majorBidi" w:hAnsiTheme="majorBidi" w:cstheme="majorBidi"/>
                <w:sz w:val="21"/>
                <w:szCs w:val="21"/>
                <w:shd w:val="clear" w:color="auto" w:fill="FFFFFF"/>
              </w:rPr>
              <w:t xml:space="preserve"> because it is a suitable pump for our system Its flow rate is </w:t>
            </w:r>
            <w:r w:rsidRPr="00EE2188" w:rsidR="00F36CBD">
              <w:rPr>
                <w:rFonts w:asciiTheme="majorBidi" w:hAnsiTheme="majorBidi" w:cstheme="majorBidi"/>
                <w:b/>
                <w:bCs/>
                <w:sz w:val="21"/>
                <w:szCs w:val="21"/>
                <w:u w:val="single"/>
                <w:shd w:val="clear" w:color="auto" w:fill="FFFFFF"/>
              </w:rPr>
              <w:t>2.</w:t>
            </w:r>
            <w:r w:rsidR="0052657C">
              <w:rPr>
                <w:rFonts w:asciiTheme="majorBidi" w:hAnsiTheme="majorBidi" w:cstheme="majorBidi"/>
                <w:b/>
                <w:bCs/>
                <w:sz w:val="21"/>
                <w:szCs w:val="21"/>
                <w:u w:val="single"/>
                <w:shd w:val="clear" w:color="auto" w:fill="FFFFFF"/>
              </w:rPr>
              <w:t>2</w:t>
            </w:r>
            <w:r w:rsidR="00B078BE">
              <w:rPr>
                <w:rFonts w:asciiTheme="majorBidi" w:hAnsiTheme="majorBidi" w:cstheme="majorBidi"/>
                <w:b/>
                <w:bCs/>
                <w:sz w:val="21"/>
                <w:szCs w:val="21"/>
                <w:u w:val="single"/>
                <w:shd w:val="clear" w:color="auto" w:fill="FFFFFF"/>
              </w:rPr>
              <w:t xml:space="preserve"> </w:t>
            </w:r>
            <w:r w:rsidRPr="00EE2188" w:rsidR="00F36CBD">
              <w:rPr>
                <w:rFonts w:asciiTheme="majorBidi" w:hAnsiTheme="majorBidi" w:cstheme="majorBidi"/>
                <w:b/>
                <w:bCs/>
                <w:sz w:val="21"/>
                <w:szCs w:val="21"/>
                <w:u w:val="single"/>
                <w:shd w:val="clear" w:color="auto" w:fill="FFFFFF"/>
              </w:rPr>
              <w:t>m3/hour</w:t>
            </w:r>
            <w:r w:rsidRPr="00EE2188" w:rsidR="00F36CBD">
              <w:rPr>
                <w:rFonts w:asciiTheme="majorBidi" w:hAnsiTheme="majorBidi" w:cstheme="majorBidi"/>
                <w:sz w:val="21"/>
                <w:szCs w:val="21"/>
                <w:shd w:val="clear" w:color="auto" w:fill="FFFFFF"/>
              </w:rPr>
              <w:t xml:space="preserve">.  The well probe should be installed in the system to prevent the pump from running dry. </w:t>
            </w:r>
          </w:p>
          <w:p w:rsidRPr="00EE2188" w:rsidR="00F36CBD" w:rsidP="00E8323B" w:rsidRDefault="00F36CBD" w14:paraId="4721ED6F" w14:textId="5DF2F280">
            <w:pPr>
              <w:spacing w:line="276" w:lineRule="auto"/>
              <w:ind w:left="376"/>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lastRenderedPageBreak/>
              <w:t xml:space="preserve">Total required pipe: </w:t>
            </w:r>
            <w:r w:rsidRPr="00EE2188">
              <w:rPr>
                <w:rFonts w:asciiTheme="majorBidi" w:hAnsiTheme="majorBidi" w:cstheme="majorBidi"/>
                <w:b/>
                <w:bCs/>
                <w:sz w:val="21"/>
                <w:szCs w:val="21"/>
                <w:u w:val="single"/>
                <w:shd w:val="clear" w:color="auto" w:fill="FFFFFF"/>
              </w:rPr>
              <w:t xml:space="preserve">only </w:t>
            </w:r>
            <w:r w:rsidR="00A45369">
              <w:rPr>
                <w:rFonts w:asciiTheme="majorBidi" w:hAnsiTheme="majorBidi" w:cstheme="majorBidi"/>
                <w:b/>
                <w:bCs/>
                <w:sz w:val="21"/>
                <w:szCs w:val="21"/>
                <w:u w:val="single"/>
                <w:shd w:val="clear" w:color="auto" w:fill="FFFFFF"/>
              </w:rPr>
              <w:t>51</w:t>
            </w:r>
            <w:r w:rsidRPr="00EE2188">
              <w:rPr>
                <w:rFonts w:asciiTheme="majorBidi" w:hAnsiTheme="majorBidi" w:cstheme="majorBidi"/>
                <w:b/>
                <w:bCs/>
                <w:sz w:val="21"/>
                <w:szCs w:val="21"/>
                <w:u w:val="single"/>
                <w:shd w:val="clear" w:color="auto" w:fill="FFFFFF"/>
              </w:rPr>
              <w:t>-m</w:t>
            </w:r>
            <w:r w:rsidRPr="00EE2188">
              <w:rPr>
                <w:rFonts w:asciiTheme="majorBidi" w:hAnsiTheme="majorBidi" w:cstheme="majorBidi"/>
                <w:sz w:val="21"/>
                <w:szCs w:val="21"/>
                <w:shd w:val="clear" w:color="auto" w:fill="FFFFFF"/>
              </w:rPr>
              <w:t xml:space="preserve"> pipe is needed from the well to the water tank. </w:t>
            </w:r>
          </w:p>
          <w:p w:rsidRPr="00EE2188" w:rsidR="00F36CBD" w:rsidP="00E8323B" w:rsidRDefault="00F36CBD" w14:paraId="7B9E84E7" w14:textId="77777777">
            <w:pPr>
              <w:spacing w:line="276" w:lineRule="auto"/>
              <w:ind w:left="376"/>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Metallic box for protecting Inverter: To protect the Inverter, it needs to be installed in a metallic box that could be a safe place for the inverter.</w:t>
            </w:r>
          </w:p>
          <w:p w:rsidRPr="00EE2188" w:rsidR="00F36CBD" w:rsidP="00E8323B" w:rsidRDefault="00F36CBD" w14:paraId="0B5D79FF" w14:textId="77777777">
            <w:pPr>
              <w:spacing w:line="276" w:lineRule="auto"/>
              <w:ind w:left="376"/>
              <w:rPr>
                <w:rFonts w:asciiTheme="majorBidi" w:hAnsiTheme="majorBidi" w:cstheme="majorBidi"/>
                <w:sz w:val="21"/>
                <w:szCs w:val="21"/>
                <w:shd w:val="clear" w:color="auto" w:fill="FFFFFF"/>
              </w:rPr>
            </w:pPr>
            <w:r w:rsidRPr="00123AEA">
              <w:rPr>
                <w:rFonts w:asciiTheme="majorBidi" w:hAnsiTheme="majorBidi" w:cstheme="majorBidi"/>
                <w:b/>
                <w:bCs/>
                <w:shd w:val="clear" w:color="auto" w:fill="FFFFFF"/>
              </w:rPr>
              <w:t>Solar Panels</w:t>
            </w:r>
            <w:r w:rsidRPr="00EE2188">
              <w:rPr>
                <w:rFonts w:asciiTheme="majorBidi" w:hAnsiTheme="majorBidi" w:cstheme="majorBidi"/>
                <w:sz w:val="21"/>
                <w:szCs w:val="21"/>
                <w:shd w:val="clear" w:color="auto" w:fill="FFFFFF"/>
              </w:rPr>
              <w:t xml:space="preserve">: Solar sizing calculation indicates that we should use </w:t>
            </w:r>
            <w:r w:rsidRPr="00EE2188">
              <w:rPr>
                <w:rFonts w:asciiTheme="majorBidi" w:hAnsiTheme="majorBidi" w:cstheme="majorBidi"/>
                <w:b/>
                <w:bCs/>
                <w:sz w:val="21"/>
                <w:szCs w:val="21"/>
                <w:u w:val="single"/>
                <w:shd w:val="clear" w:color="auto" w:fill="FFFFFF"/>
              </w:rPr>
              <w:t>4</w:t>
            </w:r>
            <w:r w:rsidRPr="00EE2188">
              <w:rPr>
                <w:rFonts w:asciiTheme="majorBidi" w:hAnsiTheme="majorBidi" w:cstheme="majorBidi"/>
                <w:sz w:val="21"/>
                <w:szCs w:val="21"/>
                <w:shd w:val="clear" w:color="auto" w:fill="FFFFFF"/>
              </w:rPr>
              <w:t xml:space="preserve"> numbers of PVs </w:t>
            </w:r>
            <w:r w:rsidRPr="00EE2188">
              <w:rPr>
                <w:rFonts w:asciiTheme="majorBidi" w:hAnsiTheme="majorBidi" w:cstheme="majorBidi"/>
                <w:b/>
                <w:bCs/>
                <w:sz w:val="21"/>
                <w:szCs w:val="21"/>
                <w:u w:val="single"/>
                <w:shd w:val="clear" w:color="auto" w:fill="FFFFFF"/>
              </w:rPr>
              <w:t>PROPSOLAR 270W Poly crystalline 37.9V 9.22A</w:t>
            </w:r>
            <w:r w:rsidRPr="00EE2188">
              <w:rPr>
                <w:rFonts w:asciiTheme="majorBidi" w:hAnsiTheme="majorBidi" w:cstheme="majorBidi"/>
                <w:sz w:val="21"/>
                <w:szCs w:val="21"/>
                <w:shd w:val="clear" w:color="auto" w:fill="FFFFFF"/>
              </w:rPr>
              <w:t xml:space="preserve"> for running the system. (For more details please have a look at the attached solar sizing calculation in PDF file). </w:t>
            </w:r>
          </w:p>
          <w:p w:rsidRPr="00EE2188" w:rsidR="00F36CBD" w:rsidP="00E8323B" w:rsidRDefault="00F36CBD" w14:paraId="1C1DEAA7" w14:textId="77777777">
            <w:pPr>
              <w:spacing w:line="276" w:lineRule="auto"/>
              <w:ind w:left="376"/>
              <w:rPr>
                <w:ins w:author="Hikmatullah Arifzai" w:date="2024-06-09T10:40:00Z" w:id="5"/>
                <w:rFonts w:asciiTheme="majorBidi" w:hAnsiTheme="majorBidi" w:cstheme="majorBidi"/>
                <w:sz w:val="21"/>
                <w:szCs w:val="21"/>
                <w:shd w:val="clear" w:color="auto" w:fill="FFFFFF"/>
              </w:rPr>
            </w:pPr>
            <w:r w:rsidRPr="002375A9">
              <w:rPr>
                <w:rFonts w:asciiTheme="majorBidi" w:hAnsiTheme="majorBidi" w:cstheme="majorBidi"/>
                <w:b/>
                <w:bCs/>
                <w:shd w:val="clear" w:color="auto" w:fill="FFFFFF"/>
              </w:rPr>
              <w:t>Inverter</w:t>
            </w:r>
            <w:r w:rsidRPr="00EE2188">
              <w:rPr>
                <w:rFonts w:asciiTheme="majorBidi" w:hAnsiTheme="majorBidi" w:cstheme="majorBidi"/>
                <w:sz w:val="21"/>
                <w:szCs w:val="21"/>
                <w:shd w:val="clear" w:color="auto" w:fill="FFFFFF"/>
              </w:rPr>
              <w:t xml:space="preserve">: The Controller </w:t>
            </w:r>
            <w:r w:rsidRPr="00EE2188">
              <w:rPr>
                <w:rFonts w:asciiTheme="majorBidi" w:hAnsiTheme="majorBidi" w:cstheme="majorBidi"/>
                <w:b/>
                <w:bCs/>
                <w:sz w:val="21"/>
                <w:szCs w:val="21"/>
                <w:u w:val="single"/>
                <w:shd w:val="clear" w:color="auto" w:fill="FFFFFF"/>
              </w:rPr>
              <w:t>PV580-2S-1.5 Made in China</w:t>
            </w:r>
            <w:r w:rsidRPr="00EE2188">
              <w:rPr>
                <w:rFonts w:asciiTheme="majorBidi" w:hAnsiTheme="majorBidi" w:cstheme="majorBidi"/>
                <w:sz w:val="21"/>
                <w:szCs w:val="21"/>
                <w:shd w:val="clear" w:color="auto" w:fill="FFFFFF"/>
              </w:rPr>
              <w:t xml:space="preserve"> is designed for this system and can control the fluctuation of the electrons and prevent the pump from most breakdown.</w:t>
            </w:r>
          </w:p>
          <w:p w:rsidRPr="00EE2188" w:rsidR="00F36CBD" w:rsidP="00E8323B" w:rsidRDefault="00C83313" w14:paraId="42BFD94A" w14:textId="0EA1E534">
            <w:pPr>
              <w:spacing w:line="276" w:lineRule="auto"/>
              <w:ind w:left="376"/>
              <w:rPr>
                <w:rFonts w:asciiTheme="majorBidi" w:hAnsiTheme="majorBidi" w:cstheme="majorBidi"/>
              </w:rPr>
            </w:pPr>
            <w:commentRangeStart w:id="6"/>
            <w:r w:rsidRPr="00EE2188">
              <w:rPr>
                <w:rFonts w:asciiTheme="majorBidi" w:hAnsiTheme="majorBidi" w:cstheme="majorBidi"/>
                <w:sz w:val="21"/>
                <w:szCs w:val="21"/>
                <w:shd w:val="clear" w:color="auto" w:fill="FFFFFF"/>
              </w:rPr>
              <w:t>Note:</w:t>
            </w:r>
            <w:ins w:author="Hikmatullah Arifzai" w:date="2024-06-09T10:40:00Z" w:id="7">
              <w:r w:rsidRPr="00EE2188" w:rsidR="00F36CBD">
                <w:rPr>
                  <w:rFonts w:asciiTheme="majorBidi" w:hAnsiTheme="majorBidi" w:cstheme="majorBidi"/>
                  <w:sz w:val="21"/>
                  <w:szCs w:val="21"/>
                  <w:shd w:val="clear" w:color="auto" w:fill="FFFFFF"/>
                </w:rPr>
                <w:t xml:space="preserve"> </w:t>
              </w:r>
            </w:ins>
            <w:ins w:author="Hikmatullah Arifzai" w:date="2024-06-09T10:41:00Z" w:id="8">
              <w:r w:rsidRPr="00EE2188" w:rsidR="00F36CBD">
                <w:rPr>
                  <w:rFonts w:asciiTheme="majorBidi" w:hAnsiTheme="majorBidi" w:cstheme="majorBidi"/>
                </w:rPr>
                <w:t>If the specified brand of solar panels or any other listed accessories are unavailable, the supplier must obtain written approval from the AAA WASH Specialist or an authorized technical team member for an alternative and changes. This ensures that any substitute meets the project's technical requirements and maintains quality standards.</w:t>
              </w:r>
            </w:ins>
            <w:ins w:author="Hikmatullah Arifzai" w:date="2024-06-09T10:42:00Z" w:id="9">
              <w:commentRangeEnd w:id="6"/>
              <w:r w:rsidRPr="00EE2188" w:rsidR="00F36CBD">
                <w:rPr>
                  <w:rStyle w:val="CommentReference"/>
                  <w:rFonts w:asciiTheme="majorBidi" w:hAnsiTheme="majorBidi" w:cstheme="majorBidi"/>
                </w:rPr>
                <w:commentReference w:id="6"/>
              </w:r>
            </w:ins>
          </w:p>
          <w:p w:rsidRPr="00EE2188" w:rsidR="00F36CBD" w:rsidP="00E8323B" w:rsidRDefault="00F36CBD" w14:paraId="54FFD6CE" w14:textId="77777777">
            <w:pPr>
              <w:spacing w:line="276" w:lineRule="auto"/>
              <w:ind w:left="376"/>
              <w:rPr>
                <w:rFonts w:asciiTheme="majorBidi" w:hAnsiTheme="majorBidi" w:cstheme="majorBidi"/>
                <w:b/>
                <w:bCs/>
                <w:color w:val="000000" w:themeColor="text1"/>
              </w:rPr>
            </w:pPr>
            <w:r w:rsidRPr="00EE2188">
              <w:rPr>
                <w:rFonts w:asciiTheme="majorBidi" w:hAnsiTheme="majorBidi" w:cstheme="majorBidi"/>
                <w:b/>
                <w:bCs/>
                <w:color w:val="000000" w:themeColor="text1"/>
              </w:rPr>
              <w:t>Remember!</w:t>
            </w:r>
          </w:p>
          <w:p w:rsidRPr="00EE2188" w:rsidR="00F36CBD" w:rsidP="00E8323B" w:rsidRDefault="00F36CBD" w14:paraId="75E07E64" w14:textId="77777777">
            <w:pPr>
              <w:spacing w:line="276" w:lineRule="auto"/>
              <w:ind w:left="376"/>
              <w:rPr>
                <w:rFonts w:asciiTheme="majorBidi" w:hAnsiTheme="majorBidi" w:cstheme="majorBidi"/>
                <w:b/>
                <w:bCs/>
                <w:color w:val="000000" w:themeColor="text1"/>
              </w:rPr>
            </w:pPr>
            <w:r w:rsidRPr="00EE2188">
              <w:rPr>
                <w:rFonts w:asciiTheme="majorBidi" w:hAnsiTheme="majorBidi" w:cstheme="majorBidi"/>
                <w:b/>
                <w:bCs/>
                <w:color w:val="000000" w:themeColor="text1"/>
              </w:rPr>
              <w:t>Each solar pump item needs to be supplied by a registered customs license seller with the following standard certifications:</w:t>
            </w:r>
          </w:p>
          <w:p w:rsidRPr="00EE2188" w:rsidR="00F36CBD" w:rsidP="00E8323B" w:rsidRDefault="00F36CBD" w14:paraId="405DAF33" w14:textId="77777777">
            <w:pPr>
              <w:spacing w:line="276" w:lineRule="auto"/>
              <w:ind w:left="376"/>
              <w:rPr>
                <w:rFonts w:asciiTheme="majorBidi" w:hAnsiTheme="majorBidi" w:cstheme="majorBidi"/>
                <w:b/>
                <w:bCs/>
                <w:color w:val="000000" w:themeColor="text1"/>
              </w:rPr>
            </w:pPr>
            <w:r w:rsidRPr="00EE2188">
              <w:rPr>
                <w:rFonts w:asciiTheme="majorBidi" w:hAnsiTheme="majorBidi" w:cstheme="majorBidi"/>
                <w:b/>
                <w:bCs/>
                <w:color w:val="000000" w:themeColor="text1"/>
              </w:rPr>
              <w:t>FCC C009911 Standard, ISO 0991:2000 Standard, UL Standard, TUV Standard</w:t>
            </w:r>
          </w:p>
          <w:p w:rsidRPr="00EE2188" w:rsidR="00F36CBD" w:rsidP="00E8323B" w:rsidRDefault="00F36CBD" w14:paraId="65170E84" w14:textId="77777777">
            <w:pPr>
              <w:spacing w:line="276" w:lineRule="auto"/>
              <w:ind w:left="376"/>
              <w:rPr>
                <w:rFonts w:asciiTheme="majorBidi" w:hAnsiTheme="majorBidi" w:cstheme="majorBidi"/>
                <w:rtl/>
              </w:rPr>
            </w:pPr>
          </w:p>
          <w:p w:rsidRPr="00EE2188" w:rsidR="00F36CBD" w:rsidP="00E8323B" w:rsidRDefault="00F36CBD" w14:paraId="4094D9BC" w14:textId="77777777">
            <w:pPr>
              <w:pStyle w:val="Default"/>
              <w:ind w:left="376"/>
              <w:rPr>
                <w:rFonts w:asciiTheme="majorBidi" w:hAnsiTheme="majorBidi" w:cstheme="majorBidi"/>
                <w:sz w:val="22"/>
                <w:szCs w:val="22"/>
              </w:rPr>
            </w:pPr>
          </w:p>
          <w:p w:rsidRPr="00EE2188" w:rsidR="00F36CBD" w:rsidP="00E8323B" w:rsidRDefault="00F36CBD" w14:paraId="10581ABC" w14:textId="19D520D6">
            <w:pPr>
              <w:pStyle w:val="Heading3"/>
              <w:spacing w:before="40" w:after="0"/>
              <w:ind w:left="376"/>
              <w:outlineLvl w:val="2"/>
              <w:rPr>
                <w:rFonts w:asciiTheme="majorBidi" w:hAnsiTheme="majorBidi"/>
                <w:b/>
                <w:bCs/>
              </w:rPr>
            </w:pPr>
            <w:r w:rsidRPr="00EE2188">
              <w:rPr>
                <w:rFonts w:asciiTheme="majorBidi" w:hAnsiTheme="majorBidi"/>
                <w:b/>
                <w:bCs/>
              </w:rPr>
              <w:t>Solar Power System:</w:t>
            </w:r>
          </w:p>
          <w:p w:rsidRPr="00EE2188" w:rsidR="00F36CBD" w:rsidP="00E8323B" w:rsidRDefault="00F36CBD" w14:paraId="1F06566C" w14:textId="369FB24B">
            <w:pPr>
              <w:ind w:left="376" w:hanging="16"/>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To establish a new water supply system in the </w:t>
            </w:r>
            <w:r w:rsidR="009A461B">
              <w:rPr>
                <w:rFonts w:asciiTheme="majorBidi" w:hAnsiTheme="majorBidi" w:cstheme="majorBidi"/>
                <w:sz w:val="21"/>
                <w:szCs w:val="21"/>
                <w:shd w:val="clear" w:color="auto" w:fill="FFFFFF"/>
              </w:rPr>
              <w:t>KHOGYANI</w:t>
            </w:r>
            <w:r w:rsidRPr="00EE2188">
              <w:rPr>
                <w:rFonts w:asciiTheme="majorBidi" w:hAnsiTheme="majorBidi" w:cstheme="majorBidi"/>
                <w:sz w:val="21"/>
                <w:szCs w:val="21"/>
                <w:shd w:val="clear" w:color="auto" w:fill="FFFFFF"/>
              </w:rPr>
              <w:t xml:space="preserve"> </w:t>
            </w:r>
            <w:r w:rsidRPr="00EE2188" w:rsidR="00DF02DA">
              <w:rPr>
                <w:rFonts w:asciiTheme="majorBidi" w:hAnsiTheme="majorBidi" w:cstheme="majorBidi"/>
                <w:sz w:val="21"/>
                <w:szCs w:val="21"/>
                <w:shd w:val="clear" w:color="auto" w:fill="FFFFFF"/>
              </w:rPr>
              <w:t>Basic</w:t>
            </w:r>
            <w:r w:rsidRPr="00EE2188">
              <w:rPr>
                <w:rFonts w:asciiTheme="majorBidi" w:hAnsiTheme="majorBidi" w:cstheme="majorBidi"/>
                <w:sz w:val="21"/>
                <w:szCs w:val="21"/>
                <w:shd w:val="clear" w:color="auto" w:fill="FFFFFF"/>
              </w:rPr>
              <w:t xml:space="preserve"> Health Center (</w:t>
            </w:r>
            <w:r w:rsidRPr="00EE2188" w:rsidR="00DF02DA">
              <w:rPr>
                <w:rFonts w:asciiTheme="majorBidi" w:hAnsiTheme="majorBidi" w:cstheme="majorBidi"/>
                <w:sz w:val="21"/>
                <w:szCs w:val="21"/>
                <w:shd w:val="clear" w:color="auto" w:fill="FFFFFF"/>
              </w:rPr>
              <w:t>B</w:t>
            </w:r>
            <w:r w:rsidRPr="00EE2188">
              <w:rPr>
                <w:rFonts w:asciiTheme="majorBidi" w:hAnsiTheme="majorBidi" w:cstheme="majorBidi"/>
                <w:sz w:val="21"/>
                <w:szCs w:val="21"/>
                <w:shd w:val="clear" w:color="auto" w:fill="FFFFFF"/>
              </w:rPr>
              <w:t xml:space="preserve">HC) and install the necessary plumbing, it is imperative to penetrate the walls and floors to connect the cold and hot water pipes to the hand-washing sinks, tap-station, and toilets. The new bore-well will be integrated into this water supply system, and a float switch will be installed in the water tank to ensure efficient water distribution throughout the facility. High-quality plumbing work (inside the building and outside the building) will be carried out using durable PE pipes with a diameter of </w:t>
            </w:r>
            <w:r w:rsidRPr="00EE2188">
              <w:rPr>
                <w:rFonts w:asciiTheme="majorBidi" w:hAnsiTheme="majorBidi" w:cstheme="majorBidi"/>
                <w:b/>
                <w:bCs/>
                <w:sz w:val="21"/>
                <w:szCs w:val="21"/>
                <w:u w:val="single"/>
                <w:shd w:val="clear" w:color="auto" w:fill="FFFFFF"/>
              </w:rPr>
              <w:t>0.5</w:t>
            </w:r>
            <w:r w:rsidRPr="00EE2188">
              <w:rPr>
                <w:rFonts w:asciiTheme="majorBidi" w:hAnsiTheme="majorBidi" w:cstheme="majorBidi"/>
                <w:sz w:val="21"/>
                <w:szCs w:val="21"/>
                <w:shd w:val="clear" w:color="auto" w:fill="FFFFFF"/>
              </w:rPr>
              <w:t xml:space="preserve"> inch and a pressure rating of PN </w:t>
            </w:r>
            <w:r w:rsidRPr="00EE2188">
              <w:rPr>
                <w:rFonts w:asciiTheme="majorBidi" w:hAnsiTheme="majorBidi" w:cstheme="majorBidi"/>
                <w:b/>
                <w:bCs/>
                <w:sz w:val="21"/>
                <w:szCs w:val="21"/>
                <w:u w:val="single"/>
                <w:shd w:val="clear" w:color="auto" w:fill="FFFFFF"/>
              </w:rPr>
              <w:t>10</w:t>
            </w:r>
            <w:r w:rsidRPr="00EE2188">
              <w:rPr>
                <w:rFonts w:asciiTheme="majorBidi" w:hAnsiTheme="majorBidi" w:cstheme="majorBidi"/>
                <w:sz w:val="21"/>
                <w:szCs w:val="21"/>
                <w:shd w:val="clear" w:color="auto" w:fill="FFFFFF"/>
              </w:rPr>
              <w:t xml:space="preserve"> bar, ensuring reliability and longevity.</w:t>
            </w:r>
          </w:p>
          <w:p w:rsidRPr="00EE2188" w:rsidR="00F36CBD" w:rsidP="00E8323B" w:rsidRDefault="00F36CBD" w14:paraId="512E2295" w14:textId="77777777">
            <w:pPr>
              <w:ind w:left="376"/>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Moreover, to guarantee the longevity and reliability of the system, the pipes will be buried at a depth of at least 80 cm below ground level. For sections of the pipe that are exposed to the air, they will be covered with glass wool and plastic sheeting to provide additional protection. This strategic placement not only protects the pipes from external damage but also helps maintain consistent water flow, particularly during colder seasons when the risk of freezing is heightened.</w:t>
            </w:r>
          </w:p>
          <w:p w:rsidRPr="00EE2188" w:rsidR="00F36CBD" w:rsidP="00E8323B" w:rsidRDefault="00F36CBD" w14:paraId="71F1948E" w14:textId="09D54E13">
            <w:pPr>
              <w:ind w:left="376"/>
              <w:rPr>
                <w:rFonts w:asciiTheme="majorBidi" w:hAnsiTheme="majorBidi" w:cstheme="majorBidi"/>
                <w:sz w:val="21"/>
                <w:szCs w:val="21"/>
                <w:shd w:val="clear" w:color="auto" w:fill="FFFFFF"/>
              </w:rPr>
            </w:pPr>
            <w:r w:rsidRPr="00EE2188">
              <w:rPr>
                <w:rFonts w:asciiTheme="majorBidi" w:hAnsiTheme="majorBidi" w:cstheme="majorBidi"/>
                <w:sz w:val="21"/>
                <w:szCs w:val="21"/>
                <w:shd w:val="clear" w:color="auto" w:fill="FFFFFF"/>
              </w:rPr>
              <w:t xml:space="preserve">With a total length of </w:t>
            </w:r>
            <w:r w:rsidR="00D655AB">
              <w:rPr>
                <w:rFonts w:asciiTheme="majorBidi" w:hAnsiTheme="majorBidi" w:cstheme="majorBidi"/>
                <w:b/>
                <w:bCs/>
                <w:sz w:val="21"/>
                <w:szCs w:val="21"/>
                <w:u w:val="single"/>
                <w:shd w:val="clear" w:color="auto" w:fill="FFFFFF"/>
              </w:rPr>
              <w:t>51</w:t>
            </w:r>
            <w:r w:rsidRPr="00EE2188">
              <w:rPr>
                <w:rFonts w:asciiTheme="majorBidi" w:hAnsiTheme="majorBidi" w:cstheme="majorBidi"/>
                <w:sz w:val="21"/>
                <w:szCs w:val="21"/>
                <w:shd w:val="clear" w:color="auto" w:fill="FFFFFF"/>
              </w:rPr>
              <w:t xml:space="preserve"> meters, these PE pipes will be connected to the water tanks and distribution network, facilitating uninterrupted water supply to the existing and newly established system. By preventing leakages and minimizing water wastage, this comprehensive approach not only enhances the functionality of the system but also promotes sustainability and responsible resource management.</w:t>
            </w:r>
          </w:p>
          <w:p w:rsidRPr="00EE2188" w:rsidR="00593BA2" w:rsidP="00A331CA" w:rsidRDefault="00593BA2" w14:paraId="537704E8" w14:textId="6C749D9A">
            <w:pPr>
              <w:pStyle w:val="Default"/>
              <w:rPr>
                <w:rFonts w:asciiTheme="majorBidi" w:hAnsiTheme="majorBidi" w:cstheme="majorBidi"/>
                <w:sz w:val="22"/>
                <w:szCs w:val="22"/>
              </w:rPr>
            </w:pPr>
          </w:p>
          <w:p w:rsidRPr="00EE2188" w:rsidR="008E4D31" w:rsidP="0003094E" w:rsidRDefault="008E4D31" w14:paraId="3450EA17" w14:textId="5F515E69">
            <w:pPr>
              <w:pStyle w:val="Heading3"/>
              <w:spacing w:before="40" w:after="0"/>
              <w:ind w:left="204"/>
              <w:outlineLvl w:val="2"/>
              <w:rPr>
                <w:rFonts w:asciiTheme="majorBidi" w:hAnsiTheme="majorBidi"/>
                <w:b/>
                <w:bCs/>
              </w:rPr>
            </w:pPr>
            <w:r w:rsidRPr="00EE2188">
              <w:rPr>
                <w:rFonts w:asciiTheme="majorBidi" w:hAnsiTheme="majorBidi"/>
                <w:b/>
                <w:bCs/>
              </w:rPr>
              <w:t xml:space="preserve">Water </w:t>
            </w:r>
            <w:r w:rsidRPr="00EE2188" w:rsidR="00876B70">
              <w:rPr>
                <w:rFonts w:asciiTheme="majorBidi" w:hAnsiTheme="majorBidi"/>
                <w:b/>
                <w:bCs/>
              </w:rPr>
              <w:t>distribution</w:t>
            </w:r>
            <w:r w:rsidRPr="00EE2188">
              <w:rPr>
                <w:rFonts w:asciiTheme="majorBidi" w:hAnsiTheme="majorBidi"/>
                <w:b/>
                <w:bCs/>
              </w:rPr>
              <w:t xml:space="preserve"> within the </w:t>
            </w:r>
            <w:r w:rsidR="0003094E">
              <w:rPr>
                <w:rFonts w:asciiTheme="majorBidi" w:hAnsiTheme="majorBidi"/>
                <w:b/>
                <w:bCs/>
              </w:rPr>
              <w:t>KHOGYANI</w:t>
            </w:r>
            <w:r w:rsidRPr="00EE2188" w:rsidR="00BF5A05">
              <w:rPr>
                <w:rFonts w:asciiTheme="majorBidi" w:hAnsiTheme="majorBidi"/>
                <w:b/>
                <w:bCs/>
              </w:rPr>
              <w:t xml:space="preserve"> Basic Health</w:t>
            </w:r>
            <w:r w:rsidRPr="00EE2188" w:rsidR="00876B70">
              <w:rPr>
                <w:rFonts w:asciiTheme="majorBidi" w:hAnsiTheme="majorBidi"/>
                <w:b/>
                <w:bCs/>
              </w:rPr>
              <w:t xml:space="preserve"> center</w:t>
            </w:r>
            <w:r w:rsidRPr="00EE2188" w:rsidR="0065295A">
              <w:rPr>
                <w:rFonts w:asciiTheme="majorBidi" w:hAnsiTheme="majorBidi"/>
                <w:b/>
                <w:bCs/>
              </w:rPr>
              <w:t xml:space="preserve"> (</w:t>
            </w:r>
            <w:r w:rsidRPr="00EE2188" w:rsidR="00BF5A05">
              <w:rPr>
                <w:rFonts w:asciiTheme="majorBidi" w:hAnsiTheme="majorBidi"/>
                <w:b/>
                <w:bCs/>
              </w:rPr>
              <w:t>B</w:t>
            </w:r>
            <w:r w:rsidRPr="00EE2188" w:rsidR="0065295A">
              <w:rPr>
                <w:rFonts w:asciiTheme="majorBidi" w:hAnsiTheme="majorBidi"/>
                <w:b/>
                <w:bCs/>
              </w:rPr>
              <w:t>HC)</w:t>
            </w:r>
          </w:p>
          <w:p w:rsidRPr="00EE2188" w:rsidR="00B74120" w:rsidP="00A331CA" w:rsidRDefault="00B74120" w14:paraId="054D0E32" w14:textId="2BE5984F">
            <w:pPr>
              <w:pStyle w:val="Heading3"/>
              <w:spacing w:before="40" w:after="0"/>
              <w:ind w:left="326"/>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To optimize the distribution system and accommodate the addition of new facilities, it is imperative to add proper reservoirs and extend it to the </w:t>
            </w:r>
            <w:r w:rsidRPr="00EE2188" w:rsidR="00BF5A05">
              <w:rPr>
                <w:rFonts w:asciiTheme="majorBidi" w:hAnsiTheme="majorBidi" w:eastAsiaTheme="minorHAnsi"/>
                <w:color w:val="auto"/>
                <w:sz w:val="21"/>
                <w:szCs w:val="21"/>
                <w:shd w:val="clear" w:color="auto" w:fill="FFFFFF"/>
              </w:rPr>
              <w:t>B</w:t>
            </w:r>
            <w:r w:rsidRPr="00EE2188">
              <w:rPr>
                <w:rFonts w:asciiTheme="majorBidi" w:hAnsiTheme="majorBidi" w:eastAsiaTheme="minorHAnsi"/>
                <w:color w:val="auto"/>
                <w:sz w:val="21"/>
                <w:szCs w:val="21"/>
                <w:shd w:val="clear" w:color="auto" w:fill="FFFFFF"/>
              </w:rPr>
              <w:t>HC building</w:t>
            </w:r>
            <w:r w:rsidR="00CE1095">
              <w:rPr>
                <w:rFonts w:asciiTheme="majorBidi" w:hAnsiTheme="majorBidi" w:eastAsiaTheme="minorHAnsi"/>
                <w:color w:val="auto"/>
                <w:sz w:val="21"/>
                <w:szCs w:val="21"/>
                <w:shd w:val="clear" w:color="auto" w:fill="FFFFFF"/>
              </w:rPr>
              <w:t>, Delivery building</w:t>
            </w:r>
            <w:r w:rsidRPr="00EE2188">
              <w:rPr>
                <w:rFonts w:asciiTheme="majorBidi" w:hAnsiTheme="majorBidi" w:eastAsiaTheme="minorHAnsi"/>
                <w:color w:val="auto"/>
                <w:sz w:val="21"/>
                <w:szCs w:val="21"/>
                <w:shd w:val="clear" w:color="auto" w:fill="FFFFFF"/>
              </w:rPr>
              <w:t xml:space="preserve">, toilets and handwashing sinks. This will ensure efficient water distribution throughout the facility. To achieve this, we will utilize PPR pipes with a diameter of </w:t>
            </w:r>
            <w:r w:rsidRPr="00EE2188" w:rsidR="00712EC4">
              <w:rPr>
                <w:rFonts w:asciiTheme="majorBidi" w:hAnsiTheme="majorBidi" w:eastAsiaTheme="minorHAnsi"/>
                <w:color w:val="auto"/>
                <w:sz w:val="21"/>
                <w:szCs w:val="21"/>
                <w:shd w:val="clear" w:color="auto" w:fill="FFFFFF"/>
              </w:rPr>
              <w:t xml:space="preserve">at least </w:t>
            </w:r>
            <w:r w:rsidRPr="00EE2188">
              <w:rPr>
                <w:rFonts w:asciiTheme="majorBidi" w:hAnsiTheme="majorBidi" w:eastAsiaTheme="minorHAnsi"/>
                <w:color w:val="auto"/>
                <w:sz w:val="21"/>
                <w:szCs w:val="21"/>
                <w:shd w:val="clear" w:color="auto" w:fill="FFFFFF"/>
              </w:rPr>
              <w:t>1 inch, rated at PN 25-bar.</w:t>
            </w:r>
          </w:p>
          <w:p w:rsidRPr="00EE2188" w:rsidR="00772923" w:rsidP="00A331CA" w:rsidRDefault="00772923" w14:paraId="0134FF4F" w14:textId="77777777">
            <w:pPr>
              <w:pStyle w:val="Heading3"/>
              <w:spacing w:before="40" w:after="0"/>
              <w:ind w:left="326"/>
              <w:outlineLvl w:val="2"/>
              <w:rPr>
                <w:rFonts w:asciiTheme="majorBidi" w:hAnsiTheme="majorBidi" w:eastAsiaTheme="minorHAnsi"/>
                <w:color w:val="auto"/>
                <w:sz w:val="21"/>
                <w:szCs w:val="21"/>
                <w:shd w:val="clear" w:color="auto" w:fill="FFFFFF"/>
              </w:rPr>
            </w:pPr>
          </w:p>
          <w:p w:rsidRPr="00EE2188" w:rsidR="00B74120" w:rsidP="00A331CA" w:rsidRDefault="00B74120" w14:paraId="6FAE2F36" w14:textId="2346B1AE">
            <w:pPr>
              <w:pStyle w:val="Heading3"/>
              <w:spacing w:before="40" w:after="0"/>
              <w:ind w:left="326"/>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To guarantee the longevity and reliability of the system, the pipes will be buried at a depth of at least </w:t>
            </w:r>
            <w:r w:rsidRPr="00EE2188" w:rsidR="00987BEF">
              <w:rPr>
                <w:rFonts w:asciiTheme="majorBidi" w:hAnsiTheme="majorBidi" w:eastAsiaTheme="minorHAnsi"/>
                <w:color w:val="auto"/>
                <w:sz w:val="21"/>
                <w:szCs w:val="21"/>
                <w:shd w:val="clear" w:color="auto" w:fill="FFFFFF"/>
              </w:rPr>
              <w:t>6</w:t>
            </w:r>
            <w:r w:rsidRPr="00EE2188">
              <w:rPr>
                <w:rFonts w:asciiTheme="majorBidi" w:hAnsiTheme="majorBidi" w:eastAsiaTheme="minorHAnsi"/>
                <w:color w:val="auto"/>
                <w:sz w:val="21"/>
                <w:szCs w:val="21"/>
                <w:shd w:val="clear" w:color="auto" w:fill="FFFFFF"/>
              </w:rPr>
              <w:t>0 cm from the ground level. This strategic placement not only protects the pipes from external damage but also helps maintain consistent water flow, particularly during colder seasons when the risk of freezing is heightened.</w:t>
            </w:r>
          </w:p>
          <w:p w:rsidRPr="00EE2188" w:rsidR="00772923" w:rsidP="00A331CA" w:rsidRDefault="00772923" w14:paraId="6C27DFB5" w14:textId="77777777">
            <w:pPr>
              <w:pStyle w:val="Heading3"/>
              <w:spacing w:before="40" w:after="0"/>
              <w:ind w:left="360"/>
              <w:outlineLvl w:val="2"/>
              <w:rPr>
                <w:rFonts w:asciiTheme="majorBidi" w:hAnsiTheme="majorBidi" w:eastAsiaTheme="minorHAnsi"/>
                <w:color w:val="auto"/>
                <w:sz w:val="21"/>
                <w:szCs w:val="21"/>
                <w:shd w:val="clear" w:color="auto" w:fill="FFFFFF"/>
              </w:rPr>
            </w:pPr>
          </w:p>
          <w:p w:rsidR="00B74120" w:rsidP="004368F8" w:rsidRDefault="00B74120" w14:paraId="567E3631" w14:textId="09E21732">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With a total length of </w:t>
            </w:r>
            <w:r w:rsidR="004368F8">
              <w:rPr>
                <w:rFonts w:asciiTheme="majorBidi" w:hAnsiTheme="majorBidi" w:eastAsiaTheme="minorHAnsi"/>
                <w:color w:val="auto"/>
                <w:sz w:val="21"/>
                <w:szCs w:val="21"/>
                <w:shd w:val="clear" w:color="auto" w:fill="FFFFFF"/>
              </w:rPr>
              <w:t>51</w:t>
            </w:r>
            <w:r w:rsidRPr="00EE2188">
              <w:rPr>
                <w:rFonts w:asciiTheme="majorBidi" w:hAnsiTheme="majorBidi" w:eastAsiaTheme="minorHAnsi"/>
                <w:color w:val="auto"/>
                <w:sz w:val="21"/>
                <w:szCs w:val="21"/>
                <w:shd w:val="clear" w:color="auto" w:fill="FFFFFF"/>
              </w:rPr>
              <w:t xml:space="preserve"> meters, these PPR pipes will seamlessly integrate with the existing distribution network, facilitating an uninterrupted water supply to the newly established amenities. By preventing leakages and minimizing water wastage, this comprehensive approach enhances the functionality of the system and promotes sustainability and responsible resource management.</w:t>
            </w:r>
          </w:p>
          <w:p w:rsidR="00226290" w:rsidP="00226290" w:rsidRDefault="00226290" w14:paraId="46A937D8" w14:textId="172AA5A0"/>
          <w:p w:rsidRPr="00226290" w:rsidR="00226290" w:rsidP="00226290" w:rsidRDefault="00226290" w14:paraId="5A20BC32" w14:textId="77777777"/>
          <w:p w:rsidRPr="00EE2188" w:rsidR="00F16071" w:rsidP="00A331CA" w:rsidRDefault="001C4CDB" w14:paraId="6B883BE3" w14:textId="619AF5C6">
            <w:pPr>
              <w:pStyle w:val="Heading3"/>
              <w:spacing w:before="40" w:after="0"/>
              <w:ind w:left="204"/>
              <w:outlineLvl w:val="2"/>
              <w:rPr>
                <w:rFonts w:asciiTheme="majorBidi" w:hAnsiTheme="majorBidi"/>
                <w:b/>
                <w:bCs/>
              </w:rPr>
            </w:pPr>
            <w:r w:rsidRPr="00EE2188">
              <w:rPr>
                <w:rFonts w:asciiTheme="majorBidi" w:hAnsiTheme="majorBidi"/>
                <w:b/>
                <w:bCs/>
              </w:rPr>
              <w:lastRenderedPageBreak/>
              <w:t>Hand washing sink</w:t>
            </w:r>
            <w:r w:rsidRPr="00EE2188" w:rsidR="000E52C7">
              <w:rPr>
                <w:rFonts w:asciiTheme="majorBidi" w:hAnsiTheme="majorBidi"/>
                <w:b/>
                <w:bCs/>
              </w:rPr>
              <w:t>s</w:t>
            </w:r>
          </w:p>
          <w:p w:rsidRPr="00EE2188" w:rsidR="000E52C7" w:rsidP="00AF7589" w:rsidRDefault="000E52C7" w14:paraId="6FBD07E5" w14:textId="238FF68D">
            <w:pPr>
              <w:pStyle w:val="Heading3"/>
              <w:spacing w:before="40" w:after="0"/>
              <w:ind w:left="360"/>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The installation of handwashing sinks within </w:t>
            </w:r>
            <w:r w:rsidRPr="00EE2188" w:rsidR="00AF7589">
              <w:rPr>
                <w:rFonts w:asciiTheme="majorBidi" w:hAnsiTheme="majorBidi" w:eastAsiaTheme="minorHAnsi"/>
                <w:color w:val="auto"/>
                <w:sz w:val="21"/>
                <w:szCs w:val="21"/>
                <w:shd w:val="clear" w:color="auto" w:fill="FFFFFF"/>
              </w:rPr>
              <w:t>Basic health</w:t>
            </w:r>
            <w:r w:rsidRPr="00EE2188" w:rsidR="00B95F34">
              <w:rPr>
                <w:rFonts w:asciiTheme="majorBidi" w:hAnsiTheme="majorBidi" w:eastAsiaTheme="minorHAnsi"/>
                <w:color w:val="auto"/>
                <w:sz w:val="21"/>
                <w:szCs w:val="21"/>
                <w:shd w:val="clear" w:color="auto" w:fill="FFFFFF"/>
              </w:rPr>
              <w:t xml:space="preserve"> center</w:t>
            </w:r>
            <w:r w:rsidRPr="00EE2188">
              <w:rPr>
                <w:rFonts w:asciiTheme="majorBidi" w:hAnsiTheme="majorBidi" w:eastAsiaTheme="minorHAnsi"/>
                <w:color w:val="auto"/>
                <w:sz w:val="21"/>
                <w:szCs w:val="21"/>
                <w:shd w:val="clear" w:color="auto" w:fill="FFFFFF"/>
              </w:rPr>
              <w:t xml:space="preserve">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rsidRPr="00EE2188" w:rsidR="000E52C7" w:rsidP="00A331CA" w:rsidRDefault="000E52C7" w14:paraId="41E4CF35" w14:textId="77777777">
            <w:pPr>
              <w:pStyle w:val="Heading3"/>
              <w:spacing w:before="40" w:after="0"/>
              <w:jc w:val="both"/>
              <w:outlineLvl w:val="2"/>
              <w:rPr>
                <w:rFonts w:asciiTheme="majorBidi" w:hAnsiTheme="majorBidi" w:eastAsiaTheme="minorHAnsi"/>
                <w:color w:val="auto"/>
                <w:sz w:val="21"/>
                <w:szCs w:val="21"/>
                <w:shd w:val="clear" w:color="auto" w:fill="FFFFFF"/>
              </w:rPr>
            </w:pPr>
          </w:p>
          <w:p w:rsidRPr="00EE2188" w:rsidR="00DD7B86" w:rsidP="00C1450C" w:rsidRDefault="000E52C7" w14:paraId="45669917" w14:textId="2BE88B9F">
            <w:pPr>
              <w:pStyle w:val="Heading3"/>
              <w:spacing w:before="40" w:after="0"/>
              <w:ind w:left="360"/>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Moreover, the presence of handwashing sinks fosters hygiene awareness, contributing to broader public health initiatives and promoting a culture of cleanliness and wellness. To address this critical need, ActionAid has outlined plans to </w:t>
            </w:r>
            <w:r w:rsidRPr="00EE2188" w:rsidR="00847229">
              <w:rPr>
                <w:rFonts w:asciiTheme="majorBidi" w:hAnsiTheme="majorBidi" w:eastAsiaTheme="minorHAnsi"/>
                <w:color w:val="auto"/>
                <w:sz w:val="21"/>
                <w:szCs w:val="21"/>
                <w:shd w:val="clear" w:color="auto" w:fill="FFFFFF"/>
              </w:rPr>
              <w:t>construct</w:t>
            </w:r>
            <w:r w:rsidRPr="00EE2188">
              <w:rPr>
                <w:rFonts w:asciiTheme="majorBidi" w:hAnsiTheme="majorBidi" w:eastAsiaTheme="minorHAnsi"/>
                <w:color w:val="auto"/>
                <w:sz w:val="21"/>
                <w:szCs w:val="21"/>
                <w:shd w:val="clear" w:color="auto" w:fill="FFFFFF"/>
              </w:rPr>
              <w:t xml:space="preserve"> </w:t>
            </w:r>
            <w:r w:rsidRPr="00EE2188" w:rsidR="00847229">
              <w:rPr>
                <w:rFonts w:asciiTheme="majorBidi" w:hAnsiTheme="majorBidi" w:eastAsiaTheme="minorHAnsi"/>
                <w:color w:val="auto"/>
                <w:sz w:val="21"/>
                <w:szCs w:val="21"/>
                <w:shd w:val="clear" w:color="auto" w:fill="FFFFFF"/>
              </w:rPr>
              <w:t>a standard</w:t>
            </w:r>
            <w:r w:rsidRPr="00EE2188">
              <w:rPr>
                <w:rFonts w:asciiTheme="majorBidi" w:hAnsiTheme="majorBidi" w:eastAsiaTheme="minorHAnsi"/>
                <w:color w:val="auto"/>
                <w:sz w:val="21"/>
                <w:szCs w:val="21"/>
                <w:shd w:val="clear" w:color="auto" w:fill="FFFFFF"/>
              </w:rPr>
              <w:t xml:space="preserve"> handwashing sink</w:t>
            </w:r>
            <w:r w:rsidRPr="00EE2188" w:rsidR="00847229">
              <w:rPr>
                <w:rFonts w:asciiTheme="majorBidi" w:hAnsiTheme="majorBidi" w:eastAsiaTheme="minorHAnsi"/>
                <w:color w:val="auto"/>
                <w:sz w:val="21"/>
                <w:szCs w:val="21"/>
                <w:shd w:val="clear" w:color="auto" w:fill="FFFFFF"/>
              </w:rPr>
              <w:t xml:space="preserve"> </w:t>
            </w:r>
            <w:r w:rsidRPr="00EE2188" w:rsidR="00147842">
              <w:rPr>
                <w:rFonts w:asciiTheme="majorBidi" w:hAnsiTheme="majorBidi" w:eastAsiaTheme="minorHAnsi"/>
                <w:color w:val="auto"/>
                <w:sz w:val="21"/>
                <w:szCs w:val="21"/>
                <w:shd w:val="clear" w:color="auto" w:fill="FFFFFF"/>
              </w:rPr>
              <w:t>consist of</w:t>
            </w:r>
            <w:r w:rsidRPr="00EE2188" w:rsidR="00847229">
              <w:rPr>
                <w:rFonts w:asciiTheme="majorBidi" w:hAnsiTheme="majorBidi" w:eastAsiaTheme="minorHAnsi"/>
                <w:color w:val="auto"/>
                <w:sz w:val="21"/>
                <w:szCs w:val="21"/>
                <w:shd w:val="clear" w:color="auto" w:fill="FFFFFF"/>
              </w:rPr>
              <w:t xml:space="preserve"> 4 </w:t>
            </w:r>
            <w:r w:rsidRPr="00EE2188" w:rsidR="00147842">
              <w:rPr>
                <w:rFonts w:asciiTheme="majorBidi" w:hAnsiTheme="majorBidi" w:eastAsiaTheme="minorHAnsi"/>
                <w:color w:val="auto"/>
                <w:sz w:val="21"/>
                <w:szCs w:val="21"/>
                <w:shd w:val="clear" w:color="auto" w:fill="FFFFFF"/>
              </w:rPr>
              <w:t xml:space="preserve">wash </w:t>
            </w:r>
            <w:r w:rsidRPr="00EE2188" w:rsidR="00847229">
              <w:rPr>
                <w:rFonts w:asciiTheme="majorBidi" w:hAnsiTheme="majorBidi" w:eastAsiaTheme="minorHAnsi"/>
                <w:color w:val="auto"/>
                <w:sz w:val="21"/>
                <w:szCs w:val="21"/>
                <w:shd w:val="clear" w:color="auto" w:fill="FFFFFF"/>
              </w:rPr>
              <w:t>taps</w:t>
            </w:r>
            <w:r w:rsidRPr="00EE2188">
              <w:rPr>
                <w:rFonts w:asciiTheme="majorBidi" w:hAnsiTheme="majorBidi" w:eastAsiaTheme="minorHAnsi"/>
                <w:color w:val="auto"/>
                <w:sz w:val="21"/>
                <w:szCs w:val="21"/>
                <w:shd w:val="clear" w:color="auto" w:fill="FFFFFF"/>
              </w:rPr>
              <w:t xml:space="preserve"> in key section of the </w:t>
            </w:r>
            <w:r w:rsidRPr="00EE2188" w:rsidR="00987BEF">
              <w:rPr>
                <w:rFonts w:asciiTheme="majorBidi" w:hAnsiTheme="majorBidi" w:eastAsiaTheme="minorHAnsi"/>
                <w:color w:val="auto"/>
                <w:sz w:val="21"/>
                <w:szCs w:val="21"/>
                <w:shd w:val="clear" w:color="auto" w:fill="FFFFFF"/>
              </w:rPr>
              <w:t>B</w:t>
            </w:r>
            <w:r w:rsidRPr="00EE2188" w:rsidR="00847229">
              <w:rPr>
                <w:rFonts w:asciiTheme="majorBidi" w:hAnsiTheme="majorBidi" w:eastAsiaTheme="minorHAnsi"/>
                <w:color w:val="auto"/>
                <w:sz w:val="21"/>
                <w:szCs w:val="21"/>
                <w:shd w:val="clear" w:color="auto" w:fill="FFFFFF"/>
              </w:rPr>
              <w:t>HC</w:t>
            </w:r>
            <w:r w:rsidRPr="00EE2188">
              <w:rPr>
                <w:rFonts w:asciiTheme="majorBidi" w:hAnsiTheme="majorBidi" w:eastAsiaTheme="minorHAnsi"/>
                <w:color w:val="auto"/>
                <w:sz w:val="21"/>
                <w:szCs w:val="21"/>
                <w:shd w:val="clear" w:color="auto" w:fill="FFFFFF"/>
              </w:rPr>
              <w:t xml:space="preserve">, </w:t>
            </w:r>
            <w:r w:rsidRPr="00EE2188" w:rsidR="00147842">
              <w:rPr>
                <w:rFonts w:asciiTheme="majorBidi" w:hAnsiTheme="majorBidi" w:eastAsiaTheme="minorHAnsi"/>
                <w:color w:val="auto"/>
                <w:sz w:val="21"/>
                <w:szCs w:val="21"/>
                <w:shd w:val="clear" w:color="auto" w:fill="FFFFFF"/>
              </w:rPr>
              <w:t xml:space="preserve">and installation of hand wash sinks in </w:t>
            </w:r>
            <w:r w:rsidRPr="00EE2188">
              <w:rPr>
                <w:rFonts w:asciiTheme="majorBidi" w:hAnsiTheme="majorBidi" w:eastAsiaTheme="minorHAnsi"/>
                <w:color w:val="auto"/>
                <w:sz w:val="21"/>
                <w:szCs w:val="21"/>
                <w:shd w:val="clear" w:color="auto" w:fill="FFFFFF"/>
              </w:rPr>
              <w:t xml:space="preserve">the </w:t>
            </w:r>
            <w:r w:rsidR="007670C4">
              <w:rPr>
                <w:rFonts w:asciiTheme="majorBidi" w:hAnsiTheme="majorBidi" w:eastAsiaTheme="minorHAnsi"/>
                <w:color w:val="auto"/>
                <w:sz w:val="21"/>
                <w:szCs w:val="21"/>
                <w:shd w:val="clear" w:color="auto" w:fill="FFFFFF"/>
              </w:rPr>
              <w:t>CHS</w:t>
            </w:r>
            <w:r w:rsidRPr="00EE2188">
              <w:rPr>
                <w:rFonts w:asciiTheme="majorBidi" w:hAnsiTheme="majorBidi" w:eastAsiaTheme="minorHAnsi"/>
                <w:color w:val="auto"/>
                <w:sz w:val="21"/>
                <w:szCs w:val="21"/>
                <w:shd w:val="clear" w:color="auto" w:fill="FFFFFF"/>
              </w:rPr>
              <w:t xml:space="preserve"> room, </w:t>
            </w:r>
            <w:r w:rsidR="007670C4">
              <w:rPr>
                <w:rFonts w:asciiTheme="majorBidi" w:hAnsiTheme="majorBidi" w:eastAsiaTheme="minorHAnsi"/>
                <w:color w:val="auto"/>
                <w:sz w:val="21"/>
                <w:szCs w:val="21"/>
                <w:shd w:val="clear" w:color="auto" w:fill="FFFFFF"/>
              </w:rPr>
              <w:t>corridor</w:t>
            </w:r>
            <w:r w:rsidR="00C1450C">
              <w:rPr>
                <w:rFonts w:asciiTheme="majorBidi" w:hAnsiTheme="majorBidi" w:eastAsiaTheme="minorHAnsi"/>
                <w:color w:val="auto"/>
                <w:sz w:val="21"/>
                <w:szCs w:val="21"/>
                <w:shd w:val="clear" w:color="auto" w:fill="FFFFFF"/>
              </w:rPr>
              <w:t>s</w:t>
            </w:r>
            <w:r w:rsidRPr="00EE2188">
              <w:rPr>
                <w:rFonts w:asciiTheme="majorBidi" w:hAnsiTheme="majorBidi" w:eastAsiaTheme="minorHAnsi"/>
                <w:color w:val="auto"/>
                <w:sz w:val="21"/>
                <w:szCs w:val="21"/>
                <w:shd w:val="clear" w:color="auto" w:fill="FFFFFF"/>
              </w:rPr>
              <w:t xml:space="preserve">, </w:t>
            </w:r>
            <w:r w:rsidR="007670C4">
              <w:rPr>
                <w:rFonts w:asciiTheme="majorBidi" w:hAnsiTheme="majorBidi" w:eastAsiaTheme="minorHAnsi"/>
                <w:color w:val="auto"/>
                <w:sz w:val="21"/>
                <w:szCs w:val="21"/>
                <w:shd w:val="clear" w:color="auto" w:fill="FFFFFF"/>
              </w:rPr>
              <w:t>pharmacy</w:t>
            </w:r>
            <w:r w:rsidR="00C1450C">
              <w:rPr>
                <w:rFonts w:asciiTheme="majorBidi" w:hAnsiTheme="majorBidi" w:eastAsiaTheme="minorHAnsi"/>
                <w:color w:val="auto"/>
                <w:sz w:val="21"/>
                <w:szCs w:val="21"/>
                <w:shd w:val="clear" w:color="auto" w:fill="FFFFFF"/>
              </w:rPr>
              <w:t xml:space="preserve"> room in the main building.</w:t>
            </w:r>
          </w:p>
          <w:p w:rsidRPr="00EE2188" w:rsidR="000E52C7" w:rsidP="00C977B2" w:rsidRDefault="000E52C7" w14:paraId="78E2B7C7" w14:textId="1BF81DA0">
            <w:pPr>
              <w:pStyle w:val="Heading3"/>
              <w:spacing w:before="40" w:after="0"/>
              <w:ind w:left="360"/>
              <w:jc w:val="both"/>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Additionally, the </w:t>
            </w:r>
            <w:r w:rsidR="00C977B2">
              <w:rPr>
                <w:rFonts w:asciiTheme="majorBidi" w:hAnsiTheme="majorBidi" w:eastAsiaTheme="minorHAnsi"/>
                <w:color w:val="auto"/>
                <w:sz w:val="21"/>
                <w:szCs w:val="21"/>
                <w:shd w:val="clear" w:color="auto" w:fill="FFFFFF"/>
              </w:rPr>
              <w:t>four</w:t>
            </w:r>
            <w:r w:rsidRPr="00EE2188">
              <w:rPr>
                <w:rFonts w:asciiTheme="majorBidi" w:hAnsiTheme="majorBidi" w:eastAsiaTheme="minorHAnsi"/>
                <w:color w:val="auto"/>
                <w:sz w:val="21"/>
                <w:szCs w:val="21"/>
                <w:shd w:val="clear" w:color="auto" w:fill="FFFFFF"/>
              </w:rPr>
              <w:t xml:space="preserve"> existing handwashing sinks will be connected to the </w:t>
            </w:r>
            <w:r w:rsidRPr="00EE2188" w:rsidR="00DD7B86">
              <w:rPr>
                <w:rFonts w:asciiTheme="majorBidi" w:hAnsiTheme="majorBidi" w:eastAsiaTheme="minorHAnsi"/>
                <w:color w:val="auto"/>
                <w:sz w:val="21"/>
                <w:szCs w:val="21"/>
                <w:shd w:val="clear" w:color="auto" w:fill="FFFFFF"/>
              </w:rPr>
              <w:t>main</w:t>
            </w:r>
            <w:r w:rsidRPr="00EE2188">
              <w:rPr>
                <w:rFonts w:asciiTheme="majorBidi" w:hAnsiTheme="majorBidi" w:eastAsiaTheme="minorHAnsi"/>
                <w:color w:val="auto"/>
                <w:sz w:val="21"/>
                <w:szCs w:val="21"/>
                <w:shd w:val="clear" w:color="auto" w:fill="FFFFFF"/>
              </w:rPr>
              <w:t xml:space="preserve"> water supply </w:t>
            </w:r>
            <w:r w:rsidRPr="00EE2188" w:rsidR="00DD7B86">
              <w:rPr>
                <w:rFonts w:asciiTheme="majorBidi" w:hAnsiTheme="majorBidi" w:eastAsiaTheme="minorHAnsi"/>
                <w:color w:val="auto"/>
                <w:sz w:val="21"/>
                <w:szCs w:val="21"/>
                <w:shd w:val="clear" w:color="auto" w:fill="FFFFFF"/>
              </w:rPr>
              <w:t xml:space="preserve">network </w:t>
            </w:r>
            <w:r w:rsidRPr="00EE2188">
              <w:rPr>
                <w:rFonts w:asciiTheme="majorBidi" w:hAnsiTheme="majorBidi" w:eastAsiaTheme="minorHAnsi"/>
                <w:color w:val="auto"/>
                <w:sz w:val="21"/>
                <w:szCs w:val="21"/>
                <w:shd w:val="clear" w:color="auto" w:fill="FFFFFF"/>
              </w:rPr>
              <w:t xml:space="preserve">and sewerage system. </w:t>
            </w:r>
            <w:r w:rsidRPr="00EE2188" w:rsidR="00BF5A05">
              <w:rPr>
                <w:rFonts w:asciiTheme="majorBidi" w:hAnsiTheme="majorBidi" w:eastAsiaTheme="minorHAnsi"/>
                <w:color w:val="auto"/>
                <w:sz w:val="21"/>
                <w:szCs w:val="21"/>
                <w:shd w:val="clear" w:color="auto" w:fill="FFFFFF"/>
              </w:rPr>
              <w:t>Mirrors</w:t>
            </w:r>
            <w:r w:rsidRPr="00EE2188">
              <w:rPr>
                <w:rFonts w:asciiTheme="majorBidi" w:hAnsiTheme="majorBidi" w:eastAsiaTheme="minorHAnsi"/>
                <w:color w:val="auto"/>
                <w:sz w:val="21"/>
                <w:szCs w:val="21"/>
                <w:shd w:val="clear" w:color="auto" w:fill="FFFFFF"/>
              </w:rPr>
              <w:t xml:space="preserve"> </w:t>
            </w:r>
            <w:r w:rsidRPr="00EE2188" w:rsidR="00E564BC">
              <w:rPr>
                <w:rFonts w:asciiTheme="majorBidi" w:hAnsiTheme="majorBidi" w:eastAsiaTheme="minorHAnsi"/>
                <w:color w:val="auto"/>
                <w:sz w:val="21"/>
                <w:szCs w:val="21"/>
                <w:shd w:val="clear" w:color="auto" w:fill="FFFFFF"/>
              </w:rPr>
              <w:t>including soap</w:t>
            </w:r>
            <w:r w:rsidRPr="00EE2188">
              <w:rPr>
                <w:rFonts w:asciiTheme="majorBidi" w:hAnsiTheme="majorBidi" w:eastAsiaTheme="minorHAnsi"/>
                <w:color w:val="auto"/>
                <w:sz w:val="21"/>
                <w:szCs w:val="21"/>
                <w:shd w:val="clear" w:color="auto" w:fill="FFFFFF"/>
              </w:rPr>
              <w:t xml:space="preserve"> shelves will also be supplied and fixed to the walls.</w:t>
            </w:r>
          </w:p>
          <w:p w:rsidRPr="00EE2188" w:rsidR="00883408" w:rsidP="00A331CA" w:rsidRDefault="00883408" w14:paraId="401ABB28" w14:textId="77777777">
            <w:pPr>
              <w:pStyle w:val="Heading3"/>
              <w:spacing w:before="40" w:after="0"/>
              <w:ind w:left="204"/>
              <w:outlineLvl w:val="2"/>
              <w:rPr>
                <w:rFonts w:asciiTheme="majorBidi" w:hAnsiTheme="majorBidi"/>
                <w:b/>
                <w:bCs/>
              </w:rPr>
            </w:pPr>
          </w:p>
          <w:p w:rsidRPr="00EE2188" w:rsidR="00937A72" w:rsidP="00A331CA" w:rsidRDefault="00937A72" w14:paraId="41D8F315" w14:textId="1F1F8BA0">
            <w:pPr>
              <w:pStyle w:val="Heading3"/>
              <w:spacing w:before="40" w:after="0"/>
              <w:ind w:left="204"/>
              <w:outlineLvl w:val="2"/>
              <w:rPr>
                <w:rFonts w:asciiTheme="majorBidi" w:hAnsiTheme="majorBidi"/>
                <w:b/>
                <w:bCs/>
              </w:rPr>
            </w:pPr>
            <w:r w:rsidRPr="00EE2188">
              <w:rPr>
                <w:rFonts w:asciiTheme="majorBidi" w:hAnsiTheme="majorBidi"/>
                <w:b/>
                <w:bCs/>
              </w:rPr>
              <w:t xml:space="preserve">Toilets </w:t>
            </w:r>
            <w:r w:rsidRPr="00EE2188" w:rsidR="00A354ED">
              <w:rPr>
                <w:rFonts w:asciiTheme="majorBidi" w:hAnsiTheme="majorBidi"/>
                <w:b/>
                <w:bCs/>
              </w:rPr>
              <w:t>and Latrines</w:t>
            </w:r>
          </w:p>
          <w:p w:rsidRPr="00EE2188" w:rsidR="006B4B2B" w:rsidP="002C5BF9" w:rsidRDefault="006B4B2B" w14:paraId="5009BD6A" w14:textId="354B9582">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At the </w:t>
            </w:r>
            <w:r w:rsidR="00CB6F73">
              <w:rPr>
                <w:rFonts w:asciiTheme="majorBidi" w:hAnsiTheme="majorBidi" w:eastAsiaTheme="minorHAnsi"/>
                <w:color w:val="auto"/>
                <w:sz w:val="21"/>
                <w:szCs w:val="21"/>
                <w:shd w:val="clear" w:color="auto" w:fill="FFFFFF"/>
              </w:rPr>
              <w:t>KHOGYANI</w:t>
            </w:r>
            <w:r w:rsidRPr="00EE2188" w:rsidR="00AD72F6">
              <w:rPr>
                <w:rFonts w:asciiTheme="majorBidi" w:hAnsiTheme="majorBidi" w:eastAsiaTheme="minorHAnsi"/>
                <w:color w:val="auto"/>
                <w:sz w:val="21"/>
                <w:szCs w:val="21"/>
                <w:shd w:val="clear" w:color="auto" w:fill="FFFFFF"/>
              </w:rPr>
              <w:t xml:space="preserve"> Basic H</w:t>
            </w:r>
            <w:r w:rsidRPr="00EE2188">
              <w:rPr>
                <w:rFonts w:asciiTheme="majorBidi" w:hAnsiTheme="majorBidi" w:eastAsiaTheme="minorHAnsi"/>
                <w:color w:val="auto"/>
                <w:sz w:val="21"/>
                <w:szCs w:val="21"/>
                <w:shd w:val="clear" w:color="auto" w:fill="FFFFFF"/>
              </w:rPr>
              <w:t>ealth center (</w:t>
            </w:r>
            <w:r w:rsidRPr="00EE2188" w:rsidR="00AD72F6">
              <w:rPr>
                <w:rFonts w:asciiTheme="majorBidi" w:hAnsiTheme="majorBidi" w:eastAsiaTheme="minorHAnsi"/>
                <w:color w:val="auto"/>
                <w:sz w:val="21"/>
                <w:szCs w:val="21"/>
                <w:shd w:val="clear" w:color="auto" w:fill="FFFFFF"/>
              </w:rPr>
              <w:t>B</w:t>
            </w:r>
            <w:r w:rsidRPr="00EE2188">
              <w:rPr>
                <w:rFonts w:asciiTheme="majorBidi" w:hAnsiTheme="majorBidi" w:eastAsiaTheme="minorHAnsi"/>
                <w:color w:val="auto"/>
                <w:sz w:val="21"/>
                <w:szCs w:val="21"/>
                <w:shd w:val="clear" w:color="auto" w:fill="FFFFFF"/>
              </w:rPr>
              <w:t xml:space="preserve">HC), there are currently </w:t>
            </w:r>
            <w:r w:rsidR="002C5BF9">
              <w:rPr>
                <w:rFonts w:asciiTheme="majorBidi" w:hAnsiTheme="majorBidi" w:eastAsiaTheme="minorHAnsi"/>
                <w:color w:val="auto"/>
                <w:sz w:val="21"/>
                <w:szCs w:val="21"/>
                <w:shd w:val="clear" w:color="auto" w:fill="FFFFFF"/>
              </w:rPr>
              <w:t>six</w:t>
            </w:r>
            <w:r w:rsidRPr="00EE2188">
              <w:rPr>
                <w:rFonts w:asciiTheme="majorBidi" w:hAnsiTheme="majorBidi" w:eastAsiaTheme="minorHAnsi"/>
                <w:color w:val="auto"/>
                <w:sz w:val="21"/>
                <w:szCs w:val="21"/>
                <w:shd w:val="clear" w:color="auto" w:fill="FFFFFF"/>
              </w:rPr>
              <w:t xml:space="preserve"> </w:t>
            </w:r>
            <w:r w:rsidRPr="00EE2188" w:rsidR="00EF6FAA">
              <w:rPr>
                <w:rFonts w:asciiTheme="majorBidi" w:hAnsiTheme="majorBidi" w:eastAsiaTheme="minorHAnsi"/>
                <w:color w:val="auto"/>
                <w:sz w:val="21"/>
                <w:szCs w:val="21"/>
                <w:shd w:val="clear" w:color="auto" w:fill="FFFFFF"/>
              </w:rPr>
              <w:t>septic pit</w:t>
            </w:r>
            <w:r w:rsidRPr="00EE2188">
              <w:rPr>
                <w:rFonts w:asciiTheme="majorBidi" w:hAnsiTheme="majorBidi" w:eastAsiaTheme="minorHAnsi"/>
                <w:color w:val="auto"/>
                <w:sz w:val="21"/>
                <w:szCs w:val="21"/>
                <w:shd w:val="clear" w:color="auto" w:fill="FFFFFF"/>
              </w:rPr>
              <w:t xml:space="preserve"> latrines on the clinic premises, which present several significant issues. These issues include the absence of hand-washing facilities, non-washable surfaces, and </w:t>
            </w:r>
            <w:r w:rsidRPr="00EE2188" w:rsidR="00DA414C">
              <w:rPr>
                <w:rFonts w:asciiTheme="majorBidi" w:hAnsiTheme="majorBidi" w:eastAsiaTheme="minorHAnsi"/>
                <w:color w:val="auto"/>
                <w:sz w:val="21"/>
                <w:szCs w:val="21"/>
                <w:shd w:val="clear" w:color="auto" w:fill="FFFFFF"/>
              </w:rPr>
              <w:t>do not</w:t>
            </w:r>
            <w:r w:rsidRPr="00EE2188" w:rsidR="00AD72F6">
              <w:rPr>
                <w:rFonts w:asciiTheme="majorBidi" w:hAnsiTheme="majorBidi" w:eastAsiaTheme="minorHAnsi"/>
                <w:color w:val="auto"/>
                <w:sz w:val="21"/>
                <w:szCs w:val="21"/>
                <w:shd w:val="clear" w:color="auto" w:fill="FFFFFF"/>
              </w:rPr>
              <w:t xml:space="preserve"> have any pit</w:t>
            </w:r>
            <w:r w:rsidRPr="00EE2188">
              <w:rPr>
                <w:rFonts w:asciiTheme="majorBidi" w:hAnsiTheme="majorBidi" w:eastAsiaTheme="minorHAnsi"/>
                <w:color w:val="auto"/>
                <w:sz w:val="21"/>
                <w:szCs w:val="21"/>
                <w:shd w:val="clear" w:color="auto" w:fill="FFFFFF"/>
              </w:rPr>
              <w:t>. To address these problems, ActionAid has devised a comprehensive plan to upgrade the existing latrines into fully equipped toilets.</w:t>
            </w:r>
          </w:p>
          <w:p w:rsidRPr="00EE2188" w:rsidR="006B4B2B" w:rsidP="00A331CA" w:rsidRDefault="006B4B2B" w14:paraId="20B45F21" w14:textId="77777777">
            <w:pPr>
              <w:pStyle w:val="Heading3"/>
              <w:spacing w:before="40" w:after="0"/>
              <w:ind w:left="360"/>
              <w:outlineLvl w:val="2"/>
              <w:rPr>
                <w:rFonts w:asciiTheme="majorBidi" w:hAnsiTheme="majorBidi" w:eastAsiaTheme="minorHAnsi"/>
                <w:color w:val="auto"/>
                <w:sz w:val="21"/>
                <w:szCs w:val="21"/>
                <w:shd w:val="clear" w:color="auto" w:fill="FFFFFF"/>
              </w:rPr>
            </w:pPr>
          </w:p>
          <w:p w:rsidRPr="00EE2188" w:rsidR="006B4B2B" w:rsidP="00A331CA" w:rsidRDefault="006B4B2B" w14:paraId="42B243BD" w14:textId="6FA3BB47">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For the delivery room, there is currently no bath or toilet, so it is planned to construct a single bathroom and toilet adjoining the delivery room. The existing toilets at the clinic site are sufficient for the patients and outpatients, but it is necessary to construct </w:t>
            </w:r>
            <w:r w:rsidRPr="00EE2188" w:rsidR="00E8764E">
              <w:rPr>
                <w:rFonts w:asciiTheme="majorBidi" w:hAnsiTheme="majorBidi" w:eastAsiaTheme="minorHAnsi"/>
                <w:color w:val="auto"/>
                <w:sz w:val="21"/>
                <w:szCs w:val="21"/>
                <w:shd w:val="clear" w:color="auto" w:fill="FFFFFF"/>
              </w:rPr>
              <w:t>one</w:t>
            </w:r>
            <w:r w:rsidRPr="00EE2188">
              <w:rPr>
                <w:rFonts w:asciiTheme="majorBidi" w:hAnsiTheme="majorBidi" w:eastAsiaTheme="minorHAnsi"/>
                <w:color w:val="auto"/>
                <w:sz w:val="21"/>
                <w:szCs w:val="21"/>
                <w:shd w:val="clear" w:color="auto" w:fill="FFFFFF"/>
              </w:rPr>
              <w:t xml:space="preserve"> additional toilets for male</w:t>
            </w:r>
            <w:r w:rsidRPr="00EE2188" w:rsidR="00E8764E">
              <w:rPr>
                <w:rFonts w:asciiTheme="majorBidi" w:hAnsiTheme="majorBidi" w:eastAsiaTheme="minorHAnsi"/>
                <w:color w:val="auto"/>
                <w:sz w:val="21"/>
                <w:szCs w:val="21"/>
                <w:shd w:val="clear" w:color="auto" w:fill="FFFFFF"/>
              </w:rPr>
              <w:t xml:space="preserve"> patients.</w:t>
            </w:r>
            <w:r w:rsidRPr="00EE2188">
              <w:rPr>
                <w:rFonts w:asciiTheme="majorBidi" w:hAnsiTheme="majorBidi" w:eastAsiaTheme="minorHAnsi"/>
                <w:color w:val="auto"/>
                <w:sz w:val="21"/>
                <w:szCs w:val="21"/>
                <w:shd w:val="clear" w:color="auto" w:fill="FFFFFF"/>
              </w:rPr>
              <w:t xml:space="preserve"> These will be equipped with flush tanks and adjacent hand-washing sinks to ensure proper hygiene.</w:t>
            </w:r>
          </w:p>
          <w:p w:rsidRPr="00EE2188" w:rsidR="006B4B2B" w:rsidP="00A331CA" w:rsidRDefault="006B4B2B" w14:paraId="4BDD7FD4" w14:textId="77777777">
            <w:pPr>
              <w:pStyle w:val="Heading3"/>
              <w:spacing w:before="40" w:after="0"/>
              <w:ind w:left="360"/>
              <w:outlineLvl w:val="2"/>
              <w:rPr>
                <w:rFonts w:asciiTheme="majorBidi" w:hAnsiTheme="majorBidi" w:eastAsiaTheme="minorHAnsi"/>
                <w:color w:val="auto"/>
                <w:sz w:val="21"/>
                <w:szCs w:val="21"/>
                <w:shd w:val="clear" w:color="auto" w:fill="FFFFFF"/>
              </w:rPr>
            </w:pPr>
          </w:p>
          <w:p w:rsidRPr="00EE2188" w:rsidR="006B4B2B" w:rsidP="00682028" w:rsidRDefault="006B4B2B" w14:paraId="0B7DBD83" w14:textId="08B6B951">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Additionally, an extra toilet with facilities will be constructed to accommodate People with Disabilities (PWDs), incorporating railings on the toilet stairs to enhance accessibility and safety. This upgrade aims to improve sanitation, hygiene, and accessibility at the </w:t>
            </w:r>
            <w:r w:rsidR="00682028">
              <w:rPr>
                <w:rFonts w:asciiTheme="majorBidi" w:hAnsiTheme="majorBidi" w:eastAsiaTheme="minorHAnsi"/>
                <w:color w:val="auto"/>
                <w:sz w:val="21"/>
                <w:szCs w:val="21"/>
                <w:shd w:val="clear" w:color="auto" w:fill="FFFFFF"/>
              </w:rPr>
              <w:t>KHOGYANI</w:t>
            </w:r>
            <w:r w:rsidRPr="00EE2188" w:rsidR="002F5FDE">
              <w:rPr>
                <w:rFonts w:asciiTheme="majorBidi" w:hAnsiTheme="majorBidi" w:eastAsiaTheme="minorHAnsi"/>
                <w:color w:val="auto"/>
                <w:sz w:val="21"/>
                <w:szCs w:val="21"/>
                <w:shd w:val="clear" w:color="auto" w:fill="FFFFFF"/>
              </w:rPr>
              <w:t xml:space="preserve"> </w:t>
            </w:r>
            <w:r w:rsidRPr="00EE2188" w:rsidR="00E8764E">
              <w:rPr>
                <w:rFonts w:asciiTheme="majorBidi" w:hAnsiTheme="majorBidi" w:eastAsiaTheme="minorHAnsi"/>
                <w:color w:val="auto"/>
                <w:sz w:val="21"/>
                <w:szCs w:val="21"/>
                <w:shd w:val="clear" w:color="auto" w:fill="FFFFFF"/>
              </w:rPr>
              <w:t>B</w:t>
            </w:r>
            <w:r w:rsidRPr="00EE2188">
              <w:rPr>
                <w:rFonts w:asciiTheme="majorBidi" w:hAnsiTheme="majorBidi" w:eastAsiaTheme="minorHAnsi"/>
                <w:color w:val="auto"/>
                <w:sz w:val="21"/>
                <w:szCs w:val="21"/>
                <w:shd w:val="clear" w:color="auto" w:fill="FFFFFF"/>
              </w:rPr>
              <w:t>HC, providing a more hygienic and inclusive environment for all users.</w:t>
            </w:r>
          </w:p>
          <w:p w:rsidRPr="00EE2188" w:rsidR="006B4B2B" w:rsidP="00A331CA" w:rsidRDefault="006B4B2B" w14:paraId="71DC07BB" w14:textId="670FE9D8">
            <w:pPr>
              <w:pStyle w:val="Heading3"/>
              <w:spacing w:before="40" w:after="0"/>
              <w:ind w:left="360"/>
              <w:outlineLvl w:val="2"/>
              <w:rPr>
                <w:rFonts w:asciiTheme="majorBidi" w:hAnsiTheme="majorBidi" w:eastAsiaTheme="minorHAnsi"/>
                <w:color w:val="auto"/>
                <w:sz w:val="7"/>
                <w:szCs w:val="7"/>
                <w:shd w:val="clear" w:color="auto" w:fill="FFFFFF"/>
              </w:rPr>
            </w:pPr>
          </w:p>
          <w:p w:rsidRPr="00EE2188" w:rsidR="006B4B2B" w:rsidP="00B83937" w:rsidRDefault="006B4B2B" w14:paraId="3947E387" w14:textId="368AEC78">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In terms of infrastructure, the water supply for these toilets will be connected from </w:t>
            </w:r>
            <w:r w:rsidRPr="00EE2188" w:rsidR="00E8764E">
              <w:rPr>
                <w:rFonts w:asciiTheme="majorBidi" w:hAnsiTheme="majorBidi" w:eastAsiaTheme="minorHAnsi"/>
                <w:color w:val="auto"/>
                <w:sz w:val="21"/>
                <w:szCs w:val="21"/>
                <w:shd w:val="clear" w:color="auto" w:fill="FFFFFF"/>
              </w:rPr>
              <w:t>a</w:t>
            </w:r>
            <w:r w:rsidRPr="00EE2188">
              <w:rPr>
                <w:rFonts w:asciiTheme="majorBidi" w:hAnsiTheme="majorBidi" w:eastAsiaTheme="minorHAnsi"/>
                <w:color w:val="auto"/>
                <w:sz w:val="21"/>
                <w:szCs w:val="21"/>
                <w:shd w:val="clear" w:color="auto" w:fill="FFFFFF"/>
              </w:rPr>
              <w:t xml:space="preserve"> </w:t>
            </w:r>
            <w:r w:rsidRPr="00EE2188" w:rsidR="00B83937">
              <w:rPr>
                <w:rFonts w:asciiTheme="majorBidi" w:hAnsiTheme="majorBidi" w:eastAsiaTheme="minorHAnsi"/>
                <w:color w:val="auto"/>
                <w:sz w:val="21"/>
                <w:szCs w:val="21"/>
                <w:shd w:val="clear" w:color="auto" w:fill="FFFFFF"/>
              </w:rPr>
              <w:t>3</w:t>
            </w:r>
            <w:r w:rsidRPr="00EE2188" w:rsidR="00E8764E">
              <w:rPr>
                <w:rFonts w:asciiTheme="majorBidi" w:hAnsiTheme="majorBidi" w:eastAsiaTheme="minorHAnsi"/>
                <w:color w:val="auto"/>
                <w:sz w:val="21"/>
                <w:szCs w:val="21"/>
                <w:shd w:val="clear" w:color="auto" w:fill="FFFFFF"/>
              </w:rPr>
              <w:t>000 lit reservoir located to the roof of the main clinic building</w:t>
            </w:r>
            <w:r w:rsidRPr="00EE2188">
              <w:rPr>
                <w:rFonts w:asciiTheme="majorBidi" w:hAnsiTheme="majorBidi" w:eastAsiaTheme="minorHAnsi"/>
                <w:color w:val="auto"/>
                <w:sz w:val="21"/>
                <w:szCs w:val="21"/>
                <w:shd w:val="clear" w:color="auto" w:fill="FFFFFF"/>
              </w:rPr>
              <w:t xml:space="preserve">, ensuring consistent access to water. Furthermore, the sewer pipes will be connected to a </w:t>
            </w:r>
            <w:r w:rsidRPr="00EE2188" w:rsidR="00E8764E">
              <w:rPr>
                <w:rFonts w:asciiTheme="majorBidi" w:hAnsiTheme="majorBidi" w:eastAsiaTheme="minorHAnsi"/>
                <w:color w:val="auto"/>
                <w:sz w:val="21"/>
                <w:szCs w:val="21"/>
                <w:shd w:val="clear" w:color="auto" w:fill="FFFFFF"/>
              </w:rPr>
              <w:t>sock away pit</w:t>
            </w:r>
            <w:r w:rsidRPr="00EE2188">
              <w:rPr>
                <w:rFonts w:asciiTheme="majorBidi" w:hAnsiTheme="majorBidi" w:eastAsiaTheme="minorHAnsi"/>
                <w:color w:val="auto"/>
                <w:sz w:val="21"/>
                <w:szCs w:val="21"/>
                <w:shd w:val="clear" w:color="auto" w:fill="FFFFFF"/>
              </w:rPr>
              <w:t xml:space="preserve"> to transfer and manage waste effectively. All construction and plumbing work will adhere closely to the specifications outlined in the relevant drawings, ensuring the durability and functionality of the new facilities.</w:t>
            </w:r>
          </w:p>
          <w:p w:rsidRPr="00EE2188" w:rsidR="006B4B2B" w:rsidP="00A331CA" w:rsidRDefault="006B4B2B" w14:paraId="4769F7D3" w14:textId="77777777">
            <w:pPr>
              <w:pStyle w:val="Heading3"/>
              <w:spacing w:before="40" w:after="0"/>
              <w:ind w:left="360"/>
              <w:outlineLvl w:val="2"/>
              <w:rPr>
                <w:rFonts w:asciiTheme="majorBidi" w:hAnsiTheme="majorBidi" w:eastAsiaTheme="minorHAnsi"/>
                <w:color w:val="auto"/>
                <w:sz w:val="21"/>
                <w:szCs w:val="21"/>
                <w:shd w:val="clear" w:color="auto" w:fill="FFFFFF"/>
              </w:rPr>
            </w:pPr>
          </w:p>
          <w:p w:rsidRPr="00EE2188" w:rsidR="00185181" w:rsidP="00A331CA" w:rsidRDefault="00185181" w14:paraId="47E8F583" w14:textId="7DD76C16">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The following actions are planned for upgrading the existing latrines and installing new toilets</w:t>
            </w:r>
          </w:p>
          <w:p w:rsidRPr="00EE2188" w:rsidR="00185181" w:rsidP="00A331CA" w:rsidRDefault="00185181" w14:paraId="0603B8FD" w14:textId="77777777">
            <w:pPr>
              <w:pStyle w:val="Heading3"/>
              <w:numPr>
                <w:ilvl w:val="0"/>
                <w:numId w:val="38"/>
              </w:numPr>
              <w:spacing w:before="40" w:after="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Flush tanks should be installed in each toilet and latrine.</w:t>
            </w:r>
          </w:p>
          <w:p w:rsidRPr="00EE2188" w:rsidR="00185181" w:rsidP="00A331CA" w:rsidRDefault="00185181" w14:paraId="57DC86B1" w14:textId="77777777">
            <w:pPr>
              <w:pStyle w:val="Heading3"/>
              <w:numPr>
                <w:ilvl w:val="0"/>
                <w:numId w:val="38"/>
              </w:numPr>
              <w:spacing w:before="40" w:after="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The latrines should be connected to the water supply network.</w:t>
            </w:r>
          </w:p>
          <w:p w:rsidRPr="00EE2188" w:rsidR="00185181" w:rsidP="00A331CA" w:rsidRDefault="00185181" w14:paraId="42282AC3" w14:textId="77777777">
            <w:pPr>
              <w:pStyle w:val="Heading3"/>
              <w:numPr>
                <w:ilvl w:val="0"/>
                <w:numId w:val="38"/>
              </w:numPr>
              <w:spacing w:before="40" w:after="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The internal wall surfaces and floors should be covered with tiles and ceramics.</w:t>
            </w:r>
          </w:p>
          <w:p w:rsidRPr="00EE2188" w:rsidR="00185181" w:rsidP="00E04EC0" w:rsidRDefault="00185181" w14:paraId="19FD5B5A" w14:textId="49EA2DDF">
            <w:pPr>
              <w:pStyle w:val="Heading3"/>
              <w:numPr>
                <w:ilvl w:val="0"/>
                <w:numId w:val="38"/>
              </w:numPr>
              <w:spacing w:before="40" w:after="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In the latrine for individuals with disabilities, a </w:t>
            </w:r>
            <w:r w:rsidR="00DC58FB">
              <w:rPr>
                <w:rFonts w:asciiTheme="majorBidi" w:hAnsiTheme="majorBidi" w:eastAsiaTheme="minorHAnsi"/>
                <w:color w:val="auto"/>
                <w:sz w:val="21"/>
                <w:szCs w:val="21"/>
                <w:shd w:val="clear" w:color="auto" w:fill="FFFFFF"/>
              </w:rPr>
              <w:t>western</w:t>
            </w:r>
            <w:r w:rsidRPr="00EE2188">
              <w:rPr>
                <w:rFonts w:asciiTheme="majorBidi" w:hAnsiTheme="majorBidi" w:eastAsiaTheme="minorHAnsi"/>
                <w:color w:val="auto"/>
                <w:sz w:val="21"/>
                <w:szCs w:val="21"/>
                <w:shd w:val="clear" w:color="auto" w:fill="FFFFFF"/>
              </w:rPr>
              <w:t xml:space="preserve"> toilet should be installed, and the other </w:t>
            </w:r>
            <w:r w:rsidR="00E04EC0">
              <w:rPr>
                <w:rFonts w:asciiTheme="majorBidi" w:hAnsiTheme="majorBidi" w:eastAsiaTheme="minorHAnsi"/>
                <w:color w:val="auto"/>
                <w:sz w:val="21"/>
                <w:szCs w:val="21"/>
                <w:shd w:val="clear" w:color="auto" w:fill="FFFFFF"/>
              </w:rPr>
              <w:t>four</w:t>
            </w:r>
            <w:r w:rsidRPr="00EE2188">
              <w:rPr>
                <w:rFonts w:asciiTheme="majorBidi" w:hAnsiTheme="majorBidi" w:eastAsiaTheme="minorHAnsi"/>
                <w:color w:val="auto"/>
                <w:sz w:val="21"/>
                <w:szCs w:val="21"/>
                <w:shd w:val="clear" w:color="auto" w:fill="FFFFFF"/>
              </w:rPr>
              <w:t xml:space="preserve"> latrines should be equipped with flush tanks.</w:t>
            </w:r>
          </w:p>
          <w:p w:rsidRPr="00EE2188" w:rsidR="00185181" w:rsidP="00A331CA" w:rsidRDefault="00185181" w14:paraId="27A63D60" w14:textId="77777777">
            <w:pPr>
              <w:pStyle w:val="Heading3"/>
              <w:numPr>
                <w:ilvl w:val="0"/>
                <w:numId w:val="38"/>
              </w:numPr>
              <w:spacing w:before="40" w:after="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Hot and cold-water plumbing should be considered during the rehabilitation.</w:t>
            </w:r>
          </w:p>
          <w:p w:rsidRPr="00EE2188" w:rsidR="00185181" w:rsidP="00A331CA" w:rsidRDefault="00185181" w14:paraId="4FE35298" w14:textId="77777777">
            <w:pPr>
              <w:pStyle w:val="Heading3"/>
              <w:numPr>
                <w:ilvl w:val="0"/>
                <w:numId w:val="38"/>
              </w:numPr>
              <w:spacing w:before="40" w:after="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Trash bins should be mounted in each latrine and toilet.</w:t>
            </w:r>
          </w:p>
          <w:p w:rsidRPr="00EE2188" w:rsidR="002743CC" w:rsidP="00A331CA" w:rsidRDefault="001C4CDB" w14:paraId="489512DA" w14:textId="5B39B50B">
            <w:pPr>
              <w:pStyle w:val="Heading3"/>
              <w:spacing w:before="40" w:after="0"/>
              <w:ind w:left="204"/>
              <w:outlineLvl w:val="2"/>
              <w:rPr>
                <w:rFonts w:asciiTheme="majorBidi" w:hAnsiTheme="majorBidi"/>
                <w:b/>
                <w:bCs/>
              </w:rPr>
            </w:pPr>
            <w:r w:rsidRPr="00EE2188">
              <w:rPr>
                <w:rFonts w:asciiTheme="majorBidi" w:hAnsiTheme="majorBidi"/>
                <w:b/>
                <w:bCs/>
              </w:rPr>
              <w:t>Waste management</w:t>
            </w:r>
          </w:p>
          <w:p w:rsidR="00940464" w:rsidP="00C83921" w:rsidRDefault="00940464" w14:paraId="521D5702" w14:textId="01152B7E">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 xml:space="preserve">According to WHO requirements, the perimeter of healthcare facilities must be protected not only against clinical hazardous waste but also from domestic waste generated within these facilities. To achieve optimal hygienic conditions, ActionAid plans to construct a standard solid waste management system at the </w:t>
            </w:r>
            <w:r w:rsidR="00C83921">
              <w:rPr>
                <w:rFonts w:asciiTheme="majorBidi" w:hAnsiTheme="majorBidi" w:eastAsiaTheme="minorHAnsi"/>
                <w:color w:val="auto"/>
                <w:sz w:val="21"/>
                <w:szCs w:val="21"/>
                <w:shd w:val="clear" w:color="auto" w:fill="FFFFFF"/>
              </w:rPr>
              <w:t>KHOGYANI</w:t>
            </w:r>
            <w:r w:rsidRPr="00EE2188" w:rsidR="009E1A2B">
              <w:rPr>
                <w:rFonts w:asciiTheme="majorBidi" w:hAnsiTheme="majorBidi" w:eastAsiaTheme="minorHAnsi"/>
                <w:color w:val="auto"/>
                <w:sz w:val="21"/>
                <w:szCs w:val="21"/>
                <w:shd w:val="clear" w:color="auto" w:fill="FFFFFF"/>
              </w:rPr>
              <w:t xml:space="preserve"> Basic H</w:t>
            </w:r>
            <w:r w:rsidRPr="00EE2188">
              <w:rPr>
                <w:rFonts w:asciiTheme="majorBidi" w:hAnsiTheme="majorBidi" w:eastAsiaTheme="minorHAnsi"/>
                <w:color w:val="auto"/>
                <w:sz w:val="21"/>
                <w:szCs w:val="21"/>
                <w:shd w:val="clear" w:color="auto" w:fill="FFFFFF"/>
              </w:rPr>
              <w:t>ealth center (</w:t>
            </w:r>
            <w:r w:rsidRPr="00EE2188" w:rsidR="009E1A2B">
              <w:rPr>
                <w:rFonts w:asciiTheme="majorBidi" w:hAnsiTheme="majorBidi" w:eastAsiaTheme="minorHAnsi"/>
                <w:color w:val="auto"/>
                <w:sz w:val="21"/>
                <w:szCs w:val="21"/>
                <w:shd w:val="clear" w:color="auto" w:fill="FFFFFF"/>
              </w:rPr>
              <w:t>B</w:t>
            </w:r>
            <w:r w:rsidRPr="00EE2188">
              <w:rPr>
                <w:rFonts w:asciiTheme="majorBidi" w:hAnsiTheme="majorBidi" w:eastAsiaTheme="minorHAnsi"/>
                <w:color w:val="auto"/>
                <w:sz w:val="21"/>
                <w:szCs w:val="21"/>
                <w:shd w:val="clear" w:color="auto" w:fill="FFFFFF"/>
              </w:rPr>
              <w:t>HC). The planned construction includes the following:</w:t>
            </w:r>
          </w:p>
          <w:p w:rsidRPr="008A12FB" w:rsidR="008A12FB" w:rsidP="008A12FB" w:rsidRDefault="008A12FB" w14:paraId="24322D5C" w14:textId="77777777"/>
          <w:p w:rsidRPr="00EE2188" w:rsidR="00940464" w:rsidP="004936AD" w:rsidRDefault="00940464" w14:paraId="6C871838" w14:textId="74E62589">
            <w:pPr>
              <w:pStyle w:val="Heading3"/>
              <w:spacing w:before="40" w:after="0"/>
              <w:ind w:left="360"/>
              <w:outlineLvl w:val="2"/>
              <w:rPr>
                <w:rFonts w:asciiTheme="majorBidi" w:hAnsiTheme="majorBidi"/>
                <w:i/>
                <w:iCs/>
              </w:rPr>
            </w:pPr>
            <w:r w:rsidRPr="00EE2188">
              <w:rPr>
                <w:rFonts w:asciiTheme="majorBidi" w:hAnsiTheme="majorBidi"/>
                <w:i/>
                <w:iCs/>
              </w:rPr>
              <w:lastRenderedPageBreak/>
              <w:t xml:space="preserve">Incinerator </w:t>
            </w:r>
            <w:r w:rsidRPr="00EE2188" w:rsidR="00D03282">
              <w:rPr>
                <w:rFonts w:asciiTheme="majorBidi" w:hAnsiTheme="majorBidi"/>
                <w:i/>
                <w:iCs/>
              </w:rPr>
              <w:t>repair</w:t>
            </w:r>
          </w:p>
          <w:p w:rsidRPr="00EE2188" w:rsidR="008513D2" w:rsidP="004936AD" w:rsidRDefault="008513D2" w14:paraId="56593FBD" w14:textId="23B859E1">
            <w:pPr>
              <w:pStyle w:val="Heading3"/>
              <w:spacing w:before="40" w:after="0"/>
              <w:ind w:left="376" w:hanging="172"/>
              <w:outlineLvl w:val="2"/>
              <w:rPr>
                <w:rFonts w:asciiTheme="majorBidi" w:hAnsiTheme="majorBidi" w:eastAsiaTheme="minorHAnsi"/>
                <w:color w:val="auto"/>
                <w:sz w:val="22"/>
                <w:szCs w:val="22"/>
              </w:rPr>
            </w:pPr>
            <w:r>
              <w:rPr>
                <w:rFonts w:asciiTheme="majorBidi" w:hAnsiTheme="majorBidi" w:eastAsiaTheme="minorHAnsi"/>
                <w:color w:val="auto"/>
                <w:sz w:val="22"/>
                <w:szCs w:val="22"/>
              </w:rPr>
              <w:t xml:space="preserve">   </w:t>
            </w:r>
            <w:r w:rsidRPr="00EE2188">
              <w:rPr>
                <w:rFonts w:asciiTheme="majorBidi" w:hAnsiTheme="majorBidi" w:eastAsiaTheme="minorHAnsi"/>
                <w:color w:val="auto"/>
                <w:sz w:val="22"/>
                <w:szCs w:val="22"/>
              </w:rPr>
              <w:t xml:space="preserve">The incineration system in </w:t>
            </w:r>
            <w:r>
              <w:rPr>
                <w:rFonts w:asciiTheme="majorBidi" w:hAnsiTheme="majorBidi" w:eastAsiaTheme="minorHAnsi"/>
                <w:color w:val="auto"/>
                <w:sz w:val="22"/>
                <w:szCs w:val="22"/>
              </w:rPr>
              <w:t>KHOGYANI</w:t>
            </w:r>
            <w:r w:rsidRPr="00EE2188">
              <w:rPr>
                <w:rFonts w:asciiTheme="majorBidi" w:hAnsiTheme="majorBidi" w:eastAsiaTheme="minorHAnsi"/>
                <w:color w:val="auto"/>
                <w:sz w:val="22"/>
                <w:szCs w:val="22"/>
              </w:rPr>
              <w:t xml:space="preserve"> Basic Health Center (BHC) </w:t>
            </w:r>
            <w:r>
              <w:rPr>
                <w:rFonts w:asciiTheme="majorBidi" w:hAnsiTheme="majorBidi" w:eastAsiaTheme="minorHAnsi"/>
                <w:color w:val="auto"/>
                <w:sz w:val="22"/>
                <w:szCs w:val="22"/>
              </w:rPr>
              <w:t xml:space="preserve">does not </w:t>
            </w:r>
            <w:r>
              <w:rPr>
                <w:rFonts w:asciiTheme="majorBidi" w:hAnsiTheme="majorBidi" w:eastAsiaTheme="minorHAnsi"/>
                <w:color w:val="auto"/>
                <w:sz w:val="22"/>
                <w:szCs w:val="22"/>
                <w:lang w:bidi="prs-AF"/>
              </w:rPr>
              <w:t>have any problem</w:t>
            </w:r>
            <w:r>
              <w:rPr>
                <w:rFonts w:hint="cs" w:asciiTheme="majorBidi" w:hAnsiTheme="majorBidi" w:eastAsiaTheme="minorHAnsi"/>
                <w:color w:val="auto"/>
                <w:sz w:val="22"/>
                <w:szCs w:val="22"/>
                <w:rtl/>
                <w:lang w:bidi="fa-IR"/>
              </w:rPr>
              <w:t>;</w:t>
            </w:r>
            <w:r>
              <w:rPr>
                <w:rFonts w:asciiTheme="majorBidi" w:hAnsiTheme="majorBidi" w:eastAsiaTheme="minorHAnsi"/>
                <w:color w:val="auto"/>
                <w:sz w:val="22"/>
                <w:szCs w:val="22"/>
                <w:lang w:bidi="prs-AF"/>
              </w:rPr>
              <w:t xml:space="preserve">      </w:t>
            </w:r>
            <w:r w:rsidRPr="00EE2188">
              <w:rPr>
                <w:rFonts w:asciiTheme="majorBidi" w:hAnsiTheme="majorBidi" w:eastAsiaTheme="minorHAnsi"/>
                <w:color w:val="auto"/>
                <w:sz w:val="22"/>
                <w:szCs w:val="22"/>
              </w:rPr>
              <w:t>the</w:t>
            </w:r>
            <w:r w:rsidRPr="007D76C8">
              <w:rPr>
                <w:rFonts w:asciiTheme="majorBidi" w:hAnsiTheme="majorBidi" w:eastAsiaTheme="minorHAnsi"/>
                <w:color w:val="auto"/>
                <w:sz w:val="22"/>
                <w:szCs w:val="22"/>
              </w:rPr>
              <w:t xml:space="preserve"> only issue with this section is the absence of fences</w:t>
            </w:r>
            <w:r>
              <w:rPr>
                <w:rFonts w:asciiTheme="majorBidi" w:hAnsiTheme="majorBidi" w:eastAsiaTheme="minorHAnsi"/>
                <w:color w:val="auto"/>
                <w:sz w:val="22"/>
                <w:szCs w:val="22"/>
              </w:rPr>
              <w:t xml:space="preserve"> around it and a warning sign.</w:t>
            </w:r>
          </w:p>
          <w:p w:rsidRPr="00EE2188" w:rsidR="00721895" w:rsidP="004936AD" w:rsidRDefault="001C31FA" w14:paraId="70DF53C5" w14:textId="65ADE343">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i/>
                <w:iCs/>
              </w:rPr>
              <w:t>Incineration Area Security</w:t>
            </w:r>
          </w:p>
          <w:p w:rsidRPr="00EE2188" w:rsidR="001C31FA" w:rsidP="004936AD" w:rsidRDefault="00940464" w14:paraId="39FC9D2A" w14:textId="77777777">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The incineration structure will be secured by erecting a galvanized fence, pipes, and a gate to prevent unauthorized access. These measures will ensure a safe, secure, and hygienic environment for waste managemen</w:t>
            </w:r>
            <w:r w:rsidRPr="00EE2188" w:rsidR="00047341">
              <w:rPr>
                <w:rFonts w:asciiTheme="majorBidi" w:hAnsiTheme="majorBidi" w:eastAsiaTheme="minorHAnsi"/>
                <w:color w:val="auto"/>
                <w:sz w:val="21"/>
                <w:szCs w:val="21"/>
                <w:shd w:val="clear" w:color="auto" w:fill="FFFFFF"/>
              </w:rPr>
              <w:t>t</w:t>
            </w:r>
            <w:r w:rsidRPr="00EE2188">
              <w:rPr>
                <w:rFonts w:asciiTheme="majorBidi" w:hAnsiTheme="majorBidi" w:eastAsiaTheme="minorHAnsi"/>
                <w:color w:val="auto"/>
                <w:sz w:val="21"/>
                <w:szCs w:val="21"/>
                <w:shd w:val="clear" w:color="auto" w:fill="FFFFFF"/>
              </w:rPr>
              <w:t>.</w:t>
            </w:r>
          </w:p>
          <w:p w:rsidRPr="00EE2188" w:rsidR="00D03282" w:rsidP="004936AD" w:rsidRDefault="00D03282" w14:paraId="04F9FC4D" w14:textId="77777777">
            <w:pPr>
              <w:ind w:left="360"/>
              <w:rPr>
                <w:rFonts w:asciiTheme="majorBidi" w:hAnsiTheme="majorBidi" w:eastAsiaTheme="majorEastAsia" w:cstheme="majorBidi"/>
                <w:i/>
                <w:iCs/>
                <w:color w:val="0F4761" w:themeColor="accent1" w:themeShade="BF"/>
                <w:sz w:val="28"/>
                <w:szCs w:val="28"/>
              </w:rPr>
            </w:pPr>
            <w:r w:rsidRPr="00EE2188">
              <w:rPr>
                <w:rFonts w:asciiTheme="majorBidi" w:hAnsiTheme="majorBidi" w:eastAsiaTheme="majorEastAsia" w:cstheme="majorBidi"/>
                <w:i/>
                <w:iCs/>
                <w:color w:val="0F4761" w:themeColor="accent1" w:themeShade="BF"/>
                <w:sz w:val="28"/>
                <w:szCs w:val="28"/>
              </w:rPr>
              <w:t>Waste bin</w:t>
            </w:r>
          </w:p>
          <w:p w:rsidRPr="00EE2188" w:rsidR="006643A6" w:rsidP="004936AD" w:rsidRDefault="006643A6" w14:paraId="0141A6C0" w14:textId="49CD336D">
            <w:pPr>
              <w:pStyle w:val="Heading3"/>
              <w:spacing w:before="40" w:after="0"/>
              <w:ind w:left="360"/>
              <w:outlineLvl w:val="2"/>
              <w:rPr>
                <w:rFonts w:asciiTheme="majorBidi" w:hAnsiTheme="majorBidi" w:eastAsiaTheme="minorHAnsi"/>
                <w:color w:val="auto"/>
                <w:sz w:val="21"/>
                <w:szCs w:val="21"/>
                <w:shd w:val="clear" w:color="auto" w:fill="FFFFFF"/>
              </w:rPr>
            </w:pPr>
            <w:r w:rsidRPr="00EE2188">
              <w:rPr>
                <w:rFonts w:asciiTheme="majorBidi" w:hAnsiTheme="majorBidi" w:eastAsiaTheme="minorHAnsi"/>
                <w:color w:val="auto"/>
                <w:sz w:val="21"/>
                <w:szCs w:val="21"/>
                <w:shd w:val="clear" w:color="auto" w:fill="FFFFFF"/>
              </w:rPr>
              <w:t>A large plastic trash</w:t>
            </w:r>
            <w:r w:rsidRPr="00EE2188" w:rsidR="00A15FE8">
              <w:rPr>
                <w:rFonts w:asciiTheme="majorBidi" w:hAnsiTheme="majorBidi" w:eastAsiaTheme="minorHAnsi"/>
                <w:color w:val="auto"/>
                <w:sz w:val="21"/>
                <w:szCs w:val="21"/>
                <w:shd w:val="clear" w:color="auto" w:fill="FFFFFF"/>
              </w:rPr>
              <w:t xml:space="preserve"> need</w:t>
            </w:r>
            <w:r w:rsidRPr="00EE2188">
              <w:rPr>
                <w:rFonts w:asciiTheme="majorBidi" w:hAnsiTheme="majorBidi" w:eastAsiaTheme="minorHAnsi"/>
                <w:color w:val="auto"/>
                <w:sz w:val="21"/>
                <w:szCs w:val="21"/>
                <w:shd w:val="clear" w:color="auto" w:fill="FFFFFF"/>
              </w:rPr>
              <w:t xml:space="preserve"> near the clinic's exit </w:t>
            </w:r>
            <w:r w:rsidRPr="00EE2188" w:rsidR="00A15FE8">
              <w:rPr>
                <w:rFonts w:asciiTheme="majorBidi" w:hAnsiTheme="majorBidi" w:eastAsiaTheme="minorHAnsi"/>
                <w:color w:val="auto"/>
                <w:sz w:val="21"/>
                <w:szCs w:val="21"/>
                <w:shd w:val="clear" w:color="auto" w:fill="FFFFFF"/>
              </w:rPr>
              <w:t>door</w:t>
            </w:r>
            <w:r w:rsidRPr="00EE2188">
              <w:rPr>
                <w:rFonts w:asciiTheme="majorBidi" w:hAnsiTheme="majorBidi" w:eastAsiaTheme="minorHAnsi"/>
                <w:color w:val="auto"/>
                <w:sz w:val="21"/>
                <w:szCs w:val="21"/>
                <w:shd w:val="clear" w:color="auto" w:fill="FFFFFF"/>
              </w:rPr>
              <w:t>, with small trash cans placed in every room and hallway.</w:t>
            </w:r>
          </w:p>
          <w:p w:rsidRPr="00EE2188" w:rsidR="006643A6" w:rsidP="00A331CA" w:rsidRDefault="006643A6" w14:paraId="480904DB" w14:textId="2631108D">
            <w:pPr>
              <w:rPr>
                <w:rFonts w:asciiTheme="majorBidi" w:hAnsiTheme="majorBidi" w:cstheme="majorBidi"/>
                <w:rtl/>
                <w:lang w:bidi="fa-IR"/>
              </w:rPr>
            </w:pPr>
          </w:p>
        </w:tc>
      </w:tr>
      <w:tr w:rsidRPr="00EE2188" w:rsidR="00720F40" w:rsidTr="00A331CA" w14:paraId="2E3BD5C0" w14:textId="77777777">
        <w:tc>
          <w:tcPr>
            <w:tcW w:w="722" w:type="pct"/>
          </w:tcPr>
          <w:p w:rsidRPr="00EE2188" w:rsidR="004671AA" w:rsidP="00A331CA" w:rsidRDefault="004671AA" w14:paraId="58985A84" w14:textId="77777777">
            <w:pPr>
              <w:pStyle w:val="Heading3"/>
              <w:spacing w:before="40" w:after="0"/>
              <w:outlineLvl w:val="2"/>
              <w:rPr>
                <w:rFonts w:asciiTheme="majorBidi" w:hAnsiTheme="majorBidi"/>
              </w:rPr>
            </w:pPr>
            <w:r w:rsidRPr="00EE2188">
              <w:rPr>
                <w:rFonts w:asciiTheme="majorBidi" w:hAnsiTheme="majorBidi"/>
              </w:rPr>
              <w:lastRenderedPageBreak/>
              <w:t>Note:</w:t>
            </w:r>
          </w:p>
          <w:p w:rsidRPr="00EE2188" w:rsidR="00720F40" w:rsidP="00A331CA" w:rsidRDefault="00720F40" w14:paraId="69A5ECC7" w14:textId="77777777">
            <w:pPr>
              <w:bidi/>
              <w:jc w:val="right"/>
              <w:rPr>
                <w:rFonts w:asciiTheme="majorBidi" w:hAnsiTheme="majorBidi" w:cstheme="majorBidi"/>
                <w:b/>
              </w:rPr>
            </w:pPr>
          </w:p>
        </w:tc>
        <w:tc>
          <w:tcPr>
            <w:tcW w:w="4278" w:type="pct"/>
          </w:tcPr>
          <w:p w:rsidRPr="00EE2188" w:rsidR="00720F40" w:rsidP="00A331CA" w:rsidRDefault="00DF688C" w14:paraId="57713CF1" w14:textId="6573DA81">
            <w:pPr>
              <w:pStyle w:val="Heading3"/>
              <w:spacing w:before="40" w:after="0"/>
              <w:ind w:left="360"/>
              <w:outlineLvl w:val="2"/>
              <w:rPr>
                <w:rFonts w:asciiTheme="majorBidi" w:hAnsiTheme="majorBidi"/>
              </w:rPr>
            </w:pPr>
            <w:r w:rsidRPr="00EE2188">
              <w:rPr>
                <w:rFonts w:asciiTheme="majorBidi" w:hAnsiTheme="majorBidi" w:eastAsiaTheme="minorHAnsi"/>
                <w:color w:val="auto"/>
                <w:sz w:val="21"/>
                <w:szCs w:val="21"/>
                <w:shd w:val="clear" w:color="auto" w:fill="FFFFFF"/>
              </w:rPr>
              <w:t>An allocation of 3% of the total cost has been designated for miscellaneous and unexpected expenses. Contractors may claim overspend only when changes in the definable features of work are recommended and approved by the ActionAid superintendent and the AAA budget holder.</w:t>
            </w:r>
            <w:r w:rsidRPr="00EE2188" w:rsidR="00720F40">
              <w:rPr>
                <w:rFonts w:asciiTheme="majorBidi" w:hAnsiTheme="majorBidi"/>
              </w:rPr>
              <w:t xml:space="preserve">  </w:t>
            </w:r>
          </w:p>
        </w:tc>
      </w:tr>
    </w:tbl>
    <w:p w:rsidRPr="00EE2188" w:rsidR="00720F40" w:rsidP="00CD7A97" w:rsidRDefault="00720F40" w14:paraId="009A707F" w14:textId="304CB0CA">
      <w:pPr>
        <w:rPr>
          <w:rFonts w:asciiTheme="majorBidi" w:hAnsiTheme="majorBidi" w:cstheme="majorBidi"/>
        </w:rPr>
      </w:pPr>
    </w:p>
    <w:p w:rsidRPr="00EE2188" w:rsidR="001C4CDB" w:rsidP="00DD452F" w:rsidRDefault="001C4CDB" w14:paraId="7609131E" w14:textId="2FC44BCE">
      <w:pPr>
        <w:pStyle w:val="Heading3"/>
        <w:spacing w:before="40" w:after="0" w:line="240" w:lineRule="auto"/>
        <w:ind w:left="204"/>
        <w:rPr>
          <w:rFonts w:asciiTheme="majorBidi" w:hAnsiTheme="majorBidi"/>
          <w:b/>
          <w:bCs/>
        </w:rPr>
      </w:pPr>
      <w:r w:rsidRPr="00EE2188">
        <w:rPr>
          <w:rFonts w:asciiTheme="majorBidi" w:hAnsiTheme="majorBidi"/>
          <w:b/>
          <w:bCs/>
        </w:rPr>
        <w:t>Period of work</w:t>
      </w:r>
      <w:r w:rsidRPr="00EE2188">
        <w:rPr>
          <w:rFonts w:asciiTheme="majorBidi" w:hAnsiTheme="majorBidi"/>
          <w:b/>
          <w:bCs/>
          <w:rtl/>
        </w:rPr>
        <w:t xml:space="preserve">مدت زمان کار   </w:t>
      </w:r>
    </w:p>
    <w:tbl>
      <w:tblPr>
        <w:tblStyle w:val="TableGrid"/>
        <w:tblW w:w="5000" w:type="pct"/>
        <w:tblLook w:val="04A0" w:firstRow="1" w:lastRow="0" w:firstColumn="1" w:lastColumn="0" w:noHBand="0" w:noVBand="1"/>
      </w:tblPr>
      <w:tblGrid>
        <w:gridCol w:w="2784"/>
        <w:gridCol w:w="8248"/>
      </w:tblGrid>
      <w:tr w:rsidRPr="00EE2188" w:rsidR="001C4CDB" w:rsidTr="007F3BC7" w14:paraId="0723D71A" w14:textId="77777777">
        <w:trPr>
          <w:trHeight w:val="413"/>
        </w:trPr>
        <w:tc>
          <w:tcPr>
            <w:tcW w:w="1262" w:type="pct"/>
            <w:vAlign w:val="center"/>
          </w:tcPr>
          <w:p w:rsidRPr="00EE2188" w:rsidR="001C4CDB" w:rsidP="007F3BC7" w:rsidRDefault="00176601" w14:paraId="552F6CFE" w14:textId="4BF4C8CC">
            <w:pPr>
              <w:rPr>
                <w:rFonts w:asciiTheme="majorBidi" w:hAnsiTheme="majorBidi" w:cstheme="majorBidi"/>
                <w:b/>
              </w:rPr>
            </w:pPr>
            <w:r w:rsidRPr="00EE2188">
              <w:rPr>
                <w:rFonts w:asciiTheme="majorBidi" w:hAnsiTheme="majorBidi" w:cstheme="majorBidi"/>
                <w:b/>
              </w:rPr>
              <w:t>STARTING DATE</w:t>
            </w:r>
            <w:r w:rsidRPr="00EE2188" w:rsidR="001C4CDB">
              <w:rPr>
                <w:rFonts w:asciiTheme="majorBidi" w:hAnsiTheme="majorBidi" w:cstheme="majorBidi"/>
                <w:b/>
                <w:rtl/>
              </w:rPr>
              <w:t xml:space="preserve">تاریخ شروع </w:t>
            </w:r>
          </w:p>
        </w:tc>
        <w:tc>
          <w:tcPr>
            <w:tcW w:w="3738" w:type="pct"/>
          </w:tcPr>
          <w:p w:rsidRPr="00EE2188" w:rsidR="001C4CDB" w:rsidP="00CB0D36" w:rsidRDefault="001C4CDB" w14:paraId="1775394C" w14:textId="33C813AB">
            <w:pPr>
              <w:rPr>
                <w:rFonts w:asciiTheme="majorBidi" w:hAnsiTheme="majorBidi" w:cstheme="majorBidi"/>
              </w:rPr>
            </w:pPr>
          </w:p>
        </w:tc>
      </w:tr>
      <w:tr w:rsidRPr="00EE2188" w:rsidR="001C4CDB" w:rsidTr="007F3BC7" w14:paraId="144575D7" w14:textId="77777777">
        <w:trPr>
          <w:trHeight w:val="440"/>
        </w:trPr>
        <w:tc>
          <w:tcPr>
            <w:tcW w:w="1262" w:type="pct"/>
            <w:vAlign w:val="center"/>
          </w:tcPr>
          <w:p w:rsidRPr="00EE2188" w:rsidR="001C4CDB" w:rsidP="007F3BC7" w:rsidRDefault="00176601" w14:paraId="04FFC6A8" w14:textId="69121D63">
            <w:pPr>
              <w:rPr>
                <w:rFonts w:asciiTheme="majorBidi" w:hAnsiTheme="majorBidi" w:cstheme="majorBidi"/>
                <w:b/>
              </w:rPr>
            </w:pPr>
            <w:r w:rsidRPr="00EE2188">
              <w:rPr>
                <w:rFonts w:asciiTheme="majorBidi" w:hAnsiTheme="majorBidi" w:cstheme="majorBidi"/>
                <w:b/>
              </w:rPr>
              <w:t>FINISHING DATE</w:t>
            </w:r>
            <w:r w:rsidRPr="00EE2188" w:rsidR="001C4CDB">
              <w:rPr>
                <w:rFonts w:asciiTheme="majorBidi" w:hAnsiTheme="majorBidi" w:cstheme="majorBidi"/>
                <w:b/>
                <w:rtl/>
              </w:rPr>
              <w:t xml:space="preserve">تاریخ ختم  </w:t>
            </w:r>
          </w:p>
        </w:tc>
        <w:tc>
          <w:tcPr>
            <w:tcW w:w="3738" w:type="pct"/>
          </w:tcPr>
          <w:p w:rsidRPr="00EE2188" w:rsidR="001C4CDB" w:rsidP="00E65DEA" w:rsidRDefault="001C4CDB" w14:paraId="6374D613" w14:textId="1DA75679">
            <w:pPr>
              <w:rPr>
                <w:rFonts w:asciiTheme="majorBidi" w:hAnsiTheme="majorBidi" w:cstheme="majorBidi"/>
              </w:rPr>
            </w:pPr>
          </w:p>
        </w:tc>
      </w:tr>
    </w:tbl>
    <w:p w:rsidR="00EE2188" w:rsidP="00E74611" w:rsidRDefault="00EE2188" w14:paraId="062B8CBF" w14:textId="77777777">
      <w:pPr>
        <w:pStyle w:val="Heading3"/>
        <w:spacing w:before="40" w:after="0" w:line="240" w:lineRule="auto"/>
        <w:rPr>
          <w:rFonts w:asciiTheme="majorBidi" w:hAnsiTheme="majorBidi" w:eastAsiaTheme="minorHAnsi"/>
          <w:color w:val="auto"/>
          <w:sz w:val="22"/>
          <w:szCs w:val="22"/>
        </w:rPr>
      </w:pPr>
    </w:p>
    <w:p w:rsidRPr="00EE2188" w:rsidR="003D55F3" w:rsidP="00E74611" w:rsidRDefault="001C4CDB" w14:paraId="199C5C82" w14:textId="4862823F">
      <w:pPr>
        <w:pStyle w:val="Heading3"/>
        <w:spacing w:before="40" w:after="0" w:line="240" w:lineRule="auto"/>
        <w:rPr>
          <w:rFonts w:asciiTheme="majorBidi" w:hAnsiTheme="majorBidi"/>
          <w:b/>
          <w:bCs/>
        </w:rPr>
      </w:pPr>
      <w:r w:rsidRPr="1A108F10" w:rsidR="001C4CDB">
        <w:rPr>
          <w:rFonts w:ascii="Times New Roman" w:hAnsi="Times New Roman" w:asciiTheme="majorBidi" w:hAnsiTheme="majorBidi"/>
          <w:b w:val="1"/>
          <w:bCs w:val="1"/>
        </w:rPr>
        <w:t>Summary of B</w:t>
      </w:r>
      <w:r w:rsidRPr="1A108F10" w:rsidR="00762575">
        <w:rPr>
          <w:rFonts w:ascii="Times New Roman" w:hAnsi="Times New Roman" w:asciiTheme="majorBidi" w:hAnsiTheme="majorBidi"/>
          <w:b w:val="1"/>
          <w:bCs w:val="1"/>
        </w:rPr>
        <w:t>ill of Quantities</w:t>
      </w:r>
    </w:p>
    <w:bookmarkStart w:name="_Hlk526936311" w:id="10"/>
    <w:p w:rsidRPr="00EE2188" w:rsidR="00F53B14" w:rsidP="1A108F10" w:rsidRDefault="00F53B14" w14:paraId="79AC0875" w14:textId="77777777">
      <w:pPr>
        <w:rPr>
          <w:rFonts w:ascii="Times New Roman" w:hAnsi="Times New Roman" w:cs="Times New Roman" w:asciiTheme="majorBidi" w:hAnsiTheme="majorBidi" w:cstheme="majorBidi"/>
        </w:rPr>
      </w:pPr>
    </w:p>
    <w:p w:rsidRPr="00EE2188" w:rsidR="001C4CDB" w:rsidP="00EE2188" w:rsidRDefault="001C4CDB" w14:paraId="787E3146" w14:textId="4CC5C979">
      <w:pPr>
        <w:pStyle w:val="Heading2"/>
        <w:spacing w:before="120" w:after="0"/>
        <w:rPr>
          <w:rFonts w:asciiTheme="majorBidi" w:hAnsiTheme="majorBidi"/>
        </w:rPr>
      </w:pPr>
      <w:r w:rsidRPr="00EE2188">
        <w:rPr>
          <w:rFonts w:asciiTheme="majorBidi" w:hAnsiTheme="majorBidi"/>
        </w:rPr>
        <w:t>Signatories</w:t>
      </w:r>
      <w:r w:rsidRPr="00EE2188">
        <w:rPr>
          <w:rFonts w:asciiTheme="majorBidi" w:hAnsiTheme="majorBidi"/>
          <w:rtl/>
        </w:rPr>
        <w:t xml:space="preserve">امضا کننده گان   </w:t>
      </w:r>
    </w:p>
    <w:tbl>
      <w:tblPr>
        <w:tblStyle w:val="TableGrid"/>
        <w:tblW w:w="5000" w:type="pct"/>
        <w:jc w:val="center"/>
        <w:tblLook w:val="04A0" w:firstRow="1" w:lastRow="0" w:firstColumn="1" w:lastColumn="0" w:noHBand="0" w:noVBand="1"/>
      </w:tblPr>
      <w:tblGrid>
        <w:gridCol w:w="2749"/>
        <w:gridCol w:w="666"/>
        <w:gridCol w:w="2251"/>
        <w:gridCol w:w="2295"/>
        <w:gridCol w:w="763"/>
        <w:gridCol w:w="2308"/>
      </w:tblGrid>
      <w:tr w:rsidRPr="00EE2188" w:rsidR="001C4CDB" w:rsidTr="00F53B14" w14:paraId="36E3C2E7" w14:textId="77777777">
        <w:trPr>
          <w:jc w:val="center"/>
        </w:trPr>
        <w:tc>
          <w:tcPr>
            <w:tcW w:w="2568" w:type="pct"/>
            <w:gridSpan w:val="3"/>
          </w:tcPr>
          <w:p w:rsidRPr="00EE2188" w:rsidR="00C938B5" w:rsidP="00C938B5" w:rsidRDefault="00B61CC5" w14:paraId="4E40288E" w14:textId="77777777">
            <w:pPr>
              <w:jc w:val="center"/>
              <w:rPr>
                <w:rFonts w:asciiTheme="majorBidi" w:hAnsiTheme="majorBidi" w:cstheme="majorBidi"/>
              </w:rPr>
            </w:pPr>
            <w:r w:rsidRPr="00EE2188">
              <w:rPr>
                <w:rFonts w:asciiTheme="majorBidi" w:hAnsiTheme="majorBidi" w:cstheme="majorBidi"/>
              </w:rPr>
              <w:t>ActionAid</w:t>
            </w:r>
          </w:p>
          <w:p w:rsidRPr="00EE2188" w:rsidR="00C938B5" w:rsidP="00C938B5" w:rsidRDefault="00C938B5" w14:paraId="1C353AE6" w14:textId="51409AAD">
            <w:pPr>
              <w:jc w:val="center"/>
              <w:rPr>
                <w:rFonts w:asciiTheme="majorBidi" w:hAnsiTheme="majorBidi" w:cstheme="majorBidi"/>
              </w:rPr>
            </w:pPr>
            <w:r w:rsidRPr="00EE2188">
              <w:rPr>
                <w:rFonts w:asciiTheme="majorBidi" w:hAnsiTheme="majorBidi" w:cstheme="majorBidi"/>
                <w:rtl/>
              </w:rPr>
              <w:t>اکشن اید</w:t>
            </w:r>
          </w:p>
        </w:tc>
        <w:tc>
          <w:tcPr>
            <w:tcW w:w="2432" w:type="pct"/>
            <w:gridSpan w:val="3"/>
          </w:tcPr>
          <w:p w:rsidRPr="00EE2188" w:rsidR="00C938B5" w:rsidP="00E65DEA" w:rsidRDefault="001C4CDB" w14:paraId="1BA4B9C7" w14:textId="77777777">
            <w:pPr>
              <w:jc w:val="center"/>
              <w:rPr>
                <w:rFonts w:asciiTheme="majorBidi" w:hAnsiTheme="majorBidi" w:cstheme="majorBidi"/>
                <w:lang w:bidi="prs-AF"/>
              </w:rPr>
            </w:pPr>
            <w:r w:rsidRPr="00EE2188">
              <w:rPr>
                <w:rFonts w:asciiTheme="majorBidi" w:hAnsiTheme="majorBidi" w:cstheme="majorBidi"/>
                <w:lang w:bidi="prs-AF"/>
              </w:rPr>
              <w:t xml:space="preserve">DopH and </w:t>
            </w:r>
            <w:r w:rsidRPr="00EE2188" w:rsidR="007A4A42">
              <w:rPr>
                <w:rFonts w:asciiTheme="majorBidi" w:hAnsiTheme="majorBidi" w:cstheme="majorBidi"/>
                <w:lang w:bidi="prs-AF"/>
              </w:rPr>
              <w:t>SHC</w:t>
            </w:r>
            <w:r w:rsidRPr="00EE2188">
              <w:rPr>
                <w:rFonts w:asciiTheme="majorBidi" w:hAnsiTheme="majorBidi" w:cstheme="majorBidi"/>
                <w:lang w:bidi="prs-AF"/>
              </w:rPr>
              <w:t xml:space="preserve"> agents</w:t>
            </w:r>
          </w:p>
          <w:p w:rsidRPr="00EE2188" w:rsidR="001C4CDB" w:rsidP="00E65DEA" w:rsidRDefault="001C4CDB" w14:paraId="412155C2" w14:textId="1977CABB">
            <w:pPr>
              <w:jc w:val="center"/>
              <w:rPr>
                <w:rFonts w:asciiTheme="majorBidi" w:hAnsiTheme="majorBidi" w:cstheme="majorBidi"/>
                <w:rtl/>
                <w:lang w:bidi="ps-AF"/>
              </w:rPr>
            </w:pPr>
            <w:r w:rsidRPr="00EE2188">
              <w:rPr>
                <w:rFonts w:asciiTheme="majorBidi" w:hAnsiTheme="majorBidi" w:cstheme="majorBidi"/>
                <w:rtl/>
                <w:lang w:bidi="ps-AF"/>
              </w:rPr>
              <w:t>نماینده ریاست صحت عامه ومرکزصحی</w:t>
            </w:r>
          </w:p>
        </w:tc>
      </w:tr>
      <w:tr w:rsidRPr="00EE2188" w:rsidR="001C4CDB" w:rsidTr="00F53B14" w14:paraId="7F0E1D3A" w14:textId="77777777">
        <w:trPr>
          <w:trHeight w:val="692"/>
          <w:jc w:val="center"/>
        </w:trPr>
        <w:tc>
          <w:tcPr>
            <w:tcW w:w="1246" w:type="pct"/>
            <w:vAlign w:val="center"/>
          </w:tcPr>
          <w:p w:rsidRPr="00EE2188" w:rsidR="001C4CDB" w:rsidP="007A4A42" w:rsidRDefault="001C4CDB" w14:paraId="5AB8E013" w14:textId="77777777">
            <w:pPr>
              <w:jc w:val="center"/>
              <w:rPr>
                <w:rFonts w:asciiTheme="majorBidi" w:hAnsiTheme="majorBidi" w:cstheme="majorBidi"/>
                <w:rtl/>
              </w:rPr>
            </w:pPr>
            <w:r w:rsidRPr="00EE2188">
              <w:rPr>
                <w:rFonts w:asciiTheme="majorBidi" w:hAnsiTheme="majorBidi" w:cstheme="majorBidi"/>
              </w:rPr>
              <w:t>Name and position</w:t>
            </w:r>
          </w:p>
          <w:p w:rsidRPr="00EE2188" w:rsidR="001C4CDB" w:rsidP="007A4A42" w:rsidRDefault="001C4CDB" w14:paraId="01790FAC" w14:textId="77777777">
            <w:pPr>
              <w:jc w:val="center"/>
              <w:rPr>
                <w:rFonts w:asciiTheme="majorBidi" w:hAnsiTheme="majorBidi" w:cstheme="majorBidi"/>
              </w:rPr>
            </w:pPr>
            <w:r w:rsidRPr="00EE2188">
              <w:rPr>
                <w:rFonts w:asciiTheme="majorBidi" w:hAnsiTheme="majorBidi" w:cstheme="majorBidi"/>
                <w:rtl/>
              </w:rPr>
              <w:t>نام و وظیفه</w:t>
            </w:r>
          </w:p>
        </w:tc>
        <w:tc>
          <w:tcPr>
            <w:tcW w:w="302" w:type="pct"/>
            <w:vAlign w:val="center"/>
          </w:tcPr>
          <w:p w:rsidRPr="00EE2188" w:rsidR="001C4CDB" w:rsidP="007A4A42" w:rsidRDefault="001C4CDB" w14:paraId="1C5AFA00" w14:textId="77777777">
            <w:pPr>
              <w:jc w:val="center"/>
              <w:rPr>
                <w:rFonts w:asciiTheme="majorBidi" w:hAnsiTheme="majorBidi" w:cstheme="majorBidi"/>
                <w:rtl/>
              </w:rPr>
            </w:pPr>
            <w:r w:rsidRPr="00EE2188">
              <w:rPr>
                <w:rFonts w:asciiTheme="majorBidi" w:hAnsiTheme="majorBidi" w:cstheme="majorBidi"/>
              </w:rPr>
              <w:t>Date</w:t>
            </w:r>
          </w:p>
          <w:p w:rsidRPr="00EE2188" w:rsidR="001C4CDB" w:rsidP="007A4A42" w:rsidRDefault="001C4CDB" w14:paraId="69359489" w14:textId="77777777">
            <w:pPr>
              <w:jc w:val="center"/>
              <w:rPr>
                <w:rFonts w:asciiTheme="majorBidi" w:hAnsiTheme="majorBidi" w:cstheme="majorBidi"/>
              </w:rPr>
            </w:pPr>
            <w:r w:rsidRPr="00EE2188">
              <w:rPr>
                <w:rFonts w:asciiTheme="majorBidi" w:hAnsiTheme="majorBidi" w:cstheme="majorBidi"/>
                <w:rtl/>
              </w:rPr>
              <w:t>تاریخ</w:t>
            </w:r>
          </w:p>
        </w:tc>
        <w:tc>
          <w:tcPr>
            <w:tcW w:w="1020" w:type="pct"/>
            <w:vAlign w:val="center"/>
          </w:tcPr>
          <w:p w:rsidRPr="00EE2188" w:rsidR="001C4CDB" w:rsidP="007A4A42" w:rsidRDefault="001C4CDB" w14:paraId="47903C80" w14:textId="77777777">
            <w:pPr>
              <w:jc w:val="center"/>
              <w:rPr>
                <w:rFonts w:asciiTheme="majorBidi" w:hAnsiTheme="majorBidi" w:cstheme="majorBidi"/>
                <w:rtl/>
              </w:rPr>
            </w:pPr>
            <w:r w:rsidRPr="00EE2188">
              <w:rPr>
                <w:rFonts w:asciiTheme="majorBidi" w:hAnsiTheme="majorBidi" w:cstheme="majorBidi"/>
              </w:rPr>
              <w:t>Signature</w:t>
            </w:r>
          </w:p>
          <w:p w:rsidRPr="00EE2188" w:rsidR="001C4CDB" w:rsidP="007A4A42" w:rsidRDefault="001C4CDB" w14:paraId="036DCBE0" w14:textId="77777777">
            <w:pPr>
              <w:bidi/>
              <w:jc w:val="center"/>
              <w:rPr>
                <w:rFonts w:asciiTheme="majorBidi" w:hAnsiTheme="majorBidi" w:cstheme="majorBidi"/>
              </w:rPr>
            </w:pPr>
            <w:r w:rsidRPr="00EE2188">
              <w:rPr>
                <w:rFonts w:asciiTheme="majorBidi" w:hAnsiTheme="majorBidi" w:cstheme="majorBidi"/>
                <w:rtl/>
              </w:rPr>
              <w:t>امضا</w:t>
            </w:r>
          </w:p>
        </w:tc>
        <w:tc>
          <w:tcPr>
            <w:tcW w:w="1040" w:type="pct"/>
            <w:vAlign w:val="center"/>
          </w:tcPr>
          <w:p w:rsidRPr="00EE2188" w:rsidR="001C4CDB" w:rsidP="007A4A42" w:rsidRDefault="001C4CDB" w14:paraId="26330DE5" w14:textId="77777777">
            <w:pPr>
              <w:jc w:val="center"/>
              <w:rPr>
                <w:rFonts w:asciiTheme="majorBidi" w:hAnsiTheme="majorBidi" w:cstheme="majorBidi"/>
                <w:rtl/>
              </w:rPr>
            </w:pPr>
            <w:r w:rsidRPr="00EE2188">
              <w:rPr>
                <w:rFonts w:asciiTheme="majorBidi" w:hAnsiTheme="majorBidi" w:cstheme="majorBidi"/>
              </w:rPr>
              <w:t>Name and position</w:t>
            </w:r>
          </w:p>
          <w:p w:rsidRPr="00EE2188" w:rsidR="001C4CDB" w:rsidP="007A4A42" w:rsidRDefault="001C4CDB" w14:paraId="0FA8C28A" w14:textId="5926196C">
            <w:pPr>
              <w:tabs>
                <w:tab w:val="center" w:pos="1086"/>
                <w:tab w:val="right" w:pos="2173"/>
              </w:tabs>
              <w:jc w:val="center"/>
              <w:rPr>
                <w:rFonts w:asciiTheme="majorBidi" w:hAnsiTheme="majorBidi" w:cstheme="majorBidi"/>
              </w:rPr>
            </w:pPr>
            <w:r w:rsidRPr="00EE2188">
              <w:rPr>
                <w:rFonts w:asciiTheme="majorBidi" w:hAnsiTheme="majorBidi" w:cstheme="majorBidi"/>
                <w:rtl/>
              </w:rPr>
              <w:t>نام و وظیفه</w:t>
            </w:r>
          </w:p>
        </w:tc>
        <w:tc>
          <w:tcPr>
            <w:tcW w:w="346" w:type="pct"/>
            <w:vAlign w:val="center"/>
          </w:tcPr>
          <w:p w:rsidRPr="00EE2188" w:rsidR="001C4CDB" w:rsidP="007A4A42" w:rsidRDefault="001C4CDB" w14:paraId="583BF263" w14:textId="77777777">
            <w:pPr>
              <w:jc w:val="center"/>
              <w:rPr>
                <w:rFonts w:asciiTheme="majorBidi" w:hAnsiTheme="majorBidi" w:cstheme="majorBidi"/>
                <w:rtl/>
              </w:rPr>
            </w:pPr>
            <w:r w:rsidRPr="00EE2188">
              <w:rPr>
                <w:rFonts w:asciiTheme="majorBidi" w:hAnsiTheme="majorBidi" w:cstheme="majorBidi"/>
              </w:rPr>
              <w:t>Date</w:t>
            </w:r>
          </w:p>
          <w:p w:rsidRPr="00EE2188" w:rsidR="001C4CDB" w:rsidP="007A4A42" w:rsidRDefault="001C4CDB" w14:paraId="0ECE9A08" w14:textId="77777777">
            <w:pPr>
              <w:jc w:val="center"/>
              <w:rPr>
                <w:rFonts w:asciiTheme="majorBidi" w:hAnsiTheme="majorBidi" w:cstheme="majorBidi"/>
              </w:rPr>
            </w:pPr>
            <w:r w:rsidRPr="00EE2188">
              <w:rPr>
                <w:rFonts w:asciiTheme="majorBidi" w:hAnsiTheme="majorBidi" w:cstheme="majorBidi"/>
                <w:rtl/>
              </w:rPr>
              <w:t>تاریخ</w:t>
            </w:r>
          </w:p>
        </w:tc>
        <w:tc>
          <w:tcPr>
            <w:tcW w:w="1046" w:type="pct"/>
            <w:vAlign w:val="center"/>
          </w:tcPr>
          <w:p w:rsidRPr="00EE2188" w:rsidR="001C4CDB" w:rsidP="007A4A42" w:rsidRDefault="001C4CDB" w14:paraId="26F7E51F" w14:textId="77777777">
            <w:pPr>
              <w:jc w:val="center"/>
              <w:rPr>
                <w:rFonts w:asciiTheme="majorBidi" w:hAnsiTheme="majorBidi" w:cstheme="majorBidi"/>
                <w:rtl/>
              </w:rPr>
            </w:pPr>
            <w:r w:rsidRPr="00EE2188">
              <w:rPr>
                <w:rFonts w:asciiTheme="majorBidi" w:hAnsiTheme="majorBidi" w:cstheme="majorBidi"/>
              </w:rPr>
              <w:t>Signature</w:t>
            </w:r>
          </w:p>
          <w:p w:rsidRPr="00EE2188" w:rsidR="001C4CDB" w:rsidP="007A4A42" w:rsidRDefault="001C4CDB" w14:paraId="0F1DA34B" w14:textId="77777777">
            <w:pPr>
              <w:jc w:val="center"/>
              <w:rPr>
                <w:rFonts w:asciiTheme="majorBidi" w:hAnsiTheme="majorBidi" w:cstheme="majorBidi"/>
              </w:rPr>
            </w:pPr>
            <w:r w:rsidRPr="00EE2188">
              <w:rPr>
                <w:rFonts w:asciiTheme="majorBidi" w:hAnsiTheme="majorBidi" w:cstheme="majorBidi"/>
                <w:rtl/>
              </w:rPr>
              <w:t>امضا</w:t>
            </w:r>
          </w:p>
        </w:tc>
      </w:tr>
      <w:tr w:rsidRPr="00EE2188" w:rsidR="001C4CDB" w:rsidTr="00F53B14" w14:paraId="1FF71538" w14:textId="77777777">
        <w:trPr>
          <w:trHeight w:val="1259"/>
          <w:jc w:val="center"/>
        </w:trPr>
        <w:tc>
          <w:tcPr>
            <w:tcW w:w="1246" w:type="pct"/>
          </w:tcPr>
          <w:p w:rsidRPr="00EE2188" w:rsidR="001C4CDB" w:rsidP="00E65DEA" w:rsidRDefault="00D01959" w14:paraId="5B8447FC" w14:textId="4F0858C0">
            <w:pPr>
              <w:rPr>
                <w:rFonts w:asciiTheme="majorBidi" w:hAnsiTheme="majorBidi" w:cstheme="majorBidi"/>
              </w:rPr>
            </w:pPr>
            <w:r w:rsidRPr="00EE2188">
              <w:rPr>
                <w:rFonts w:asciiTheme="majorBidi" w:hAnsiTheme="majorBidi" w:cstheme="majorBidi"/>
              </w:rPr>
              <w:t>Project Coordinator</w:t>
            </w:r>
          </w:p>
          <w:p w:rsidRPr="00EE2188" w:rsidR="001C4CDB" w:rsidP="00E65DEA" w:rsidRDefault="00D01959" w14:paraId="7CCA6995" w14:textId="7F7C4F01">
            <w:pPr>
              <w:bidi/>
              <w:rPr>
                <w:rFonts w:asciiTheme="majorBidi" w:hAnsiTheme="majorBidi" w:cstheme="majorBidi"/>
                <w:lang w:val="en-GB" w:bidi="prs-AF"/>
              </w:rPr>
            </w:pPr>
            <w:r w:rsidRPr="00EE2188">
              <w:rPr>
                <w:rFonts w:asciiTheme="majorBidi" w:hAnsiTheme="majorBidi" w:cstheme="majorBidi"/>
                <w:rtl/>
                <w:lang w:val="en-GB" w:bidi="prs-AF"/>
              </w:rPr>
              <w:t>کوردیناتور پروژه</w:t>
            </w:r>
          </w:p>
        </w:tc>
        <w:tc>
          <w:tcPr>
            <w:tcW w:w="302" w:type="pct"/>
          </w:tcPr>
          <w:p w:rsidRPr="00EE2188" w:rsidR="001C4CDB" w:rsidP="00E65DEA" w:rsidRDefault="001C4CDB" w14:paraId="7C416D90" w14:textId="77777777">
            <w:pPr>
              <w:rPr>
                <w:rFonts w:asciiTheme="majorBidi" w:hAnsiTheme="majorBidi" w:cstheme="majorBidi"/>
              </w:rPr>
            </w:pPr>
          </w:p>
        </w:tc>
        <w:tc>
          <w:tcPr>
            <w:tcW w:w="1020" w:type="pct"/>
          </w:tcPr>
          <w:p w:rsidRPr="00EE2188" w:rsidR="001C4CDB" w:rsidP="00E65DEA" w:rsidRDefault="001C4CDB" w14:paraId="75153800" w14:textId="77777777">
            <w:pPr>
              <w:rPr>
                <w:rFonts w:asciiTheme="majorBidi" w:hAnsiTheme="majorBidi" w:cstheme="majorBidi"/>
              </w:rPr>
            </w:pPr>
          </w:p>
        </w:tc>
        <w:tc>
          <w:tcPr>
            <w:tcW w:w="1040" w:type="pct"/>
          </w:tcPr>
          <w:p w:rsidRPr="00EE2188" w:rsidR="001C4CDB" w:rsidP="00846BB6" w:rsidRDefault="00846BB6" w14:paraId="4A126098" w14:textId="11D1DC77">
            <w:pPr>
              <w:rPr>
                <w:rFonts w:asciiTheme="majorBidi" w:hAnsiTheme="majorBidi" w:cstheme="majorBidi"/>
              </w:rPr>
            </w:pPr>
            <w:r>
              <w:rPr>
                <w:rFonts w:asciiTheme="majorBidi" w:hAnsiTheme="majorBidi" w:cstheme="majorBidi"/>
              </w:rPr>
              <w:t xml:space="preserve"> </w:t>
            </w:r>
          </w:p>
        </w:tc>
        <w:tc>
          <w:tcPr>
            <w:tcW w:w="346" w:type="pct"/>
          </w:tcPr>
          <w:p w:rsidRPr="00EE2188" w:rsidR="001C4CDB" w:rsidP="00E65DEA" w:rsidRDefault="001C4CDB" w14:paraId="3E108627" w14:textId="77777777">
            <w:pPr>
              <w:rPr>
                <w:rFonts w:asciiTheme="majorBidi" w:hAnsiTheme="majorBidi" w:cstheme="majorBidi"/>
              </w:rPr>
            </w:pPr>
          </w:p>
        </w:tc>
        <w:tc>
          <w:tcPr>
            <w:tcW w:w="1046" w:type="pct"/>
          </w:tcPr>
          <w:p w:rsidRPr="00EE2188" w:rsidR="001C4CDB" w:rsidP="00E65DEA" w:rsidRDefault="001C4CDB" w14:paraId="1AF76554" w14:textId="77777777">
            <w:pPr>
              <w:rPr>
                <w:rFonts w:asciiTheme="majorBidi" w:hAnsiTheme="majorBidi" w:cstheme="majorBidi"/>
              </w:rPr>
            </w:pPr>
          </w:p>
        </w:tc>
      </w:tr>
      <w:tr w:rsidRPr="00EE2188" w:rsidR="001C4CDB" w:rsidTr="00F53B14" w14:paraId="0AA9412C" w14:textId="77777777">
        <w:trPr>
          <w:trHeight w:val="1430"/>
          <w:jc w:val="center"/>
        </w:trPr>
        <w:tc>
          <w:tcPr>
            <w:tcW w:w="1246" w:type="pct"/>
          </w:tcPr>
          <w:p w:rsidRPr="00EE2188" w:rsidR="001C4CDB" w:rsidP="00E65DEA" w:rsidRDefault="001C4CDB" w14:paraId="64F5C6AE" w14:textId="11861104">
            <w:pPr>
              <w:rPr>
                <w:rFonts w:asciiTheme="majorBidi" w:hAnsiTheme="majorBidi" w:cstheme="majorBidi"/>
                <w:rtl/>
                <w:lang w:bidi="ps-AF"/>
              </w:rPr>
            </w:pPr>
            <w:bookmarkStart w:name="_Hlk526935599" w:id="12"/>
            <w:r w:rsidRPr="00EE2188">
              <w:rPr>
                <w:rFonts w:asciiTheme="majorBidi" w:hAnsiTheme="majorBidi" w:cstheme="majorBidi"/>
              </w:rPr>
              <w:t xml:space="preserve">WASH </w:t>
            </w:r>
            <w:r w:rsidRPr="00EE2188" w:rsidR="00D01959">
              <w:rPr>
                <w:rFonts w:asciiTheme="majorBidi" w:hAnsiTheme="majorBidi" w:cstheme="majorBidi"/>
              </w:rPr>
              <w:t xml:space="preserve">Specialist </w:t>
            </w:r>
          </w:p>
          <w:p w:rsidRPr="00EE2188" w:rsidR="001C4CDB" w:rsidP="00E65DEA" w:rsidRDefault="00D01959" w14:paraId="43D3EA09" w14:textId="16A6EB36">
            <w:pPr>
              <w:bidi/>
              <w:rPr>
                <w:rFonts w:asciiTheme="majorBidi" w:hAnsiTheme="majorBidi" w:cstheme="majorBidi"/>
                <w:rtl/>
                <w:lang w:bidi="fa-IR"/>
              </w:rPr>
            </w:pPr>
            <w:r w:rsidRPr="00EE2188">
              <w:rPr>
                <w:rFonts w:asciiTheme="majorBidi" w:hAnsiTheme="majorBidi" w:cstheme="majorBidi"/>
                <w:rtl/>
                <w:lang w:bidi="prs-AF"/>
              </w:rPr>
              <w:t>متخصص</w:t>
            </w:r>
            <w:r w:rsidRPr="00EE2188" w:rsidR="001C4CDB">
              <w:rPr>
                <w:rFonts w:asciiTheme="majorBidi" w:hAnsiTheme="majorBidi" w:cstheme="majorBidi"/>
                <w:rtl/>
                <w:lang w:bidi="fa-IR"/>
              </w:rPr>
              <w:t xml:space="preserve"> واش</w:t>
            </w:r>
          </w:p>
          <w:bookmarkEnd w:id="12"/>
          <w:p w:rsidRPr="00EE2188" w:rsidR="001C4CDB" w:rsidP="00E65DEA" w:rsidRDefault="001C4CDB" w14:paraId="33C63988" w14:textId="77777777">
            <w:pPr>
              <w:rPr>
                <w:rFonts w:asciiTheme="majorBidi" w:hAnsiTheme="majorBidi" w:cstheme="majorBidi"/>
              </w:rPr>
            </w:pPr>
          </w:p>
        </w:tc>
        <w:tc>
          <w:tcPr>
            <w:tcW w:w="302" w:type="pct"/>
          </w:tcPr>
          <w:p w:rsidRPr="00EE2188" w:rsidR="001C4CDB" w:rsidP="00E65DEA" w:rsidRDefault="001C4CDB" w14:paraId="5699DD36" w14:textId="779EB8F2">
            <w:pPr>
              <w:rPr>
                <w:rFonts w:asciiTheme="majorBidi" w:hAnsiTheme="majorBidi" w:cstheme="majorBidi"/>
                <w:highlight w:val="yellow"/>
              </w:rPr>
            </w:pPr>
          </w:p>
        </w:tc>
        <w:tc>
          <w:tcPr>
            <w:tcW w:w="1020" w:type="pct"/>
          </w:tcPr>
          <w:p w:rsidRPr="00EE2188" w:rsidR="001C4CDB" w:rsidP="00E65DEA" w:rsidRDefault="001C4CDB" w14:paraId="67C85368" w14:textId="77777777">
            <w:pPr>
              <w:rPr>
                <w:rFonts w:asciiTheme="majorBidi" w:hAnsiTheme="majorBidi" w:cstheme="majorBidi"/>
              </w:rPr>
            </w:pPr>
          </w:p>
        </w:tc>
        <w:tc>
          <w:tcPr>
            <w:tcW w:w="1040" w:type="pct"/>
          </w:tcPr>
          <w:p w:rsidRPr="00EE2188" w:rsidR="001C4CDB" w:rsidP="00E65DEA" w:rsidRDefault="001C4CDB" w14:paraId="0B34A11D" w14:textId="77777777">
            <w:pPr>
              <w:rPr>
                <w:rFonts w:asciiTheme="majorBidi" w:hAnsiTheme="majorBidi" w:cstheme="majorBidi"/>
              </w:rPr>
            </w:pPr>
          </w:p>
        </w:tc>
        <w:tc>
          <w:tcPr>
            <w:tcW w:w="346" w:type="pct"/>
          </w:tcPr>
          <w:p w:rsidRPr="00EE2188" w:rsidR="001C4CDB" w:rsidP="00E65DEA" w:rsidRDefault="001C4CDB" w14:paraId="7D159153" w14:textId="77777777">
            <w:pPr>
              <w:rPr>
                <w:rFonts w:asciiTheme="majorBidi" w:hAnsiTheme="majorBidi" w:cstheme="majorBidi"/>
              </w:rPr>
            </w:pPr>
          </w:p>
        </w:tc>
        <w:tc>
          <w:tcPr>
            <w:tcW w:w="1046" w:type="pct"/>
          </w:tcPr>
          <w:p w:rsidRPr="00EE2188" w:rsidR="001C4CDB" w:rsidP="00E65DEA" w:rsidRDefault="001C4CDB" w14:paraId="3F751B68" w14:textId="77777777">
            <w:pPr>
              <w:rPr>
                <w:rFonts w:asciiTheme="majorBidi" w:hAnsiTheme="majorBidi" w:cstheme="majorBidi"/>
              </w:rPr>
            </w:pPr>
          </w:p>
        </w:tc>
      </w:tr>
      <w:tr w:rsidRPr="00EE2188" w:rsidR="001C4CDB" w:rsidTr="00F53B14" w14:paraId="31EED38C" w14:textId="77777777">
        <w:trPr>
          <w:trHeight w:val="1340"/>
          <w:jc w:val="center"/>
        </w:trPr>
        <w:tc>
          <w:tcPr>
            <w:tcW w:w="1246" w:type="pct"/>
          </w:tcPr>
          <w:p w:rsidRPr="00EE2188" w:rsidR="001C4CDB" w:rsidP="00E65DEA" w:rsidRDefault="001C4CDB" w14:paraId="1A35E70A" w14:textId="77777777">
            <w:pPr>
              <w:rPr>
                <w:rFonts w:asciiTheme="majorBidi" w:hAnsiTheme="majorBidi" w:cstheme="majorBidi"/>
                <w:rtl/>
              </w:rPr>
            </w:pPr>
            <w:r w:rsidRPr="00EE2188">
              <w:rPr>
                <w:rFonts w:asciiTheme="majorBidi" w:hAnsiTheme="majorBidi" w:cstheme="majorBidi"/>
              </w:rPr>
              <w:t>Program Manager</w:t>
            </w:r>
          </w:p>
          <w:p w:rsidRPr="00EE2188" w:rsidR="001C4CDB" w:rsidP="00E65DEA" w:rsidRDefault="001C4CDB" w14:paraId="20ED2B00" w14:textId="77777777">
            <w:pPr>
              <w:bidi/>
              <w:rPr>
                <w:rFonts w:asciiTheme="majorBidi" w:hAnsiTheme="majorBidi" w:cstheme="majorBidi"/>
              </w:rPr>
            </w:pPr>
            <w:r w:rsidRPr="00EE2188">
              <w:rPr>
                <w:rFonts w:asciiTheme="majorBidi" w:hAnsiTheme="majorBidi" w:cstheme="majorBidi"/>
                <w:rtl/>
              </w:rPr>
              <w:t>مدیر پروگرام</w:t>
            </w:r>
          </w:p>
        </w:tc>
        <w:tc>
          <w:tcPr>
            <w:tcW w:w="302" w:type="pct"/>
          </w:tcPr>
          <w:p w:rsidRPr="00EE2188" w:rsidR="001C4CDB" w:rsidP="00E65DEA" w:rsidRDefault="001C4CDB" w14:paraId="4597539A" w14:textId="77777777">
            <w:pPr>
              <w:rPr>
                <w:rFonts w:asciiTheme="majorBidi" w:hAnsiTheme="majorBidi" w:cstheme="majorBidi"/>
              </w:rPr>
            </w:pPr>
          </w:p>
        </w:tc>
        <w:tc>
          <w:tcPr>
            <w:tcW w:w="1020" w:type="pct"/>
          </w:tcPr>
          <w:p w:rsidRPr="00EE2188" w:rsidR="001C4CDB" w:rsidP="00E65DEA" w:rsidRDefault="001C4CDB" w14:paraId="596F020D" w14:textId="77777777">
            <w:pPr>
              <w:rPr>
                <w:rFonts w:asciiTheme="majorBidi" w:hAnsiTheme="majorBidi" w:cstheme="majorBidi"/>
              </w:rPr>
            </w:pPr>
          </w:p>
        </w:tc>
        <w:tc>
          <w:tcPr>
            <w:tcW w:w="1040" w:type="pct"/>
          </w:tcPr>
          <w:p w:rsidRPr="00EE2188" w:rsidR="001C4CDB" w:rsidP="00E65DEA" w:rsidRDefault="001C4CDB" w14:paraId="12AE9507" w14:textId="77777777">
            <w:pPr>
              <w:rPr>
                <w:rFonts w:asciiTheme="majorBidi" w:hAnsiTheme="majorBidi" w:cstheme="majorBidi"/>
              </w:rPr>
            </w:pPr>
          </w:p>
        </w:tc>
        <w:tc>
          <w:tcPr>
            <w:tcW w:w="346" w:type="pct"/>
          </w:tcPr>
          <w:p w:rsidRPr="00EE2188" w:rsidR="001C4CDB" w:rsidP="00E65DEA" w:rsidRDefault="001C4CDB" w14:paraId="4E97DB06" w14:textId="77777777">
            <w:pPr>
              <w:rPr>
                <w:rFonts w:asciiTheme="majorBidi" w:hAnsiTheme="majorBidi" w:cstheme="majorBidi"/>
              </w:rPr>
            </w:pPr>
          </w:p>
        </w:tc>
        <w:tc>
          <w:tcPr>
            <w:tcW w:w="1046" w:type="pct"/>
          </w:tcPr>
          <w:p w:rsidRPr="00EE2188" w:rsidR="001C4CDB" w:rsidP="00E65DEA" w:rsidRDefault="001C4CDB" w14:paraId="32BA58D6" w14:textId="77777777">
            <w:pPr>
              <w:rPr>
                <w:rFonts w:asciiTheme="majorBidi" w:hAnsiTheme="majorBidi" w:cstheme="majorBidi"/>
              </w:rPr>
            </w:pPr>
          </w:p>
        </w:tc>
      </w:tr>
      <w:bookmarkEnd w:id="10"/>
    </w:tbl>
    <w:p w:rsidRPr="00EE2188" w:rsidR="008C35A6" w:rsidRDefault="008C35A6" w14:paraId="41678312" w14:textId="77777777">
      <w:pPr>
        <w:rPr>
          <w:rFonts w:asciiTheme="majorBidi" w:hAnsiTheme="majorBidi" w:cstheme="majorBidi"/>
        </w:rPr>
      </w:pPr>
    </w:p>
    <w:sectPr w:rsidRPr="00EE2188" w:rsidR="008C35A6" w:rsidSect="00B851C2">
      <w:pgSz w:w="11906" w:h="16838" w:orient="portrait" w:code="9"/>
      <w:pgMar w:top="432" w:right="432" w:bottom="432" w:left="432"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nitials="HA" w:author="Hikmatullah Arifzai" w:date="2024-06-09T10:28:00Z" w:id="2">
    <w:p w:rsidR="00F36CBD" w:rsidP="00F36CBD" w:rsidRDefault="00F36CBD" w14:paraId="5BDCF10A" w14:textId="77777777">
      <w:pPr>
        <w:pStyle w:val="CommentText"/>
      </w:pPr>
      <w:r>
        <w:rPr>
          <w:rStyle w:val="CommentReference"/>
        </w:rPr>
        <w:annotationRef/>
      </w:r>
      <w:r>
        <w:t xml:space="preserve">This text was written for large size solar plant kindly make it short for the HCFs . Following is an example: </w:t>
      </w:r>
    </w:p>
    <w:p w:rsidR="00F36CBD" w:rsidP="00F36CBD" w:rsidRDefault="00F36CBD" w14:paraId="4617E460" w14:textId="77777777">
      <w:pPr>
        <w:pStyle w:val="CommentText"/>
      </w:pPr>
      <w:r>
        <w:t>Install the solar panels on the healthcare center’s rooftop, ensuring they are tightly secured against wind and theft. Position them for optimal sunlight and proper tilt. Although relocation is possible, consistent sunlight exposure is crucial for efficient energy production.</w:t>
      </w:r>
    </w:p>
  </w:comment>
  <w:comment w:initials="HA" w:author="Hikmatullah Arifzai" w:date="2024-06-09T10:42:00Z" w:id="6">
    <w:p w:rsidR="00F36CBD" w:rsidP="00F36CBD" w:rsidRDefault="00F36CBD" w14:paraId="1DA10541" w14:textId="77777777">
      <w:pPr>
        <w:pStyle w:val="CommentText"/>
      </w:pPr>
      <w:r>
        <w:rPr>
          <w:rStyle w:val="CommentReference"/>
        </w:rPr>
        <w:annotationRef/>
      </w:r>
      <w:r>
        <w:t xml:space="preserve">Kindly include this note in all of your narrative proposals.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17E460" w15:done="0"/>
  <w15:commentEx w15:paraId="1DA1054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D2F" w:rsidRDefault="001D7D2F" w14:paraId="7B2B97A1" w14:textId="77777777">
      <w:pPr>
        <w:spacing w:after="0" w:line="240" w:lineRule="auto"/>
      </w:pPr>
      <w:r>
        <w:separator/>
      </w:r>
    </w:p>
  </w:endnote>
  <w:endnote w:type="continuationSeparator" w:id="0">
    <w:p w:rsidR="001D7D2F" w:rsidRDefault="001D7D2F" w14:paraId="08323A6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131221"/>
      <w:docPartObj>
        <w:docPartGallery w:val="Page Numbers (Bottom of Page)"/>
        <w:docPartUnique/>
      </w:docPartObj>
    </w:sdtPr>
    <w:sdtEndPr>
      <w:rPr>
        <w:noProof/>
      </w:rPr>
    </w:sdtEndPr>
    <w:sdtContent>
      <w:p w:rsidR="00C42125" w:rsidRDefault="00C42125" w14:paraId="19C1E67E" w14:textId="49B785CC">
        <w:pPr>
          <w:pStyle w:val="Footer"/>
          <w:jc w:val="center"/>
        </w:pPr>
        <w:r>
          <w:fldChar w:fldCharType="begin"/>
        </w:r>
        <w:r>
          <w:instrText xml:space="preserve"> PAGE   \* MERGEFORMAT </w:instrText>
        </w:r>
        <w:r>
          <w:fldChar w:fldCharType="separate"/>
        </w:r>
        <w:r w:rsidR="00E43A7E">
          <w:rPr>
            <w:noProof/>
          </w:rPr>
          <w:t>8</w:t>
        </w:r>
        <w:r>
          <w:rPr>
            <w:noProof/>
          </w:rPr>
          <w:fldChar w:fldCharType="end"/>
        </w:r>
      </w:p>
    </w:sdtContent>
  </w:sdt>
  <w:p w:rsidR="00C42125" w:rsidRDefault="00C42125" w14:paraId="3EB4332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D2F" w:rsidRDefault="001D7D2F" w14:paraId="3D24EA20" w14:textId="77777777">
      <w:pPr>
        <w:spacing w:after="0" w:line="240" w:lineRule="auto"/>
      </w:pPr>
      <w:r>
        <w:separator/>
      </w:r>
    </w:p>
  </w:footnote>
  <w:footnote w:type="continuationSeparator" w:id="0">
    <w:p w:rsidR="001D7D2F" w:rsidRDefault="001D7D2F" w14:paraId="6425BB8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C82C13" w:rsidR="00C42125" w:rsidP="00E65DEA" w:rsidRDefault="00C42125" w14:paraId="2C990587" w14:textId="77777777">
    <w:pPr>
      <w:pStyle w:val="Header"/>
      <w:jc w:val="center"/>
      <w:rPr>
        <w:rFonts w:asciiTheme="minorBidi" w:hAnsiTheme="minorBidi"/>
        <w:sz w:val="24"/>
        <w:szCs w:val="24"/>
        <w:rtl/>
      </w:rPr>
    </w:pPr>
    <w:r w:rsidRPr="00C82C13">
      <w:rPr>
        <w:rFonts w:asciiTheme="minorBidi" w:hAnsiTheme="minorBidi"/>
        <w:sz w:val="24"/>
        <w:szCs w:val="24"/>
      </w:rPr>
      <w:t>FCDO – Driving Action for Wellbeing to Avert Mortality (DAWAM) project</w:t>
    </w:r>
  </w:p>
  <w:p w:rsidRPr="00C82C13" w:rsidR="00C42125" w:rsidP="00E65DEA" w:rsidRDefault="00C42125" w14:paraId="0575E3B7" w14:textId="77777777">
    <w:pPr>
      <w:pStyle w:val="Header"/>
      <w:jc w:val="center"/>
      <w:rPr>
        <w:rFonts w:asciiTheme="minorBidi" w:hAnsiTheme="minorBidi"/>
        <w:sz w:val="24"/>
        <w:szCs w:val="24"/>
        <w:lang w:bidi="prs-AF"/>
      </w:rPr>
    </w:pPr>
    <w:r w:rsidRPr="00C82C13">
      <w:rPr>
        <w:rFonts w:asciiTheme="minorBidi" w:hAnsiTheme="minorBidi"/>
        <w:sz w:val="24"/>
        <w:szCs w:val="24"/>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F84"/>
    <w:multiLevelType w:val="hybridMultilevel"/>
    <w:tmpl w:val="BE2E65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913DEE"/>
    <w:multiLevelType w:val="hybridMultilevel"/>
    <w:tmpl w:val="368CF076"/>
    <w:lvl w:ilvl="0" w:tplc="E67A730C">
      <w:numFmt w:val="bullet"/>
      <w:lvlText w:val="-"/>
      <w:lvlJc w:val="left"/>
      <w:pPr>
        <w:ind w:left="720" w:hanging="360"/>
      </w:pPr>
      <w:rPr>
        <w:rFonts w:hint="default" w:ascii="Segoe UI" w:hAnsi="Segoe UI" w:cs="Segoe U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ED5970"/>
    <w:multiLevelType w:val="hybridMultilevel"/>
    <w:tmpl w:val="B01E152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0F4A37DB"/>
    <w:multiLevelType w:val="multilevel"/>
    <w:tmpl w:val="0CC8BB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0605D6D"/>
    <w:multiLevelType w:val="hybridMultilevel"/>
    <w:tmpl w:val="EA30D836"/>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05C00"/>
    <w:multiLevelType w:val="multilevel"/>
    <w:tmpl w:val="4A6684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9092BC6"/>
    <w:multiLevelType w:val="hybridMultilevel"/>
    <w:tmpl w:val="3EC472FC"/>
    <w:lvl w:ilvl="0" w:tplc="04090001">
      <w:start w:val="1"/>
      <w:numFmt w:val="bullet"/>
      <w:lvlText w:val=""/>
      <w:lvlJc w:val="left"/>
      <w:pPr>
        <w:ind w:left="720" w:hanging="360"/>
      </w:pPr>
      <w:rPr>
        <w:rFonts w:hint="default" w:ascii="Symbol" w:hAnsi="Symbol"/>
      </w:rPr>
    </w:lvl>
    <w:lvl w:ilvl="1" w:tplc="CCDE1EF4">
      <w:numFmt w:val="bullet"/>
      <w:lvlText w:val="-"/>
      <w:lvlJc w:val="left"/>
      <w:pPr>
        <w:ind w:left="1440" w:hanging="360"/>
      </w:pPr>
      <w:rPr>
        <w:rFonts w:hint="default" w:ascii="Segoe UI" w:hAnsi="Segoe UI" w:cs="Segoe UI"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9E8010D"/>
    <w:multiLevelType w:val="hybridMultilevel"/>
    <w:tmpl w:val="0EC2AA24"/>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276FD9"/>
    <w:multiLevelType w:val="hybridMultilevel"/>
    <w:tmpl w:val="473EA7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416CDE"/>
    <w:multiLevelType w:val="hybridMultilevel"/>
    <w:tmpl w:val="A56EEF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E8A1DB3"/>
    <w:multiLevelType w:val="hybridMultilevel"/>
    <w:tmpl w:val="3CECABD2"/>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14" w15:restartNumberingAfterBreak="0">
    <w:nsid w:val="30AD1D13"/>
    <w:multiLevelType w:val="hybridMultilevel"/>
    <w:tmpl w:val="EAFE96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32412492"/>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33659B"/>
    <w:multiLevelType w:val="multilevel"/>
    <w:tmpl w:val="7E109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104067A"/>
    <w:multiLevelType w:val="multilevel"/>
    <w:tmpl w:val="5660FB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43E55CF7"/>
    <w:multiLevelType w:val="hybridMultilevel"/>
    <w:tmpl w:val="1F52F368"/>
    <w:lvl w:ilvl="0" w:tplc="E67A730C">
      <w:numFmt w:val="bullet"/>
      <w:lvlText w:val="-"/>
      <w:lvlJc w:val="left"/>
      <w:pPr>
        <w:ind w:left="720" w:hanging="360"/>
      </w:pPr>
      <w:rPr>
        <w:rFonts w:hint="default" w:ascii="Segoe UI" w:hAnsi="Segoe UI" w:cs="Segoe U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99059CB"/>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DC6675"/>
    <w:multiLevelType w:val="hybridMultilevel"/>
    <w:tmpl w:val="C008A4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01303A8"/>
    <w:multiLevelType w:val="hybridMultilevel"/>
    <w:tmpl w:val="0020039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C3D3C"/>
    <w:multiLevelType w:val="multilevel"/>
    <w:tmpl w:val="E40A00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64207893"/>
    <w:multiLevelType w:val="hybridMultilevel"/>
    <w:tmpl w:val="BA4C71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0" w15:restartNumberingAfterBreak="0">
    <w:nsid w:val="643D3FC7"/>
    <w:multiLevelType w:val="hybridMultilevel"/>
    <w:tmpl w:val="F502FD72"/>
    <w:lvl w:ilvl="0" w:tplc="E67A730C">
      <w:numFmt w:val="bullet"/>
      <w:lvlText w:val="-"/>
      <w:lvlJc w:val="left"/>
      <w:pPr>
        <w:ind w:left="1080" w:hanging="360"/>
      </w:pPr>
      <w:rPr>
        <w:rFonts w:hint="default" w:ascii="Segoe UI" w:hAnsi="Segoe UI" w:cs="Segoe UI"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1" w15:restartNumberingAfterBreak="0">
    <w:nsid w:val="677302C0"/>
    <w:multiLevelType w:val="hybridMultilevel"/>
    <w:tmpl w:val="76FC359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B467E6"/>
    <w:multiLevelType w:val="hybridMultilevel"/>
    <w:tmpl w:val="6C406F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90550E"/>
    <w:multiLevelType w:val="multilevel"/>
    <w:tmpl w:val="8A569E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FEE13E4"/>
    <w:multiLevelType w:val="multilevel"/>
    <w:tmpl w:val="6C8C8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8"/>
  </w:num>
  <w:num w:numId="2">
    <w:abstractNumId w:val="29"/>
  </w:num>
  <w:num w:numId="3">
    <w:abstractNumId w:val="9"/>
  </w:num>
  <w:num w:numId="4">
    <w:abstractNumId w:val="2"/>
  </w:num>
  <w:num w:numId="5">
    <w:abstractNumId w:val="14"/>
  </w:num>
  <w:num w:numId="6">
    <w:abstractNumId w:val="31"/>
  </w:num>
  <w:num w:numId="7">
    <w:abstractNumId w:val="32"/>
  </w:num>
  <w:num w:numId="8">
    <w:abstractNumId w:val="18"/>
  </w:num>
  <w:num w:numId="9">
    <w:abstractNumId w:val="27"/>
  </w:num>
  <w:num w:numId="10">
    <w:abstractNumId w:val="10"/>
  </w:num>
  <w:num w:numId="11">
    <w:abstractNumId w:val="11"/>
  </w:num>
  <w:num w:numId="12">
    <w:abstractNumId w:val="20"/>
  </w:num>
  <w:num w:numId="13">
    <w:abstractNumId w:val="25"/>
  </w:num>
  <w:num w:numId="14">
    <w:abstractNumId w:val="36"/>
  </w:num>
  <w:num w:numId="15">
    <w:abstractNumId w:val="3"/>
  </w:num>
  <w:num w:numId="16">
    <w:abstractNumId w:val="17"/>
  </w:num>
  <w:num w:numId="17">
    <w:abstractNumId w:val="23"/>
  </w:num>
  <w:num w:numId="18">
    <w:abstractNumId w:val="15"/>
  </w:num>
  <w:num w:numId="19">
    <w:abstractNumId w:val="6"/>
  </w:num>
  <w:num w:numId="20">
    <w:abstractNumId w:val="35"/>
  </w:num>
  <w:num w:numId="21">
    <w:abstractNumId w:val="5"/>
  </w:num>
  <w:num w:numId="22">
    <w:abstractNumId w:val="33"/>
  </w:num>
  <w:num w:numId="23">
    <w:abstractNumId w:val="21"/>
  </w:num>
  <w:num w:numId="24">
    <w:abstractNumId w:val="19"/>
  </w:num>
  <w:num w:numId="25">
    <w:abstractNumId w:val="28"/>
  </w:num>
  <w:num w:numId="26">
    <w:abstractNumId w:val="37"/>
  </w:num>
  <w:num w:numId="27">
    <w:abstractNumId w:val="16"/>
  </w:num>
  <w:num w:numId="28">
    <w:abstractNumId w:val="7"/>
  </w:num>
  <w:num w:numId="29">
    <w:abstractNumId w:val="12"/>
  </w:num>
  <w:num w:numId="30">
    <w:abstractNumId w:val="0"/>
  </w:num>
  <w:num w:numId="31">
    <w:abstractNumId w:val="13"/>
  </w:num>
  <w:num w:numId="32">
    <w:abstractNumId w:val="24"/>
  </w:num>
  <w:num w:numId="33">
    <w:abstractNumId w:val="26"/>
  </w:num>
  <w:num w:numId="34">
    <w:abstractNumId w:val="22"/>
  </w:num>
  <w:num w:numId="35">
    <w:abstractNumId w:val="30"/>
  </w:num>
  <w:num w:numId="36">
    <w:abstractNumId w:val="1"/>
  </w:num>
  <w:num w:numId="37">
    <w:abstractNumId w:val="4"/>
  </w:num>
  <w:num w:numId="38">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orche">
    <w15:presenceInfo w15:providerId="None" w15:userId="Moorche"/>
  </w15:person>
  <w15:person w15:author="Hikmatullah Arifzai">
    <w15:presenceInfo w15:providerId="AD" w15:userId="S::Hikmatullah.Arifzai@actionaid.org::4c7ec50d-ea51-4cd3-930b-debafdca84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CDB"/>
    <w:rsid w:val="00000634"/>
    <w:rsid w:val="0000063C"/>
    <w:rsid w:val="0000088E"/>
    <w:rsid w:val="00004892"/>
    <w:rsid w:val="00011118"/>
    <w:rsid w:val="00011FC3"/>
    <w:rsid w:val="000131DA"/>
    <w:rsid w:val="0001321F"/>
    <w:rsid w:val="00014974"/>
    <w:rsid w:val="00016639"/>
    <w:rsid w:val="00020C97"/>
    <w:rsid w:val="00022BFA"/>
    <w:rsid w:val="0002368F"/>
    <w:rsid w:val="00027810"/>
    <w:rsid w:val="00030762"/>
    <w:rsid w:val="0003094E"/>
    <w:rsid w:val="00033A8D"/>
    <w:rsid w:val="0004025C"/>
    <w:rsid w:val="0004061C"/>
    <w:rsid w:val="000425B6"/>
    <w:rsid w:val="00042BAA"/>
    <w:rsid w:val="00047341"/>
    <w:rsid w:val="00051A57"/>
    <w:rsid w:val="00051AF2"/>
    <w:rsid w:val="000538D8"/>
    <w:rsid w:val="000540FB"/>
    <w:rsid w:val="00054239"/>
    <w:rsid w:val="00054748"/>
    <w:rsid w:val="000563E6"/>
    <w:rsid w:val="00061BAC"/>
    <w:rsid w:val="000639C2"/>
    <w:rsid w:val="0007220A"/>
    <w:rsid w:val="00073939"/>
    <w:rsid w:val="00074303"/>
    <w:rsid w:val="0007457A"/>
    <w:rsid w:val="000758B6"/>
    <w:rsid w:val="00082541"/>
    <w:rsid w:val="0008462D"/>
    <w:rsid w:val="00084F09"/>
    <w:rsid w:val="00087729"/>
    <w:rsid w:val="00090097"/>
    <w:rsid w:val="00092487"/>
    <w:rsid w:val="000934E5"/>
    <w:rsid w:val="000941FE"/>
    <w:rsid w:val="000962FA"/>
    <w:rsid w:val="000A46E6"/>
    <w:rsid w:val="000A49C3"/>
    <w:rsid w:val="000A7750"/>
    <w:rsid w:val="000A79E5"/>
    <w:rsid w:val="000B3431"/>
    <w:rsid w:val="000B38A1"/>
    <w:rsid w:val="000C1250"/>
    <w:rsid w:val="000C3396"/>
    <w:rsid w:val="000C3A36"/>
    <w:rsid w:val="000C3B93"/>
    <w:rsid w:val="000C51DB"/>
    <w:rsid w:val="000C6799"/>
    <w:rsid w:val="000C75E8"/>
    <w:rsid w:val="000C79AB"/>
    <w:rsid w:val="000D0EF4"/>
    <w:rsid w:val="000D4B14"/>
    <w:rsid w:val="000D628E"/>
    <w:rsid w:val="000D7255"/>
    <w:rsid w:val="000D7341"/>
    <w:rsid w:val="000D7698"/>
    <w:rsid w:val="000E29EE"/>
    <w:rsid w:val="000E46CE"/>
    <w:rsid w:val="000E52C7"/>
    <w:rsid w:val="000F436D"/>
    <w:rsid w:val="000F4F2F"/>
    <w:rsid w:val="000F68BD"/>
    <w:rsid w:val="000F77C9"/>
    <w:rsid w:val="00100010"/>
    <w:rsid w:val="0010249D"/>
    <w:rsid w:val="00102D67"/>
    <w:rsid w:val="00103714"/>
    <w:rsid w:val="00104504"/>
    <w:rsid w:val="00105C8F"/>
    <w:rsid w:val="0011213A"/>
    <w:rsid w:val="001122F8"/>
    <w:rsid w:val="0011292C"/>
    <w:rsid w:val="001129C0"/>
    <w:rsid w:val="001150D3"/>
    <w:rsid w:val="00117C6F"/>
    <w:rsid w:val="001210C5"/>
    <w:rsid w:val="0012324B"/>
    <w:rsid w:val="00123606"/>
    <w:rsid w:val="00123AEA"/>
    <w:rsid w:val="00124566"/>
    <w:rsid w:val="00124A1C"/>
    <w:rsid w:val="0012764E"/>
    <w:rsid w:val="00131F8B"/>
    <w:rsid w:val="00133F63"/>
    <w:rsid w:val="00134F29"/>
    <w:rsid w:val="00135115"/>
    <w:rsid w:val="00137800"/>
    <w:rsid w:val="00142E74"/>
    <w:rsid w:val="00144049"/>
    <w:rsid w:val="00144B6F"/>
    <w:rsid w:val="00145CD9"/>
    <w:rsid w:val="00145F96"/>
    <w:rsid w:val="00146CA6"/>
    <w:rsid w:val="00147842"/>
    <w:rsid w:val="00150198"/>
    <w:rsid w:val="00150BB3"/>
    <w:rsid w:val="001522EE"/>
    <w:rsid w:val="0015246E"/>
    <w:rsid w:val="00155DAA"/>
    <w:rsid w:val="001562B8"/>
    <w:rsid w:val="00163206"/>
    <w:rsid w:val="0016504F"/>
    <w:rsid w:val="00166EBA"/>
    <w:rsid w:val="00167293"/>
    <w:rsid w:val="00167C44"/>
    <w:rsid w:val="00171852"/>
    <w:rsid w:val="00172C0A"/>
    <w:rsid w:val="00174559"/>
    <w:rsid w:val="00175E14"/>
    <w:rsid w:val="001761AE"/>
    <w:rsid w:val="00176601"/>
    <w:rsid w:val="00180E8B"/>
    <w:rsid w:val="0018473A"/>
    <w:rsid w:val="00185181"/>
    <w:rsid w:val="001875B8"/>
    <w:rsid w:val="00187BB2"/>
    <w:rsid w:val="001903D1"/>
    <w:rsid w:val="00191ADA"/>
    <w:rsid w:val="00192ECF"/>
    <w:rsid w:val="001A22F0"/>
    <w:rsid w:val="001A2CD0"/>
    <w:rsid w:val="001A35B7"/>
    <w:rsid w:val="001A58BF"/>
    <w:rsid w:val="001A6B03"/>
    <w:rsid w:val="001A7F45"/>
    <w:rsid w:val="001B6BEE"/>
    <w:rsid w:val="001C27D9"/>
    <w:rsid w:val="001C31FA"/>
    <w:rsid w:val="001C4CDB"/>
    <w:rsid w:val="001C59C1"/>
    <w:rsid w:val="001C6318"/>
    <w:rsid w:val="001D0957"/>
    <w:rsid w:val="001D17F3"/>
    <w:rsid w:val="001D2242"/>
    <w:rsid w:val="001D2524"/>
    <w:rsid w:val="001D3627"/>
    <w:rsid w:val="001D4420"/>
    <w:rsid w:val="001D5EC6"/>
    <w:rsid w:val="001D7080"/>
    <w:rsid w:val="001D7D2F"/>
    <w:rsid w:val="001E1772"/>
    <w:rsid w:val="001E376C"/>
    <w:rsid w:val="001E40A6"/>
    <w:rsid w:val="001E4954"/>
    <w:rsid w:val="001E5F7C"/>
    <w:rsid w:val="001E7491"/>
    <w:rsid w:val="001F1AE8"/>
    <w:rsid w:val="001F1BDA"/>
    <w:rsid w:val="00200C8D"/>
    <w:rsid w:val="00202741"/>
    <w:rsid w:val="00205CBF"/>
    <w:rsid w:val="002067C0"/>
    <w:rsid w:val="00207E5F"/>
    <w:rsid w:val="00210A20"/>
    <w:rsid w:val="00217C0E"/>
    <w:rsid w:val="00223F53"/>
    <w:rsid w:val="00224A38"/>
    <w:rsid w:val="00226027"/>
    <w:rsid w:val="00226290"/>
    <w:rsid w:val="00226E74"/>
    <w:rsid w:val="00230E21"/>
    <w:rsid w:val="00230F0C"/>
    <w:rsid w:val="00232B69"/>
    <w:rsid w:val="00233391"/>
    <w:rsid w:val="002333C8"/>
    <w:rsid w:val="0023482E"/>
    <w:rsid w:val="002375A9"/>
    <w:rsid w:val="00240C03"/>
    <w:rsid w:val="002429C9"/>
    <w:rsid w:val="002442A6"/>
    <w:rsid w:val="002458F0"/>
    <w:rsid w:val="00245E17"/>
    <w:rsid w:val="002460F4"/>
    <w:rsid w:val="00246ABB"/>
    <w:rsid w:val="00247225"/>
    <w:rsid w:val="002477B1"/>
    <w:rsid w:val="00252049"/>
    <w:rsid w:val="00252C0F"/>
    <w:rsid w:val="002566E7"/>
    <w:rsid w:val="0025797E"/>
    <w:rsid w:val="00261C5B"/>
    <w:rsid w:val="00263FF5"/>
    <w:rsid w:val="002743CC"/>
    <w:rsid w:val="0027525E"/>
    <w:rsid w:val="00280E4C"/>
    <w:rsid w:val="002819DF"/>
    <w:rsid w:val="002836C9"/>
    <w:rsid w:val="0028524E"/>
    <w:rsid w:val="00290705"/>
    <w:rsid w:val="002A034F"/>
    <w:rsid w:val="002A1B25"/>
    <w:rsid w:val="002A2CF5"/>
    <w:rsid w:val="002A33EA"/>
    <w:rsid w:val="002A5395"/>
    <w:rsid w:val="002B0278"/>
    <w:rsid w:val="002B1277"/>
    <w:rsid w:val="002B1F4B"/>
    <w:rsid w:val="002B3BD4"/>
    <w:rsid w:val="002C1D53"/>
    <w:rsid w:val="002C5BF9"/>
    <w:rsid w:val="002D0218"/>
    <w:rsid w:val="002D22C2"/>
    <w:rsid w:val="002D65E8"/>
    <w:rsid w:val="002D6FA0"/>
    <w:rsid w:val="002D7BBC"/>
    <w:rsid w:val="002E07FA"/>
    <w:rsid w:val="002E4EF7"/>
    <w:rsid w:val="002E5238"/>
    <w:rsid w:val="002F2E7A"/>
    <w:rsid w:val="002F5A2D"/>
    <w:rsid w:val="002F5FDE"/>
    <w:rsid w:val="002F70AF"/>
    <w:rsid w:val="00300479"/>
    <w:rsid w:val="00301C2E"/>
    <w:rsid w:val="003059F4"/>
    <w:rsid w:val="003141BE"/>
    <w:rsid w:val="003236F9"/>
    <w:rsid w:val="00331248"/>
    <w:rsid w:val="0033228D"/>
    <w:rsid w:val="00343514"/>
    <w:rsid w:val="00343B48"/>
    <w:rsid w:val="003459E8"/>
    <w:rsid w:val="00345A63"/>
    <w:rsid w:val="00346628"/>
    <w:rsid w:val="003468FD"/>
    <w:rsid w:val="00355A1A"/>
    <w:rsid w:val="0035657F"/>
    <w:rsid w:val="003674D3"/>
    <w:rsid w:val="00373ACB"/>
    <w:rsid w:val="00375326"/>
    <w:rsid w:val="003767C0"/>
    <w:rsid w:val="00380136"/>
    <w:rsid w:val="00381E3D"/>
    <w:rsid w:val="003923B6"/>
    <w:rsid w:val="00396CDE"/>
    <w:rsid w:val="003A37B0"/>
    <w:rsid w:val="003B09A6"/>
    <w:rsid w:val="003B1B32"/>
    <w:rsid w:val="003C0019"/>
    <w:rsid w:val="003C129D"/>
    <w:rsid w:val="003C297B"/>
    <w:rsid w:val="003C476E"/>
    <w:rsid w:val="003C771E"/>
    <w:rsid w:val="003D1AC1"/>
    <w:rsid w:val="003D34A4"/>
    <w:rsid w:val="003D3721"/>
    <w:rsid w:val="003D500F"/>
    <w:rsid w:val="003D55F3"/>
    <w:rsid w:val="003D599A"/>
    <w:rsid w:val="003D5B60"/>
    <w:rsid w:val="003E0593"/>
    <w:rsid w:val="003E150B"/>
    <w:rsid w:val="003E4C75"/>
    <w:rsid w:val="003E6299"/>
    <w:rsid w:val="003F2F14"/>
    <w:rsid w:val="003F5565"/>
    <w:rsid w:val="003F63DF"/>
    <w:rsid w:val="003F6427"/>
    <w:rsid w:val="003F7405"/>
    <w:rsid w:val="0040067E"/>
    <w:rsid w:val="00401403"/>
    <w:rsid w:val="0040171C"/>
    <w:rsid w:val="00401AF3"/>
    <w:rsid w:val="00403685"/>
    <w:rsid w:val="0040765C"/>
    <w:rsid w:val="0041203C"/>
    <w:rsid w:val="00413286"/>
    <w:rsid w:val="00415ECF"/>
    <w:rsid w:val="00417306"/>
    <w:rsid w:val="00422F73"/>
    <w:rsid w:val="0042703D"/>
    <w:rsid w:val="00427C09"/>
    <w:rsid w:val="00430BA9"/>
    <w:rsid w:val="00431A80"/>
    <w:rsid w:val="004342F7"/>
    <w:rsid w:val="004368F8"/>
    <w:rsid w:val="00436FD7"/>
    <w:rsid w:val="004400CA"/>
    <w:rsid w:val="00440B2B"/>
    <w:rsid w:val="00442200"/>
    <w:rsid w:val="0044233C"/>
    <w:rsid w:val="004424C3"/>
    <w:rsid w:val="004433B3"/>
    <w:rsid w:val="00451464"/>
    <w:rsid w:val="00451EDA"/>
    <w:rsid w:val="00456362"/>
    <w:rsid w:val="00460E2F"/>
    <w:rsid w:val="004657DF"/>
    <w:rsid w:val="004671AA"/>
    <w:rsid w:val="00471014"/>
    <w:rsid w:val="0047164A"/>
    <w:rsid w:val="00480BE1"/>
    <w:rsid w:val="0048152A"/>
    <w:rsid w:val="00481F8E"/>
    <w:rsid w:val="00486998"/>
    <w:rsid w:val="0049102F"/>
    <w:rsid w:val="004936AD"/>
    <w:rsid w:val="00494220"/>
    <w:rsid w:val="0049791C"/>
    <w:rsid w:val="004A0006"/>
    <w:rsid w:val="004A0253"/>
    <w:rsid w:val="004A0CF9"/>
    <w:rsid w:val="004A2226"/>
    <w:rsid w:val="004B0BA2"/>
    <w:rsid w:val="004B1392"/>
    <w:rsid w:val="004B2787"/>
    <w:rsid w:val="004B3BD5"/>
    <w:rsid w:val="004B42AB"/>
    <w:rsid w:val="004B42D0"/>
    <w:rsid w:val="004B6EEE"/>
    <w:rsid w:val="004C384A"/>
    <w:rsid w:val="004C4F25"/>
    <w:rsid w:val="004C65F3"/>
    <w:rsid w:val="004D1D12"/>
    <w:rsid w:val="004D3551"/>
    <w:rsid w:val="004D6B09"/>
    <w:rsid w:val="004E017A"/>
    <w:rsid w:val="004E171E"/>
    <w:rsid w:val="004E5366"/>
    <w:rsid w:val="004E60F3"/>
    <w:rsid w:val="004E72F9"/>
    <w:rsid w:val="004F19F5"/>
    <w:rsid w:val="004F26A1"/>
    <w:rsid w:val="004F29FC"/>
    <w:rsid w:val="004F4994"/>
    <w:rsid w:val="004F6933"/>
    <w:rsid w:val="004F706B"/>
    <w:rsid w:val="0050180A"/>
    <w:rsid w:val="0050184C"/>
    <w:rsid w:val="00502E92"/>
    <w:rsid w:val="005047EA"/>
    <w:rsid w:val="0050519A"/>
    <w:rsid w:val="00505317"/>
    <w:rsid w:val="00505C22"/>
    <w:rsid w:val="00511C93"/>
    <w:rsid w:val="005143B9"/>
    <w:rsid w:val="005176E2"/>
    <w:rsid w:val="005178F9"/>
    <w:rsid w:val="005230C2"/>
    <w:rsid w:val="00525C0D"/>
    <w:rsid w:val="0052657C"/>
    <w:rsid w:val="00530872"/>
    <w:rsid w:val="0053138E"/>
    <w:rsid w:val="005327DC"/>
    <w:rsid w:val="00533232"/>
    <w:rsid w:val="00533503"/>
    <w:rsid w:val="00535702"/>
    <w:rsid w:val="00535E47"/>
    <w:rsid w:val="00542735"/>
    <w:rsid w:val="0054391C"/>
    <w:rsid w:val="0054476F"/>
    <w:rsid w:val="00546358"/>
    <w:rsid w:val="00547973"/>
    <w:rsid w:val="00550891"/>
    <w:rsid w:val="00551744"/>
    <w:rsid w:val="00551E1D"/>
    <w:rsid w:val="00552FB6"/>
    <w:rsid w:val="0055450C"/>
    <w:rsid w:val="00562122"/>
    <w:rsid w:val="00563F99"/>
    <w:rsid w:val="00564081"/>
    <w:rsid w:val="00566A65"/>
    <w:rsid w:val="00573B52"/>
    <w:rsid w:val="00575B86"/>
    <w:rsid w:val="00581253"/>
    <w:rsid w:val="005828A2"/>
    <w:rsid w:val="00583AC1"/>
    <w:rsid w:val="005843A5"/>
    <w:rsid w:val="00585E74"/>
    <w:rsid w:val="00587320"/>
    <w:rsid w:val="005914AB"/>
    <w:rsid w:val="00593BA2"/>
    <w:rsid w:val="005A05F4"/>
    <w:rsid w:val="005A129C"/>
    <w:rsid w:val="005A14BB"/>
    <w:rsid w:val="005A1B07"/>
    <w:rsid w:val="005A2207"/>
    <w:rsid w:val="005A5969"/>
    <w:rsid w:val="005B0F0F"/>
    <w:rsid w:val="005B55B5"/>
    <w:rsid w:val="005B6BFB"/>
    <w:rsid w:val="005C1268"/>
    <w:rsid w:val="005C3535"/>
    <w:rsid w:val="005C6869"/>
    <w:rsid w:val="005C79DE"/>
    <w:rsid w:val="005D0238"/>
    <w:rsid w:val="005E04C1"/>
    <w:rsid w:val="005E39FE"/>
    <w:rsid w:val="005E4BEE"/>
    <w:rsid w:val="005E520C"/>
    <w:rsid w:val="005E695C"/>
    <w:rsid w:val="005E7B56"/>
    <w:rsid w:val="005F15AC"/>
    <w:rsid w:val="005F1DB7"/>
    <w:rsid w:val="005F3B13"/>
    <w:rsid w:val="005F6099"/>
    <w:rsid w:val="005F7BE0"/>
    <w:rsid w:val="005F7D03"/>
    <w:rsid w:val="0060182E"/>
    <w:rsid w:val="00605378"/>
    <w:rsid w:val="00617C6E"/>
    <w:rsid w:val="00623916"/>
    <w:rsid w:val="00623E6A"/>
    <w:rsid w:val="00625652"/>
    <w:rsid w:val="006260A7"/>
    <w:rsid w:val="006262B0"/>
    <w:rsid w:val="00630521"/>
    <w:rsid w:val="006325F8"/>
    <w:rsid w:val="00633911"/>
    <w:rsid w:val="00633BC7"/>
    <w:rsid w:val="006342FF"/>
    <w:rsid w:val="00641313"/>
    <w:rsid w:val="00641BBE"/>
    <w:rsid w:val="00645590"/>
    <w:rsid w:val="00645A44"/>
    <w:rsid w:val="0065295A"/>
    <w:rsid w:val="00653FA1"/>
    <w:rsid w:val="00655036"/>
    <w:rsid w:val="0065682D"/>
    <w:rsid w:val="00656F6C"/>
    <w:rsid w:val="0065787D"/>
    <w:rsid w:val="00660743"/>
    <w:rsid w:val="00661FE1"/>
    <w:rsid w:val="00664154"/>
    <w:rsid w:val="006643A6"/>
    <w:rsid w:val="00667417"/>
    <w:rsid w:val="006740BA"/>
    <w:rsid w:val="006743D9"/>
    <w:rsid w:val="00674BE4"/>
    <w:rsid w:val="0067721E"/>
    <w:rsid w:val="0068102E"/>
    <w:rsid w:val="00682028"/>
    <w:rsid w:val="0068234A"/>
    <w:rsid w:val="00685511"/>
    <w:rsid w:val="00686180"/>
    <w:rsid w:val="00691D26"/>
    <w:rsid w:val="00692480"/>
    <w:rsid w:val="00695DE3"/>
    <w:rsid w:val="00696168"/>
    <w:rsid w:val="00696DED"/>
    <w:rsid w:val="006A5B1B"/>
    <w:rsid w:val="006B0D2A"/>
    <w:rsid w:val="006B31F1"/>
    <w:rsid w:val="006B4B2B"/>
    <w:rsid w:val="006B5DA4"/>
    <w:rsid w:val="006B7B3B"/>
    <w:rsid w:val="006C077D"/>
    <w:rsid w:val="006C2F61"/>
    <w:rsid w:val="006C4016"/>
    <w:rsid w:val="006C42FF"/>
    <w:rsid w:val="006C7C11"/>
    <w:rsid w:val="006D2F8F"/>
    <w:rsid w:val="006D362D"/>
    <w:rsid w:val="006D4B33"/>
    <w:rsid w:val="006D70FB"/>
    <w:rsid w:val="006D7B0B"/>
    <w:rsid w:val="006E3A6B"/>
    <w:rsid w:val="006F124B"/>
    <w:rsid w:val="006F1D7D"/>
    <w:rsid w:val="006F29AF"/>
    <w:rsid w:val="006F5157"/>
    <w:rsid w:val="006F5B08"/>
    <w:rsid w:val="006F67CA"/>
    <w:rsid w:val="006F6FC3"/>
    <w:rsid w:val="00700958"/>
    <w:rsid w:val="00700B02"/>
    <w:rsid w:val="00703091"/>
    <w:rsid w:val="00704E9D"/>
    <w:rsid w:val="00704F5B"/>
    <w:rsid w:val="007074A8"/>
    <w:rsid w:val="00707519"/>
    <w:rsid w:val="007115D8"/>
    <w:rsid w:val="00711945"/>
    <w:rsid w:val="00712969"/>
    <w:rsid w:val="00712EC4"/>
    <w:rsid w:val="0071409E"/>
    <w:rsid w:val="007156EC"/>
    <w:rsid w:val="00716694"/>
    <w:rsid w:val="007207B1"/>
    <w:rsid w:val="00720C8C"/>
    <w:rsid w:val="00720F40"/>
    <w:rsid w:val="00720FAD"/>
    <w:rsid w:val="00721895"/>
    <w:rsid w:val="0072277F"/>
    <w:rsid w:val="00723A72"/>
    <w:rsid w:val="00726BDC"/>
    <w:rsid w:val="00733720"/>
    <w:rsid w:val="00735087"/>
    <w:rsid w:val="0073509D"/>
    <w:rsid w:val="00735C1D"/>
    <w:rsid w:val="00735C4D"/>
    <w:rsid w:val="00737E2B"/>
    <w:rsid w:val="00742F52"/>
    <w:rsid w:val="00752243"/>
    <w:rsid w:val="00752C2F"/>
    <w:rsid w:val="00753087"/>
    <w:rsid w:val="00753474"/>
    <w:rsid w:val="00753505"/>
    <w:rsid w:val="00753899"/>
    <w:rsid w:val="00762575"/>
    <w:rsid w:val="0076263A"/>
    <w:rsid w:val="00766CBF"/>
    <w:rsid w:val="007670C4"/>
    <w:rsid w:val="00770A26"/>
    <w:rsid w:val="00770B5C"/>
    <w:rsid w:val="00771DD7"/>
    <w:rsid w:val="007722B5"/>
    <w:rsid w:val="00772923"/>
    <w:rsid w:val="00775A92"/>
    <w:rsid w:val="007760B4"/>
    <w:rsid w:val="00780454"/>
    <w:rsid w:val="00780760"/>
    <w:rsid w:val="00784081"/>
    <w:rsid w:val="007846AD"/>
    <w:rsid w:val="0079066A"/>
    <w:rsid w:val="0079098D"/>
    <w:rsid w:val="0079386E"/>
    <w:rsid w:val="00793BDB"/>
    <w:rsid w:val="00794E62"/>
    <w:rsid w:val="00796EBE"/>
    <w:rsid w:val="007972E4"/>
    <w:rsid w:val="007A24FC"/>
    <w:rsid w:val="007A4A42"/>
    <w:rsid w:val="007A7398"/>
    <w:rsid w:val="007A7CDF"/>
    <w:rsid w:val="007B1546"/>
    <w:rsid w:val="007B2B60"/>
    <w:rsid w:val="007B754C"/>
    <w:rsid w:val="007C2AA6"/>
    <w:rsid w:val="007C5B53"/>
    <w:rsid w:val="007C773F"/>
    <w:rsid w:val="007D76C8"/>
    <w:rsid w:val="007E1635"/>
    <w:rsid w:val="007E3762"/>
    <w:rsid w:val="007E3B42"/>
    <w:rsid w:val="007F3BC7"/>
    <w:rsid w:val="007F7F6A"/>
    <w:rsid w:val="00801F56"/>
    <w:rsid w:val="00802DC8"/>
    <w:rsid w:val="00803845"/>
    <w:rsid w:val="008113EA"/>
    <w:rsid w:val="008133B4"/>
    <w:rsid w:val="008169AF"/>
    <w:rsid w:val="00817789"/>
    <w:rsid w:val="0082722C"/>
    <w:rsid w:val="00832083"/>
    <w:rsid w:val="0083354D"/>
    <w:rsid w:val="00836C66"/>
    <w:rsid w:val="00841FC5"/>
    <w:rsid w:val="00842B31"/>
    <w:rsid w:val="00845565"/>
    <w:rsid w:val="008456B4"/>
    <w:rsid w:val="008465D6"/>
    <w:rsid w:val="00846BB6"/>
    <w:rsid w:val="00847229"/>
    <w:rsid w:val="008513D2"/>
    <w:rsid w:val="00855FE0"/>
    <w:rsid w:val="00856084"/>
    <w:rsid w:val="00856B91"/>
    <w:rsid w:val="00857121"/>
    <w:rsid w:val="00857646"/>
    <w:rsid w:val="008604C5"/>
    <w:rsid w:val="0086503A"/>
    <w:rsid w:val="00865D3C"/>
    <w:rsid w:val="00866463"/>
    <w:rsid w:val="00871AA5"/>
    <w:rsid w:val="00872746"/>
    <w:rsid w:val="0087557E"/>
    <w:rsid w:val="00876B70"/>
    <w:rsid w:val="00883408"/>
    <w:rsid w:val="00885138"/>
    <w:rsid w:val="00885C19"/>
    <w:rsid w:val="00885EC3"/>
    <w:rsid w:val="00895793"/>
    <w:rsid w:val="00896D4A"/>
    <w:rsid w:val="008A0F50"/>
    <w:rsid w:val="008A1207"/>
    <w:rsid w:val="008A12FB"/>
    <w:rsid w:val="008A1ACB"/>
    <w:rsid w:val="008A1C04"/>
    <w:rsid w:val="008A38A7"/>
    <w:rsid w:val="008A4389"/>
    <w:rsid w:val="008A4CDF"/>
    <w:rsid w:val="008A52B8"/>
    <w:rsid w:val="008A5BA4"/>
    <w:rsid w:val="008A5EAF"/>
    <w:rsid w:val="008A6F84"/>
    <w:rsid w:val="008B0566"/>
    <w:rsid w:val="008B148D"/>
    <w:rsid w:val="008B2439"/>
    <w:rsid w:val="008B38A2"/>
    <w:rsid w:val="008B3C4B"/>
    <w:rsid w:val="008B4E45"/>
    <w:rsid w:val="008C35A6"/>
    <w:rsid w:val="008C75FC"/>
    <w:rsid w:val="008D46F8"/>
    <w:rsid w:val="008D6769"/>
    <w:rsid w:val="008E0A3B"/>
    <w:rsid w:val="008E16E6"/>
    <w:rsid w:val="008E488A"/>
    <w:rsid w:val="008E4D31"/>
    <w:rsid w:val="008E6802"/>
    <w:rsid w:val="008F08D5"/>
    <w:rsid w:val="008F1913"/>
    <w:rsid w:val="008F31D1"/>
    <w:rsid w:val="008F5A2F"/>
    <w:rsid w:val="00900526"/>
    <w:rsid w:val="00901E8A"/>
    <w:rsid w:val="0090332E"/>
    <w:rsid w:val="00906E1E"/>
    <w:rsid w:val="00907965"/>
    <w:rsid w:val="009119AB"/>
    <w:rsid w:val="009130DC"/>
    <w:rsid w:val="00917033"/>
    <w:rsid w:val="00917B5C"/>
    <w:rsid w:val="0092186A"/>
    <w:rsid w:val="00922F02"/>
    <w:rsid w:val="00924C64"/>
    <w:rsid w:val="00924E30"/>
    <w:rsid w:val="00925056"/>
    <w:rsid w:val="00926BAA"/>
    <w:rsid w:val="00934AB9"/>
    <w:rsid w:val="0093524D"/>
    <w:rsid w:val="00937A72"/>
    <w:rsid w:val="00940464"/>
    <w:rsid w:val="009410D1"/>
    <w:rsid w:val="0094446C"/>
    <w:rsid w:val="0094533A"/>
    <w:rsid w:val="00951217"/>
    <w:rsid w:val="00952455"/>
    <w:rsid w:val="00952BC6"/>
    <w:rsid w:val="00953B93"/>
    <w:rsid w:val="00962EE5"/>
    <w:rsid w:val="009641AE"/>
    <w:rsid w:val="00966D85"/>
    <w:rsid w:val="00971484"/>
    <w:rsid w:val="009740EC"/>
    <w:rsid w:val="00974B10"/>
    <w:rsid w:val="00975706"/>
    <w:rsid w:val="00983211"/>
    <w:rsid w:val="00983D32"/>
    <w:rsid w:val="009841B3"/>
    <w:rsid w:val="0098448A"/>
    <w:rsid w:val="00987BEF"/>
    <w:rsid w:val="00987DA8"/>
    <w:rsid w:val="009903F0"/>
    <w:rsid w:val="00995964"/>
    <w:rsid w:val="009A3901"/>
    <w:rsid w:val="009A4370"/>
    <w:rsid w:val="009A461B"/>
    <w:rsid w:val="009A589C"/>
    <w:rsid w:val="009B1723"/>
    <w:rsid w:val="009B1C02"/>
    <w:rsid w:val="009B55DE"/>
    <w:rsid w:val="009B5D0D"/>
    <w:rsid w:val="009B60EA"/>
    <w:rsid w:val="009B62DA"/>
    <w:rsid w:val="009C13AA"/>
    <w:rsid w:val="009C1C0C"/>
    <w:rsid w:val="009C478C"/>
    <w:rsid w:val="009C4A64"/>
    <w:rsid w:val="009C6127"/>
    <w:rsid w:val="009D1071"/>
    <w:rsid w:val="009D4C9C"/>
    <w:rsid w:val="009D71EC"/>
    <w:rsid w:val="009D7644"/>
    <w:rsid w:val="009D7BC4"/>
    <w:rsid w:val="009D7C7B"/>
    <w:rsid w:val="009E08E9"/>
    <w:rsid w:val="009E1A2B"/>
    <w:rsid w:val="009E66D7"/>
    <w:rsid w:val="009F26EC"/>
    <w:rsid w:val="009F53AD"/>
    <w:rsid w:val="009F5E00"/>
    <w:rsid w:val="00A019EC"/>
    <w:rsid w:val="00A02787"/>
    <w:rsid w:val="00A10F29"/>
    <w:rsid w:val="00A1230F"/>
    <w:rsid w:val="00A1268A"/>
    <w:rsid w:val="00A151DB"/>
    <w:rsid w:val="00A15FE8"/>
    <w:rsid w:val="00A179B4"/>
    <w:rsid w:val="00A20897"/>
    <w:rsid w:val="00A21735"/>
    <w:rsid w:val="00A330B2"/>
    <w:rsid w:val="00A331CA"/>
    <w:rsid w:val="00A348DC"/>
    <w:rsid w:val="00A34B77"/>
    <w:rsid w:val="00A34DC6"/>
    <w:rsid w:val="00A354ED"/>
    <w:rsid w:val="00A413C0"/>
    <w:rsid w:val="00A416E6"/>
    <w:rsid w:val="00A45369"/>
    <w:rsid w:val="00A51673"/>
    <w:rsid w:val="00A53B22"/>
    <w:rsid w:val="00A61867"/>
    <w:rsid w:val="00A65822"/>
    <w:rsid w:val="00A665B4"/>
    <w:rsid w:val="00A714DB"/>
    <w:rsid w:val="00A71F9C"/>
    <w:rsid w:val="00A73311"/>
    <w:rsid w:val="00A73FA6"/>
    <w:rsid w:val="00A76FDD"/>
    <w:rsid w:val="00A81D88"/>
    <w:rsid w:val="00A8245F"/>
    <w:rsid w:val="00A839D0"/>
    <w:rsid w:val="00A84E5C"/>
    <w:rsid w:val="00A9063B"/>
    <w:rsid w:val="00A91F55"/>
    <w:rsid w:val="00A95DAF"/>
    <w:rsid w:val="00A95DEE"/>
    <w:rsid w:val="00A96C17"/>
    <w:rsid w:val="00AA0F6B"/>
    <w:rsid w:val="00AA2855"/>
    <w:rsid w:val="00AA4360"/>
    <w:rsid w:val="00AA642C"/>
    <w:rsid w:val="00AB3ECA"/>
    <w:rsid w:val="00AB5047"/>
    <w:rsid w:val="00AC0AA4"/>
    <w:rsid w:val="00AC2248"/>
    <w:rsid w:val="00AC2C2E"/>
    <w:rsid w:val="00AC3942"/>
    <w:rsid w:val="00AC5462"/>
    <w:rsid w:val="00AC7976"/>
    <w:rsid w:val="00AD2588"/>
    <w:rsid w:val="00AD55ED"/>
    <w:rsid w:val="00AD72F6"/>
    <w:rsid w:val="00AE0C6D"/>
    <w:rsid w:val="00AF0C45"/>
    <w:rsid w:val="00AF380D"/>
    <w:rsid w:val="00AF3B9B"/>
    <w:rsid w:val="00AF4F26"/>
    <w:rsid w:val="00AF7589"/>
    <w:rsid w:val="00AF7ACE"/>
    <w:rsid w:val="00B00137"/>
    <w:rsid w:val="00B00A42"/>
    <w:rsid w:val="00B049B5"/>
    <w:rsid w:val="00B04DEA"/>
    <w:rsid w:val="00B05824"/>
    <w:rsid w:val="00B078BE"/>
    <w:rsid w:val="00B07B18"/>
    <w:rsid w:val="00B117A8"/>
    <w:rsid w:val="00B12A73"/>
    <w:rsid w:val="00B13502"/>
    <w:rsid w:val="00B152C5"/>
    <w:rsid w:val="00B164AF"/>
    <w:rsid w:val="00B1780B"/>
    <w:rsid w:val="00B24570"/>
    <w:rsid w:val="00B2522E"/>
    <w:rsid w:val="00B27DFF"/>
    <w:rsid w:val="00B3047C"/>
    <w:rsid w:val="00B37CDA"/>
    <w:rsid w:val="00B40A54"/>
    <w:rsid w:val="00B40EC1"/>
    <w:rsid w:val="00B500DC"/>
    <w:rsid w:val="00B50F84"/>
    <w:rsid w:val="00B51785"/>
    <w:rsid w:val="00B52DFF"/>
    <w:rsid w:val="00B53A6B"/>
    <w:rsid w:val="00B543D0"/>
    <w:rsid w:val="00B54A35"/>
    <w:rsid w:val="00B54F57"/>
    <w:rsid w:val="00B54FBA"/>
    <w:rsid w:val="00B55735"/>
    <w:rsid w:val="00B572E4"/>
    <w:rsid w:val="00B612D9"/>
    <w:rsid w:val="00B61CC5"/>
    <w:rsid w:val="00B7074F"/>
    <w:rsid w:val="00B71088"/>
    <w:rsid w:val="00B73298"/>
    <w:rsid w:val="00B732B5"/>
    <w:rsid w:val="00B737F7"/>
    <w:rsid w:val="00B74120"/>
    <w:rsid w:val="00B768B5"/>
    <w:rsid w:val="00B81184"/>
    <w:rsid w:val="00B835C9"/>
    <w:rsid w:val="00B83937"/>
    <w:rsid w:val="00B851C2"/>
    <w:rsid w:val="00B85B16"/>
    <w:rsid w:val="00B87799"/>
    <w:rsid w:val="00B87F1F"/>
    <w:rsid w:val="00B90E57"/>
    <w:rsid w:val="00B91B34"/>
    <w:rsid w:val="00B94F3E"/>
    <w:rsid w:val="00B95124"/>
    <w:rsid w:val="00B95F34"/>
    <w:rsid w:val="00B97794"/>
    <w:rsid w:val="00B9799F"/>
    <w:rsid w:val="00BA00B7"/>
    <w:rsid w:val="00BA0889"/>
    <w:rsid w:val="00BA0F62"/>
    <w:rsid w:val="00BA1CE2"/>
    <w:rsid w:val="00BA29D9"/>
    <w:rsid w:val="00BA4513"/>
    <w:rsid w:val="00BC1D13"/>
    <w:rsid w:val="00BD1993"/>
    <w:rsid w:val="00BD2DAF"/>
    <w:rsid w:val="00BD324C"/>
    <w:rsid w:val="00BD43E9"/>
    <w:rsid w:val="00BD4F6C"/>
    <w:rsid w:val="00BD5286"/>
    <w:rsid w:val="00BD5E0B"/>
    <w:rsid w:val="00BD60DF"/>
    <w:rsid w:val="00BD7104"/>
    <w:rsid w:val="00BD7EAD"/>
    <w:rsid w:val="00BF4277"/>
    <w:rsid w:val="00BF45EE"/>
    <w:rsid w:val="00BF5A05"/>
    <w:rsid w:val="00BF63BC"/>
    <w:rsid w:val="00BF662C"/>
    <w:rsid w:val="00BF785E"/>
    <w:rsid w:val="00C12988"/>
    <w:rsid w:val="00C13C8F"/>
    <w:rsid w:val="00C1450C"/>
    <w:rsid w:val="00C159AC"/>
    <w:rsid w:val="00C21A42"/>
    <w:rsid w:val="00C22862"/>
    <w:rsid w:val="00C24089"/>
    <w:rsid w:val="00C2587E"/>
    <w:rsid w:val="00C3038B"/>
    <w:rsid w:val="00C3273E"/>
    <w:rsid w:val="00C344D6"/>
    <w:rsid w:val="00C350A8"/>
    <w:rsid w:val="00C35984"/>
    <w:rsid w:val="00C37253"/>
    <w:rsid w:val="00C416C8"/>
    <w:rsid w:val="00C42125"/>
    <w:rsid w:val="00C429ED"/>
    <w:rsid w:val="00C5415C"/>
    <w:rsid w:val="00C558F3"/>
    <w:rsid w:val="00C5666A"/>
    <w:rsid w:val="00C57F6E"/>
    <w:rsid w:val="00C628FE"/>
    <w:rsid w:val="00C66841"/>
    <w:rsid w:val="00C66D71"/>
    <w:rsid w:val="00C7081F"/>
    <w:rsid w:val="00C72B48"/>
    <w:rsid w:val="00C73635"/>
    <w:rsid w:val="00C73DA4"/>
    <w:rsid w:val="00C752CA"/>
    <w:rsid w:val="00C75517"/>
    <w:rsid w:val="00C7762B"/>
    <w:rsid w:val="00C80BC5"/>
    <w:rsid w:val="00C81538"/>
    <w:rsid w:val="00C816A3"/>
    <w:rsid w:val="00C8173F"/>
    <w:rsid w:val="00C82C13"/>
    <w:rsid w:val="00C83313"/>
    <w:rsid w:val="00C834EA"/>
    <w:rsid w:val="00C83921"/>
    <w:rsid w:val="00C858C9"/>
    <w:rsid w:val="00C86001"/>
    <w:rsid w:val="00C866E6"/>
    <w:rsid w:val="00C90172"/>
    <w:rsid w:val="00C91F95"/>
    <w:rsid w:val="00C936B2"/>
    <w:rsid w:val="00C938B5"/>
    <w:rsid w:val="00C93B0F"/>
    <w:rsid w:val="00C977B2"/>
    <w:rsid w:val="00C97852"/>
    <w:rsid w:val="00CA2393"/>
    <w:rsid w:val="00CB02FE"/>
    <w:rsid w:val="00CB058D"/>
    <w:rsid w:val="00CB0D36"/>
    <w:rsid w:val="00CB2E3C"/>
    <w:rsid w:val="00CB5075"/>
    <w:rsid w:val="00CB6388"/>
    <w:rsid w:val="00CB6F73"/>
    <w:rsid w:val="00CC33C6"/>
    <w:rsid w:val="00CC3451"/>
    <w:rsid w:val="00CC3FA6"/>
    <w:rsid w:val="00CC3FAC"/>
    <w:rsid w:val="00CC5CB8"/>
    <w:rsid w:val="00CC6840"/>
    <w:rsid w:val="00CD07DA"/>
    <w:rsid w:val="00CD0D40"/>
    <w:rsid w:val="00CD28AB"/>
    <w:rsid w:val="00CD39D4"/>
    <w:rsid w:val="00CD7A97"/>
    <w:rsid w:val="00CE1095"/>
    <w:rsid w:val="00CE17A2"/>
    <w:rsid w:val="00CE33B7"/>
    <w:rsid w:val="00CE67B3"/>
    <w:rsid w:val="00CE69D2"/>
    <w:rsid w:val="00CE6FB3"/>
    <w:rsid w:val="00CF0174"/>
    <w:rsid w:val="00CF13A3"/>
    <w:rsid w:val="00CF177B"/>
    <w:rsid w:val="00CF2FC7"/>
    <w:rsid w:val="00CF39BA"/>
    <w:rsid w:val="00CF7FDC"/>
    <w:rsid w:val="00D00EA9"/>
    <w:rsid w:val="00D01798"/>
    <w:rsid w:val="00D01959"/>
    <w:rsid w:val="00D03282"/>
    <w:rsid w:val="00D03C70"/>
    <w:rsid w:val="00D03E05"/>
    <w:rsid w:val="00D04278"/>
    <w:rsid w:val="00D075DF"/>
    <w:rsid w:val="00D10925"/>
    <w:rsid w:val="00D14134"/>
    <w:rsid w:val="00D167A7"/>
    <w:rsid w:val="00D2152A"/>
    <w:rsid w:val="00D228E8"/>
    <w:rsid w:val="00D2352C"/>
    <w:rsid w:val="00D272AF"/>
    <w:rsid w:val="00D303D4"/>
    <w:rsid w:val="00D41B74"/>
    <w:rsid w:val="00D42EE3"/>
    <w:rsid w:val="00D4364B"/>
    <w:rsid w:val="00D4407D"/>
    <w:rsid w:val="00D44216"/>
    <w:rsid w:val="00D45346"/>
    <w:rsid w:val="00D45A98"/>
    <w:rsid w:val="00D518D2"/>
    <w:rsid w:val="00D537A1"/>
    <w:rsid w:val="00D54F00"/>
    <w:rsid w:val="00D61A19"/>
    <w:rsid w:val="00D629A3"/>
    <w:rsid w:val="00D64C9D"/>
    <w:rsid w:val="00D6524D"/>
    <w:rsid w:val="00D655AB"/>
    <w:rsid w:val="00D65868"/>
    <w:rsid w:val="00D66630"/>
    <w:rsid w:val="00D67523"/>
    <w:rsid w:val="00D72D56"/>
    <w:rsid w:val="00D73A2D"/>
    <w:rsid w:val="00D75E46"/>
    <w:rsid w:val="00D75E4D"/>
    <w:rsid w:val="00D7702B"/>
    <w:rsid w:val="00D77F34"/>
    <w:rsid w:val="00D80F36"/>
    <w:rsid w:val="00D85929"/>
    <w:rsid w:val="00D8693B"/>
    <w:rsid w:val="00D8699A"/>
    <w:rsid w:val="00D90A4B"/>
    <w:rsid w:val="00D90E2F"/>
    <w:rsid w:val="00D91133"/>
    <w:rsid w:val="00D933FF"/>
    <w:rsid w:val="00D95835"/>
    <w:rsid w:val="00D95847"/>
    <w:rsid w:val="00DA141E"/>
    <w:rsid w:val="00DA1A62"/>
    <w:rsid w:val="00DA1F33"/>
    <w:rsid w:val="00DA2DDA"/>
    <w:rsid w:val="00DA2DFF"/>
    <w:rsid w:val="00DA3DD6"/>
    <w:rsid w:val="00DA414C"/>
    <w:rsid w:val="00DA4D1F"/>
    <w:rsid w:val="00DB2E74"/>
    <w:rsid w:val="00DB3C15"/>
    <w:rsid w:val="00DB4AF0"/>
    <w:rsid w:val="00DB5F80"/>
    <w:rsid w:val="00DB64DB"/>
    <w:rsid w:val="00DC223A"/>
    <w:rsid w:val="00DC531F"/>
    <w:rsid w:val="00DC58FB"/>
    <w:rsid w:val="00DC6446"/>
    <w:rsid w:val="00DC6EDC"/>
    <w:rsid w:val="00DC6FAD"/>
    <w:rsid w:val="00DD3C83"/>
    <w:rsid w:val="00DD452F"/>
    <w:rsid w:val="00DD4E8A"/>
    <w:rsid w:val="00DD7B86"/>
    <w:rsid w:val="00DE06E0"/>
    <w:rsid w:val="00DE0714"/>
    <w:rsid w:val="00DE7E02"/>
    <w:rsid w:val="00DF02DA"/>
    <w:rsid w:val="00DF0D4E"/>
    <w:rsid w:val="00DF4362"/>
    <w:rsid w:val="00DF45CE"/>
    <w:rsid w:val="00DF688C"/>
    <w:rsid w:val="00DF7C38"/>
    <w:rsid w:val="00E01D0C"/>
    <w:rsid w:val="00E02256"/>
    <w:rsid w:val="00E03D1F"/>
    <w:rsid w:val="00E040E6"/>
    <w:rsid w:val="00E04EC0"/>
    <w:rsid w:val="00E05346"/>
    <w:rsid w:val="00E06418"/>
    <w:rsid w:val="00E067F4"/>
    <w:rsid w:val="00E06BBA"/>
    <w:rsid w:val="00E10DFC"/>
    <w:rsid w:val="00E119CF"/>
    <w:rsid w:val="00E22A83"/>
    <w:rsid w:val="00E2526D"/>
    <w:rsid w:val="00E32F0B"/>
    <w:rsid w:val="00E337FA"/>
    <w:rsid w:val="00E34C0C"/>
    <w:rsid w:val="00E434AC"/>
    <w:rsid w:val="00E43669"/>
    <w:rsid w:val="00E43A7E"/>
    <w:rsid w:val="00E44161"/>
    <w:rsid w:val="00E464F2"/>
    <w:rsid w:val="00E515EA"/>
    <w:rsid w:val="00E54261"/>
    <w:rsid w:val="00E5575C"/>
    <w:rsid w:val="00E563DD"/>
    <w:rsid w:val="00E564BC"/>
    <w:rsid w:val="00E64BEF"/>
    <w:rsid w:val="00E65DEA"/>
    <w:rsid w:val="00E66CF4"/>
    <w:rsid w:val="00E721FE"/>
    <w:rsid w:val="00E74611"/>
    <w:rsid w:val="00E74F26"/>
    <w:rsid w:val="00E755B9"/>
    <w:rsid w:val="00E75AA3"/>
    <w:rsid w:val="00E76C72"/>
    <w:rsid w:val="00E810EB"/>
    <w:rsid w:val="00E8323B"/>
    <w:rsid w:val="00E86CCC"/>
    <w:rsid w:val="00E86E54"/>
    <w:rsid w:val="00E8764E"/>
    <w:rsid w:val="00E94753"/>
    <w:rsid w:val="00E96567"/>
    <w:rsid w:val="00E9729B"/>
    <w:rsid w:val="00E97502"/>
    <w:rsid w:val="00EA6AE5"/>
    <w:rsid w:val="00EA6B27"/>
    <w:rsid w:val="00EB2621"/>
    <w:rsid w:val="00EB44CD"/>
    <w:rsid w:val="00EB4FCC"/>
    <w:rsid w:val="00EB75CF"/>
    <w:rsid w:val="00EB7D9D"/>
    <w:rsid w:val="00EC3DC0"/>
    <w:rsid w:val="00EC5D3F"/>
    <w:rsid w:val="00ED0C10"/>
    <w:rsid w:val="00ED5862"/>
    <w:rsid w:val="00EE0F69"/>
    <w:rsid w:val="00EE2188"/>
    <w:rsid w:val="00EE3B4E"/>
    <w:rsid w:val="00EE43B0"/>
    <w:rsid w:val="00EF3719"/>
    <w:rsid w:val="00EF379C"/>
    <w:rsid w:val="00EF5F04"/>
    <w:rsid w:val="00EF6FAA"/>
    <w:rsid w:val="00F020A0"/>
    <w:rsid w:val="00F02223"/>
    <w:rsid w:val="00F02575"/>
    <w:rsid w:val="00F10DAE"/>
    <w:rsid w:val="00F1109C"/>
    <w:rsid w:val="00F119B0"/>
    <w:rsid w:val="00F15BCB"/>
    <w:rsid w:val="00F16071"/>
    <w:rsid w:val="00F16282"/>
    <w:rsid w:val="00F16E21"/>
    <w:rsid w:val="00F208D0"/>
    <w:rsid w:val="00F21114"/>
    <w:rsid w:val="00F273EB"/>
    <w:rsid w:val="00F32720"/>
    <w:rsid w:val="00F36CBD"/>
    <w:rsid w:val="00F376F5"/>
    <w:rsid w:val="00F37A30"/>
    <w:rsid w:val="00F4494B"/>
    <w:rsid w:val="00F46AF5"/>
    <w:rsid w:val="00F46E9B"/>
    <w:rsid w:val="00F47131"/>
    <w:rsid w:val="00F479BE"/>
    <w:rsid w:val="00F47A12"/>
    <w:rsid w:val="00F47F41"/>
    <w:rsid w:val="00F502FE"/>
    <w:rsid w:val="00F52F90"/>
    <w:rsid w:val="00F53B14"/>
    <w:rsid w:val="00F541E4"/>
    <w:rsid w:val="00F543EC"/>
    <w:rsid w:val="00F56AB7"/>
    <w:rsid w:val="00F56CF5"/>
    <w:rsid w:val="00F601D5"/>
    <w:rsid w:val="00F6451A"/>
    <w:rsid w:val="00F66540"/>
    <w:rsid w:val="00F7225D"/>
    <w:rsid w:val="00F74333"/>
    <w:rsid w:val="00F7706F"/>
    <w:rsid w:val="00F8299F"/>
    <w:rsid w:val="00F82F7E"/>
    <w:rsid w:val="00F86DCA"/>
    <w:rsid w:val="00F900A9"/>
    <w:rsid w:val="00F94920"/>
    <w:rsid w:val="00F977AE"/>
    <w:rsid w:val="00FA1D62"/>
    <w:rsid w:val="00FA4238"/>
    <w:rsid w:val="00FA585A"/>
    <w:rsid w:val="00FA6290"/>
    <w:rsid w:val="00FA7B9E"/>
    <w:rsid w:val="00FB2E86"/>
    <w:rsid w:val="00FB3B7F"/>
    <w:rsid w:val="00FB712F"/>
    <w:rsid w:val="00FC1410"/>
    <w:rsid w:val="00FC1B9D"/>
    <w:rsid w:val="00FC32D3"/>
    <w:rsid w:val="00FC6561"/>
    <w:rsid w:val="00FC7F77"/>
    <w:rsid w:val="00FD107C"/>
    <w:rsid w:val="00FD12D7"/>
    <w:rsid w:val="00FD2B56"/>
    <w:rsid w:val="00FD47FA"/>
    <w:rsid w:val="00FE08BB"/>
    <w:rsid w:val="00FE1BAE"/>
    <w:rsid w:val="00FE2DB2"/>
    <w:rsid w:val="00FE66A8"/>
    <w:rsid w:val="00FE7C38"/>
    <w:rsid w:val="1A108F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C4CD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1C4CD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sid w:val="001C4CD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C4CD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C4CD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C4CD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C4CD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C4CD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styleId="QuoteChar" w:customStyle="1">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styleId="HeaderChar" w:customStyle="1">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styleId="FooterChar" w:customStyle="1">
    <w:name w:val="Footer Char"/>
    <w:basedOn w:val="DefaultParagraphFont"/>
    <w:link w:val="Footer"/>
    <w:uiPriority w:val="99"/>
    <w:rsid w:val="001C4CDB"/>
    <w:rPr>
      <w14:ligatures w14:val="none"/>
    </w:rPr>
  </w:style>
  <w:style w:type="paragraph" w:styleId="Default" w:customStyle="1">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styleId="CommentTextChar" w:customStyle="1">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styleId="CommentSubjectChar" w:customStyle="1">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BEE"/>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96172108">
      <w:bodyDiv w:val="1"/>
      <w:marLeft w:val="0"/>
      <w:marRight w:val="0"/>
      <w:marTop w:val="0"/>
      <w:marBottom w:val="0"/>
      <w:divBdr>
        <w:top w:val="none" w:sz="0" w:space="0" w:color="auto"/>
        <w:left w:val="none" w:sz="0" w:space="0" w:color="auto"/>
        <w:bottom w:val="none" w:sz="0" w:space="0" w:color="auto"/>
        <w:right w:val="none" w:sz="0" w:space="0" w:color="auto"/>
      </w:divBdr>
    </w:div>
    <w:div w:id="101270412">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158352502">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50313716">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49841836">
      <w:bodyDiv w:val="1"/>
      <w:marLeft w:val="0"/>
      <w:marRight w:val="0"/>
      <w:marTop w:val="0"/>
      <w:marBottom w:val="0"/>
      <w:divBdr>
        <w:top w:val="none" w:sz="0" w:space="0" w:color="auto"/>
        <w:left w:val="none" w:sz="0" w:space="0" w:color="auto"/>
        <w:bottom w:val="none" w:sz="0" w:space="0" w:color="auto"/>
        <w:right w:val="none" w:sz="0" w:space="0" w:color="auto"/>
      </w:divBdr>
      <w:divsChild>
        <w:div w:id="1728869116">
          <w:marLeft w:val="0"/>
          <w:marRight w:val="0"/>
          <w:marTop w:val="0"/>
          <w:marBottom w:val="0"/>
          <w:divBdr>
            <w:top w:val="none" w:sz="0" w:space="0" w:color="auto"/>
            <w:left w:val="none" w:sz="0" w:space="0" w:color="auto"/>
            <w:bottom w:val="none" w:sz="0" w:space="0" w:color="auto"/>
            <w:right w:val="none" w:sz="0" w:space="0" w:color="auto"/>
          </w:divBdr>
          <w:divsChild>
            <w:div w:id="324550283">
              <w:marLeft w:val="0"/>
              <w:marRight w:val="0"/>
              <w:marTop w:val="0"/>
              <w:marBottom w:val="0"/>
              <w:divBdr>
                <w:top w:val="none" w:sz="0" w:space="0" w:color="auto"/>
                <w:left w:val="none" w:sz="0" w:space="0" w:color="auto"/>
                <w:bottom w:val="none" w:sz="0" w:space="0" w:color="auto"/>
                <w:right w:val="none" w:sz="0" w:space="0" w:color="auto"/>
              </w:divBdr>
              <w:divsChild>
                <w:div w:id="756630243">
                  <w:marLeft w:val="0"/>
                  <w:marRight w:val="0"/>
                  <w:marTop w:val="0"/>
                  <w:marBottom w:val="0"/>
                  <w:divBdr>
                    <w:top w:val="none" w:sz="0" w:space="0" w:color="auto"/>
                    <w:left w:val="none" w:sz="0" w:space="0" w:color="auto"/>
                    <w:bottom w:val="none" w:sz="0" w:space="0" w:color="auto"/>
                    <w:right w:val="none" w:sz="0" w:space="0" w:color="auto"/>
                  </w:divBdr>
                  <w:divsChild>
                    <w:div w:id="1434933956">
                      <w:marLeft w:val="0"/>
                      <w:marRight w:val="0"/>
                      <w:marTop w:val="0"/>
                      <w:marBottom w:val="0"/>
                      <w:divBdr>
                        <w:top w:val="none" w:sz="0" w:space="0" w:color="auto"/>
                        <w:left w:val="none" w:sz="0" w:space="0" w:color="auto"/>
                        <w:bottom w:val="none" w:sz="0" w:space="0" w:color="auto"/>
                        <w:right w:val="none" w:sz="0" w:space="0" w:color="auto"/>
                      </w:divBdr>
                      <w:divsChild>
                        <w:div w:id="1661880924">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sChild>
                                <w:div w:id="1466898026">
                                  <w:marLeft w:val="0"/>
                                  <w:marRight w:val="0"/>
                                  <w:marTop w:val="0"/>
                                  <w:marBottom w:val="0"/>
                                  <w:divBdr>
                                    <w:top w:val="none" w:sz="0" w:space="0" w:color="auto"/>
                                    <w:left w:val="none" w:sz="0" w:space="0" w:color="auto"/>
                                    <w:bottom w:val="none" w:sz="0" w:space="0" w:color="auto"/>
                                    <w:right w:val="none" w:sz="0" w:space="0" w:color="auto"/>
                                  </w:divBdr>
                                  <w:divsChild>
                                    <w:div w:id="1634604433">
                                      <w:marLeft w:val="0"/>
                                      <w:marRight w:val="0"/>
                                      <w:marTop w:val="0"/>
                                      <w:marBottom w:val="0"/>
                                      <w:divBdr>
                                        <w:top w:val="none" w:sz="0" w:space="0" w:color="auto"/>
                                        <w:left w:val="none" w:sz="0" w:space="0" w:color="auto"/>
                                        <w:bottom w:val="none" w:sz="0" w:space="0" w:color="auto"/>
                                        <w:right w:val="none" w:sz="0" w:space="0" w:color="auto"/>
                                      </w:divBdr>
                                      <w:divsChild>
                                        <w:div w:id="1496410409">
                                          <w:marLeft w:val="0"/>
                                          <w:marRight w:val="0"/>
                                          <w:marTop w:val="0"/>
                                          <w:marBottom w:val="0"/>
                                          <w:divBdr>
                                            <w:top w:val="none" w:sz="0" w:space="0" w:color="auto"/>
                                            <w:left w:val="none" w:sz="0" w:space="0" w:color="auto"/>
                                            <w:bottom w:val="none" w:sz="0" w:space="0" w:color="auto"/>
                                            <w:right w:val="none" w:sz="0" w:space="0" w:color="auto"/>
                                          </w:divBdr>
                                          <w:divsChild>
                                            <w:div w:id="1174298740">
                                              <w:marLeft w:val="0"/>
                                              <w:marRight w:val="0"/>
                                              <w:marTop w:val="0"/>
                                              <w:marBottom w:val="0"/>
                                              <w:divBdr>
                                                <w:top w:val="none" w:sz="0" w:space="0" w:color="auto"/>
                                                <w:left w:val="none" w:sz="0" w:space="0" w:color="auto"/>
                                                <w:bottom w:val="none" w:sz="0" w:space="0" w:color="auto"/>
                                                <w:right w:val="none" w:sz="0" w:space="0" w:color="auto"/>
                                              </w:divBdr>
                                              <w:divsChild>
                                                <w:div w:id="977731689">
                                                  <w:marLeft w:val="0"/>
                                                  <w:marRight w:val="0"/>
                                                  <w:marTop w:val="0"/>
                                                  <w:marBottom w:val="0"/>
                                                  <w:divBdr>
                                                    <w:top w:val="none" w:sz="0" w:space="0" w:color="auto"/>
                                                    <w:left w:val="none" w:sz="0" w:space="0" w:color="auto"/>
                                                    <w:bottom w:val="none" w:sz="0" w:space="0" w:color="auto"/>
                                                    <w:right w:val="none" w:sz="0" w:space="0" w:color="auto"/>
                                                  </w:divBdr>
                                                  <w:divsChild>
                                                    <w:div w:id="275138096">
                                                      <w:marLeft w:val="0"/>
                                                      <w:marRight w:val="0"/>
                                                      <w:marTop w:val="0"/>
                                                      <w:marBottom w:val="0"/>
                                                      <w:divBdr>
                                                        <w:top w:val="none" w:sz="0" w:space="0" w:color="auto"/>
                                                        <w:left w:val="none" w:sz="0" w:space="0" w:color="auto"/>
                                                        <w:bottom w:val="none" w:sz="0" w:space="0" w:color="auto"/>
                                                        <w:right w:val="none" w:sz="0" w:space="0" w:color="auto"/>
                                                      </w:divBdr>
                                                      <w:divsChild>
                                                        <w:div w:id="602343885">
                                                          <w:marLeft w:val="0"/>
                                                          <w:marRight w:val="0"/>
                                                          <w:marTop w:val="0"/>
                                                          <w:marBottom w:val="0"/>
                                                          <w:divBdr>
                                                            <w:top w:val="none" w:sz="0" w:space="0" w:color="auto"/>
                                                            <w:left w:val="none" w:sz="0" w:space="0" w:color="auto"/>
                                                            <w:bottom w:val="none" w:sz="0" w:space="0" w:color="auto"/>
                                                            <w:right w:val="none" w:sz="0" w:space="0" w:color="auto"/>
                                                          </w:divBdr>
                                                          <w:divsChild>
                                                            <w:div w:id="20881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1271484">
          <w:marLeft w:val="0"/>
          <w:marRight w:val="0"/>
          <w:marTop w:val="0"/>
          <w:marBottom w:val="0"/>
          <w:divBdr>
            <w:top w:val="none" w:sz="0" w:space="0" w:color="auto"/>
            <w:left w:val="none" w:sz="0" w:space="0" w:color="auto"/>
            <w:bottom w:val="none" w:sz="0" w:space="0" w:color="auto"/>
            <w:right w:val="none" w:sz="0" w:space="0" w:color="auto"/>
          </w:divBdr>
          <w:divsChild>
            <w:div w:id="2124498950">
              <w:marLeft w:val="0"/>
              <w:marRight w:val="0"/>
              <w:marTop w:val="0"/>
              <w:marBottom w:val="0"/>
              <w:divBdr>
                <w:top w:val="none" w:sz="0" w:space="0" w:color="auto"/>
                <w:left w:val="none" w:sz="0" w:space="0" w:color="auto"/>
                <w:bottom w:val="none" w:sz="0" w:space="0" w:color="auto"/>
                <w:right w:val="none" w:sz="0" w:space="0" w:color="auto"/>
              </w:divBdr>
              <w:divsChild>
                <w:div w:id="14058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067471">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03337701">
      <w:bodyDiv w:val="1"/>
      <w:marLeft w:val="0"/>
      <w:marRight w:val="0"/>
      <w:marTop w:val="0"/>
      <w:marBottom w:val="0"/>
      <w:divBdr>
        <w:top w:val="none" w:sz="0" w:space="0" w:color="auto"/>
        <w:left w:val="none" w:sz="0" w:space="0" w:color="auto"/>
        <w:bottom w:val="none" w:sz="0" w:space="0" w:color="auto"/>
        <w:right w:val="none" w:sz="0" w:space="0" w:color="auto"/>
      </w:divBdr>
      <w:divsChild>
        <w:div w:id="2067944323">
          <w:marLeft w:val="0"/>
          <w:marRight w:val="0"/>
          <w:marTop w:val="0"/>
          <w:marBottom w:val="0"/>
          <w:divBdr>
            <w:top w:val="none" w:sz="0" w:space="0" w:color="auto"/>
            <w:left w:val="none" w:sz="0" w:space="0" w:color="auto"/>
            <w:bottom w:val="none" w:sz="0" w:space="0" w:color="auto"/>
            <w:right w:val="none" w:sz="0" w:space="0" w:color="auto"/>
          </w:divBdr>
          <w:divsChild>
            <w:div w:id="2091728216">
              <w:marLeft w:val="0"/>
              <w:marRight w:val="0"/>
              <w:marTop w:val="0"/>
              <w:marBottom w:val="0"/>
              <w:divBdr>
                <w:top w:val="none" w:sz="0" w:space="0" w:color="auto"/>
                <w:left w:val="none" w:sz="0" w:space="0" w:color="auto"/>
                <w:bottom w:val="none" w:sz="0" w:space="0" w:color="auto"/>
                <w:right w:val="none" w:sz="0" w:space="0" w:color="auto"/>
              </w:divBdr>
              <w:divsChild>
                <w:div w:id="820805464">
                  <w:marLeft w:val="0"/>
                  <w:marRight w:val="0"/>
                  <w:marTop w:val="0"/>
                  <w:marBottom w:val="0"/>
                  <w:divBdr>
                    <w:top w:val="none" w:sz="0" w:space="0" w:color="auto"/>
                    <w:left w:val="none" w:sz="0" w:space="0" w:color="auto"/>
                    <w:bottom w:val="none" w:sz="0" w:space="0" w:color="auto"/>
                    <w:right w:val="none" w:sz="0" w:space="0" w:color="auto"/>
                  </w:divBdr>
                  <w:divsChild>
                    <w:div w:id="1771198224">
                      <w:marLeft w:val="0"/>
                      <w:marRight w:val="0"/>
                      <w:marTop w:val="0"/>
                      <w:marBottom w:val="0"/>
                      <w:divBdr>
                        <w:top w:val="none" w:sz="0" w:space="0" w:color="auto"/>
                        <w:left w:val="none" w:sz="0" w:space="0" w:color="auto"/>
                        <w:bottom w:val="none" w:sz="0" w:space="0" w:color="auto"/>
                        <w:right w:val="none" w:sz="0" w:space="0" w:color="auto"/>
                      </w:divBdr>
                      <w:divsChild>
                        <w:div w:id="2051764715">
                          <w:marLeft w:val="0"/>
                          <w:marRight w:val="0"/>
                          <w:marTop w:val="0"/>
                          <w:marBottom w:val="0"/>
                          <w:divBdr>
                            <w:top w:val="none" w:sz="0" w:space="0" w:color="auto"/>
                            <w:left w:val="none" w:sz="0" w:space="0" w:color="auto"/>
                            <w:bottom w:val="none" w:sz="0" w:space="0" w:color="auto"/>
                            <w:right w:val="none" w:sz="0" w:space="0" w:color="auto"/>
                          </w:divBdr>
                          <w:divsChild>
                            <w:div w:id="672799716">
                              <w:marLeft w:val="0"/>
                              <w:marRight w:val="0"/>
                              <w:marTop w:val="0"/>
                              <w:marBottom w:val="0"/>
                              <w:divBdr>
                                <w:top w:val="none" w:sz="0" w:space="0" w:color="auto"/>
                                <w:left w:val="none" w:sz="0" w:space="0" w:color="auto"/>
                                <w:bottom w:val="none" w:sz="0" w:space="0" w:color="auto"/>
                                <w:right w:val="none" w:sz="0" w:space="0" w:color="auto"/>
                              </w:divBdr>
                              <w:divsChild>
                                <w:div w:id="2126462835">
                                  <w:marLeft w:val="0"/>
                                  <w:marRight w:val="0"/>
                                  <w:marTop w:val="0"/>
                                  <w:marBottom w:val="0"/>
                                  <w:divBdr>
                                    <w:top w:val="none" w:sz="0" w:space="0" w:color="auto"/>
                                    <w:left w:val="none" w:sz="0" w:space="0" w:color="auto"/>
                                    <w:bottom w:val="none" w:sz="0" w:space="0" w:color="auto"/>
                                    <w:right w:val="none" w:sz="0" w:space="0" w:color="auto"/>
                                  </w:divBdr>
                                  <w:divsChild>
                                    <w:div w:id="861673463">
                                      <w:marLeft w:val="0"/>
                                      <w:marRight w:val="0"/>
                                      <w:marTop w:val="0"/>
                                      <w:marBottom w:val="0"/>
                                      <w:divBdr>
                                        <w:top w:val="none" w:sz="0" w:space="0" w:color="auto"/>
                                        <w:left w:val="none" w:sz="0" w:space="0" w:color="auto"/>
                                        <w:bottom w:val="none" w:sz="0" w:space="0" w:color="auto"/>
                                        <w:right w:val="none" w:sz="0" w:space="0" w:color="auto"/>
                                      </w:divBdr>
                                      <w:divsChild>
                                        <w:div w:id="819200538">
                                          <w:marLeft w:val="0"/>
                                          <w:marRight w:val="0"/>
                                          <w:marTop w:val="0"/>
                                          <w:marBottom w:val="0"/>
                                          <w:divBdr>
                                            <w:top w:val="none" w:sz="0" w:space="0" w:color="auto"/>
                                            <w:left w:val="none" w:sz="0" w:space="0" w:color="auto"/>
                                            <w:bottom w:val="none" w:sz="0" w:space="0" w:color="auto"/>
                                            <w:right w:val="none" w:sz="0" w:space="0" w:color="auto"/>
                                          </w:divBdr>
                                          <w:divsChild>
                                            <w:div w:id="213154352">
                                              <w:marLeft w:val="0"/>
                                              <w:marRight w:val="0"/>
                                              <w:marTop w:val="0"/>
                                              <w:marBottom w:val="0"/>
                                              <w:divBdr>
                                                <w:top w:val="none" w:sz="0" w:space="0" w:color="auto"/>
                                                <w:left w:val="none" w:sz="0" w:space="0" w:color="auto"/>
                                                <w:bottom w:val="none" w:sz="0" w:space="0" w:color="auto"/>
                                                <w:right w:val="none" w:sz="0" w:space="0" w:color="auto"/>
                                              </w:divBdr>
                                              <w:divsChild>
                                                <w:div w:id="623731325">
                                                  <w:marLeft w:val="0"/>
                                                  <w:marRight w:val="0"/>
                                                  <w:marTop w:val="0"/>
                                                  <w:marBottom w:val="0"/>
                                                  <w:divBdr>
                                                    <w:top w:val="none" w:sz="0" w:space="0" w:color="auto"/>
                                                    <w:left w:val="none" w:sz="0" w:space="0" w:color="auto"/>
                                                    <w:bottom w:val="none" w:sz="0" w:space="0" w:color="auto"/>
                                                    <w:right w:val="none" w:sz="0" w:space="0" w:color="auto"/>
                                                  </w:divBdr>
                                                  <w:divsChild>
                                                    <w:div w:id="283732393">
                                                      <w:marLeft w:val="0"/>
                                                      <w:marRight w:val="0"/>
                                                      <w:marTop w:val="0"/>
                                                      <w:marBottom w:val="0"/>
                                                      <w:divBdr>
                                                        <w:top w:val="none" w:sz="0" w:space="0" w:color="auto"/>
                                                        <w:left w:val="none" w:sz="0" w:space="0" w:color="auto"/>
                                                        <w:bottom w:val="none" w:sz="0" w:space="0" w:color="auto"/>
                                                        <w:right w:val="none" w:sz="0" w:space="0" w:color="auto"/>
                                                      </w:divBdr>
                                                      <w:divsChild>
                                                        <w:div w:id="1804998828">
                                                          <w:marLeft w:val="0"/>
                                                          <w:marRight w:val="0"/>
                                                          <w:marTop w:val="0"/>
                                                          <w:marBottom w:val="0"/>
                                                          <w:divBdr>
                                                            <w:top w:val="none" w:sz="0" w:space="0" w:color="auto"/>
                                                            <w:left w:val="none" w:sz="0" w:space="0" w:color="auto"/>
                                                            <w:bottom w:val="none" w:sz="0" w:space="0" w:color="auto"/>
                                                            <w:right w:val="none" w:sz="0" w:space="0" w:color="auto"/>
                                                          </w:divBdr>
                                                          <w:divsChild>
                                                            <w:div w:id="1183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9436933">
          <w:marLeft w:val="0"/>
          <w:marRight w:val="0"/>
          <w:marTop w:val="0"/>
          <w:marBottom w:val="0"/>
          <w:divBdr>
            <w:top w:val="none" w:sz="0" w:space="0" w:color="auto"/>
            <w:left w:val="none" w:sz="0" w:space="0" w:color="auto"/>
            <w:bottom w:val="none" w:sz="0" w:space="0" w:color="auto"/>
            <w:right w:val="none" w:sz="0" w:space="0" w:color="auto"/>
          </w:divBdr>
          <w:divsChild>
            <w:div w:id="801079269">
              <w:marLeft w:val="0"/>
              <w:marRight w:val="0"/>
              <w:marTop w:val="0"/>
              <w:marBottom w:val="0"/>
              <w:divBdr>
                <w:top w:val="none" w:sz="0" w:space="0" w:color="auto"/>
                <w:left w:val="none" w:sz="0" w:space="0" w:color="auto"/>
                <w:bottom w:val="none" w:sz="0" w:space="0" w:color="auto"/>
                <w:right w:val="none" w:sz="0" w:space="0" w:color="auto"/>
              </w:divBdr>
              <w:divsChild>
                <w:div w:id="14509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555580089">
      <w:bodyDiv w:val="1"/>
      <w:marLeft w:val="0"/>
      <w:marRight w:val="0"/>
      <w:marTop w:val="0"/>
      <w:marBottom w:val="0"/>
      <w:divBdr>
        <w:top w:val="none" w:sz="0" w:space="0" w:color="auto"/>
        <w:left w:val="none" w:sz="0" w:space="0" w:color="auto"/>
        <w:bottom w:val="none" w:sz="0" w:space="0" w:color="auto"/>
        <w:right w:val="none" w:sz="0" w:space="0" w:color="auto"/>
      </w:divBdr>
    </w:div>
    <w:div w:id="609165387">
      <w:bodyDiv w:val="1"/>
      <w:marLeft w:val="0"/>
      <w:marRight w:val="0"/>
      <w:marTop w:val="0"/>
      <w:marBottom w:val="0"/>
      <w:divBdr>
        <w:top w:val="none" w:sz="0" w:space="0" w:color="auto"/>
        <w:left w:val="none" w:sz="0" w:space="0" w:color="auto"/>
        <w:bottom w:val="none" w:sz="0" w:space="0" w:color="auto"/>
        <w:right w:val="none" w:sz="0" w:space="0" w:color="auto"/>
      </w:divBdr>
    </w:div>
    <w:div w:id="641695163">
      <w:bodyDiv w:val="1"/>
      <w:marLeft w:val="0"/>
      <w:marRight w:val="0"/>
      <w:marTop w:val="0"/>
      <w:marBottom w:val="0"/>
      <w:divBdr>
        <w:top w:val="none" w:sz="0" w:space="0" w:color="auto"/>
        <w:left w:val="none" w:sz="0" w:space="0" w:color="auto"/>
        <w:bottom w:val="none" w:sz="0" w:space="0" w:color="auto"/>
        <w:right w:val="none" w:sz="0" w:space="0" w:color="auto"/>
      </w:divBdr>
      <w:divsChild>
        <w:div w:id="1027103225">
          <w:marLeft w:val="0"/>
          <w:marRight w:val="0"/>
          <w:marTop w:val="0"/>
          <w:marBottom w:val="0"/>
          <w:divBdr>
            <w:top w:val="none" w:sz="0" w:space="0" w:color="auto"/>
            <w:left w:val="none" w:sz="0" w:space="0" w:color="auto"/>
            <w:bottom w:val="none" w:sz="0" w:space="0" w:color="auto"/>
            <w:right w:val="none" w:sz="0" w:space="0" w:color="auto"/>
          </w:divBdr>
          <w:divsChild>
            <w:div w:id="1903173219">
              <w:marLeft w:val="0"/>
              <w:marRight w:val="0"/>
              <w:marTop w:val="0"/>
              <w:marBottom w:val="0"/>
              <w:divBdr>
                <w:top w:val="none" w:sz="0" w:space="0" w:color="auto"/>
                <w:left w:val="none" w:sz="0" w:space="0" w:color="auto"/>
                <w:bottom w:val="none" w:sz="0" w:space="0" w:color="auto"/>
                <w:right w:val="none" w:sz="0" w:space="0" w:color="auto"/>
              </w:divBdr>
              <w:divsChild>
                <w:div w:id="1540169356">
                  <w:marLeft w:val="0"/>
                  <w:marRight w:val="0"/>
                  <w:marTop w:val="0"/>
                  <w:marBottom w:val="0"/>
                  <w:divBdr>
                    <w:top w:val="none" w:sz="0" w:space="0" w:color="auto"/>
                    <w:left w:val="none" w:sz="0" w:space="0" w:color="auto"/>
                    <w:bottom w:val="none" w:sz="0" w:space="0" w:color="auto"/>
                    <w:right w:val="none" w:sz="0" w:space="0" w:color="auto"/>
                  </w:divBdr>
                  <w:divsChild>
                    <w:div w:id="24016603">
                      <w:marLeft w:val="0"/>
                      <w:marRight w:val="0"/>
                      <w:marTop w:val="0"/>
                      <w:marBottom w:val="0"/>
                      <w:divBdr>
                        <w:top w:val="none" w:sz="0" w:space="0" w:color="auto"/>
                        <w:left w:val="none" w:sz="0" w:space="0" w:color="auto"/>
                        <w:bottom w:val="none" w:sz="0" w:space="0" w:color="auto"/>
                        <w:right w:val="none" w:sz="0" w:space="0" w:color="auto"/>
                      </w:divBdr>
                      <w:divsChild>
                        <w:div w:id="562448786">
                          <w:marLeft w:val="0"/>
                          <w:marRight w:val="0"/>
                          <w:marTop w:val="0"/>
                          <w:marBottom w:val="0"/>
                          <w:divBdr>
                            <w:top w:val="none" w:sz="0" w:space="0" w:color="auto"/>
                            <w:left w:val="none" w:sz="0" w:space="0" w:color="auto"/>
                            <w:bottom w:val="none" w:sz="0" w:space="0" w:color="auto"/>
                            <w:right w:val="none" w:sz="0" w:space="0" w:color="auto"/>
                          </w:divBdr>
                          <w:divsChild>
                            <w:div w:id="482281563">
                              <w:marLeft w:val="0"/>
                              <w:marRight w:val="0"/>
                              <w:marTop w:val="0"/>
                              <w:marBottom w:val="0"/>
                              <w:divBdr>
                                <w:top w:val="none" w:sz="0" w:space="0" w:color="auto"/>
                                <w:left w:val="none" w:sz="0" w:space="0" w:color="auto"/>
                                <w:bottom w:val="none" w:sz="0" w:space="0" w:color="auto"/>
                                <w:right w:val="none" w:sz="0" w:space="0" w:color="auto"/>
                              </w:divBdr>
                              <w:divsChild>
                                <w:div w:id="1240481987">
                                  <w:marLeft w:val="0"/>
                                  <w:marRight w:val="0"/>
                                  <w:marTop w:val="0"/>
                                  <w:marBottom w:val="0"/>
                                  <w:divBdr>
                                    <w:top w:val="none" w:sz="0" w:space="0" w:color="auto"/>
                                    <w:left w:val="none" w:sz="0" w:space="0" w:color="auto"/>
                                    <w:bottom w:val="none" w:sz="0" w:space="0" w:color="auto"/>
                                    <w:right w:val="none" w:sz="0" w:space="0" w:color="auto"/>
                                  </w:divBdr>
                                  <w:divsChild>
                                    <w:div w:id="100035303">
                                      <w:marLeft w:val="0"/>
                                      <w:marRight w:val="0"/>
                                      <w:marTop w:val="0"/>
                                      <w:marBottom w:val="0"/>
                                      <w:divBdr>
                                        <w:top w:val="none" w:sz="0" w:space="0" w:color="auto"/>
                                        <w:left w:val="none" w:sz="0" w:space="0" w:color="auto"/>
                                        <w:bottom w:val="none" w:sz="0" w:space="0" w:color="auto"/>
                                        <w:right w:val="none" w:sz="0" w:space="0" w:color="auto"/>
                                      </w:divBdr>
                                      <w:divsChild>
                                        <w:div w:id="257908589">
                                          <w:marLeft w:val="0"/>
                                          <w:marRight w:val="0"/>
                                          <w:marTop w:val="0"/>
                                          <w:marBottom w:val="0"/>
                                          <w:divBdr>
                                            <w:top w:val="none" w:sz="0" w:space="0" w:color="auto"/>
                                            <w:left w:val="none" w:sz="0" w:space="0" w:color="auto"/>
                                            <w:bottom w:val="none" w:sz="0" w:space="0" w:color="auto"/>
                                            <w:right w:val="none" w:sz="0" w:space="0" w:color="auto"/>
                                          </w:divBdr>
                                          <w:divsChild>
                                            <w:div w:id="1831868091">
                                              <w:marLeft w:val="0"/>
                                              <w:marRight w:val="0"/>
                                              <w:marTop w:val="0"/>
                                              <w:marBottom w:val="0"/>
                                              <w:divBdr>
                                                <w:top w:val="none" w:sz="0" w:space="0" w:color="auto"/>
                                                <w:left w:val="none" w:sz="0" w:space="0" w:color="auto"/>
                                                <w:bottom w:val="none" w:sz="0" w:space="0" w:color="auto"/>
                                                <w:right w:val="none" w:sz="0" w:space="0" w:color="auto"/>
                                              </w:divBdr>
                                              <w:divsChild>
                                                <w:div w:id="1297757524">
                                                  <w:marLeft w:val="0"/>
                                                  <w:marRight w:val="0"/>
                                                  <w:marTop w:val="0"/>
                                                  <w:marBottom w:val="0"/>
                                                  <w:divBdr>
                                                    <w:top w:val="none" w:sz="0" w:space="0" w:color="auto"/>
                                                    <w:left w:val="none" w:sz="0" w:space="0" w:color="auto"/>
                                                    <w:bottom w:val="none" w:sz="0" w:space="0" w:color="auto"/>
                                                    <w:right w:val="none" w:sz="0" w:space="0" w:color="auto"/>
                                                  </w:divBdr>
                                                  <w:divsChild>
                                                    <w:div w:id="1729914732">
                                                      <w:marLeft w:val="0"/>
                                                      <w:marRight w:val="0"/>
                                                      <w:marTop w:val="0"/>
                                                      <w:marBottom w:val="0"/>
                                                      <w:divBdr>
                                                        <w:top w:val="none" w:sz="0" w:space="0" w:color="auto"/>
                                                        <w:left w:val="none" w:sz="0" w:space="0" w:color="auto"/>
                                                        <w:bottom w:val="none" w:sz="0" w:space="0" w:color="auto"/>
                                                        <w:right w:val="none" w:sz="0" w:space="0" w:color="auto"/>
                                                      </w:divBdr>
                                                      <w:divsChild>
                                                        <w:div w:id="2066954660">
                                                          <w:marLeft w:val="0"/>
                                                          <w:marRight w:val="0"/>
                                                          <w:marTop w:val="0"/>
                                                          <w:marBottom w:val="0"/>
                                                          <w:divBdr>
                                                            <w:top w:val="none" w:sz="0" w:space="0" w:color="auto"/>
                                                            <w:left w:val="none" w:sz="0" w:space="0" w:color="auto"/>
                                                            <w:bottom w:val="none" w:sz="0" w:space="0" w:color="auto"/>
                                                            <w:right w:val="none" w:sz="0" w:space="0" w:color="auto"/>
                                                          </w:divBdr>
                                                          <w:divsChild>
                                                            <w:div w:id="42141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9143188">
          <w:marLeft w:val="0"/>
          <w:marRight w:val="0"/>
          <w:marTop w:val="0"/>
          <w:marBottom w:val="0"/>
          <w:divBdr>
            <w:top w:val="none" w:sz="0" w:space="0" w:color="auto"/>
            <w:left w:val="none" w:sz="0" w:space="0" w:color="auto"/>
            <w:bottom w:val="none" w:sz="0" w:space="0" w:color="auto"/>
            <w:right w:val="none" w:sz="0" w:space="0" w:color="auto"/>
          </w:divBdr>
          <w:divsChild>
            <w:div w:id="886064834">
              <w:marLeft w:val="0"/>
              <w:marRight w:val="0"/>
              <w:marTop w:val="0"/>
              <w:marBottom w:val="0"/>
              <w:divBdr>
                <w:top w:val="none" w:sz="0" w:space="0" w:color="auto"/>
                <w:left w:val="none" w:sz="0" w:space="0" w:color="auto"/>
                <w:bottom w:val="none" w:sz="0" w:space="0" w:color="auto"/>
                <w:right w:val="none" w:sz="0" w:space="0" w:color="auto"/>
              </w:divBdr>
              <w:divsChild>
                <w:div w:id="98913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713383933">
      <w:bodyDiv w:val="1"/>
      <w:marLeft w:val="0"/>
      <w:marRight w:val="0"/>
      <w:marTop w:val="0"/>
      <w:marBottom w:val="0"/>
      <w:divBdr>
        <w:top w:val="none" w:sz="0" w:space="0" w:color="auto"/>
        <w:left w:val="none" w:sz="0" w:space="0" w:color="auto"/>
        <w:bottom w:val="none" w:sz="0" w:space="0" w:color="auto"/>
        <w:right w:val="none" w:sz="0" w:space="0" w:color="auto"/>
      </w:divBdr>
    </w:div>
    <w:div w:id="728578797">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994261322">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5118422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73380186">
      <w:bodyDiv w:val="1"/>
      <w:marLeft w:val="0"/>
      <w:marRight w:val="0"/>
      <w:marTop w:val="0"/>
      <w:marBottom w:val="0"/>
      <w:divBdr>
        <w:top w:val="none" w:sz="0" w:space="0" w:color="auto"/>
        <w:left w:val="none" w:sz="0" w:space="0" w:color="auto"/>
        <w:bottom w:val="none" w:sz="0" w:space="0" w:color="auto"/>
        <w:right w:val="none" w:sz="0" w:space="0" w:color="auto"/>
      </w:divBdr>
    </w:div>
    <w:div w:id="1440104694">
      <w:bodyDiv w:val="1"/>
      <w:marLeft w:val="0"/>
      <w:marRight w:val="0"/>
      <w:marTop w:val="0"/>
      <w:marBottom w:val="0"/>
      <w:divBdr>
        <w:top w:val="none" w:sz="0" w:space="0" w:color="auto"/>
        <w:left w:val="none" w:sz="0" w:space="0" w:color="auto"/>
        <w:bottom w:val="none" w:sz="0" w:space="0" w:color="auto"/>
        <w:right w:val="none" w:sz="0" w:space="0" w:color="auto"/>
      </w:divBdr>
    </w:div>
    <w:div w:id="1481574555">
      <w:bodyDiv w:val="1"/>
      <w:marLeft w:val="0"/>
      <w:marRight w:val="0"/>
      <w:marTop w:val="0"/>
      <w:marBottom w:val="0"/>
      <w:divBdr>
        <w:top w:val="none" w:sz="0" w:space="0" w:color="auto"/>
        <w:left w:val="none" w:sz="0" w:space="0" w:color="auto"/>
        <w:bottom w:val="none" w:sz="0" w:space="0" w:color="auto"/>
        <w:right w:val="none" w:sz="0" w:space="0" w:color="auto"/>
      </w:divBdr>
    </w:div>
    <w:div w:id="1493450811">
      <w:bodyDiv w:val="1"/>
      <w:marLeft w:val="0"/>
      <w:marRight w:val="0"/>
      <w:marTop w:val="0"/>
      <w:marBottom w:val="0"/>
      <w:divBdr>
        <w:top w:val="none" w:sz="0" w:space="0" w:color="auto"/>
        <w:left w:val="none" w:sz="0" w:space="0" w:color="auto"/>
        <w:bottom w:val="none" w:sz="0" w:space="0" w:color="auto"/>
        <w:right w:val="none" w:sz="0" w:space="0" w:color="auto"/>
      </w:divBdr>
    </w:div>
    <w:div w:id="1573465877">
      <w:bodyDiv w:val="1"/>
      <w:marLeft w:val="0"/>
      <w:marRight w:val="0"/>
      <w:marTop w:val="0"/>
      <w:marBottom w:val="0"/>
      <w:divBdr>
        <w:top w:val="none" w:sz="0" w:space="0" w:color="auto"/>
        <w:left w:val="none" w:sz="0" w:space="0" w:color="auto"/>
        <w:bottom w:val="none" w:sz="0" w:space="0" w:color="auto"/>
        <w:right w:val="none" w:sz="0" w:space="0" w:color="auto"/>
      </w:divBdr>
    </w:div>
    <w:div w:id="1648699824">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14422498">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895583498">
      <w:bodyDiv w:val="1"/>
      <w:marLeft w:val="0"/>
      <w:marRight w:val="0"/>
      <w:marTop w:val="0"/>
      <w:marBottom w:val="0"/>
      <w:divBdr>
        <w:top w:val="none" w:sz="0" w:space="0" w:color="auto"/>
        <w:left w:val="none" w:sz="0" w:space="0" w:color="auto"/>
        <w:bottom w:val="none" w:sz="0" w:space="0" w:color="auto"/>
        <w:right w:val="none" w:sz="0" w:space="0" w:color="auto"/>
      </w:divBdr>
      <w:divsChild>
        <w:div w:id="1369800247">
          <w:marLeft w:val="0"/>
          <w:marRight w:val="0"/>
          <w:marTop w:val="0"/>
          <w:marBottom w:val="0"/>
          <w:divBdr>
            <w:top w:val="none" w:sz="0" w:space="0" w:color="auto"/>
            <w:left w:val="none" w:sz="0" w:space="0" w:color="auto"/>
            <w:bottom w:val="none" w:sz="0" w:space="0" w:color="auto"/>
            <w:right w:val="none" w:sz="0" w:space="0" w:color="auto"/>
          </w:divBdr>
          <w:divsChild>
            <w:div w:id="1621259714">
              <w:marLeft w:val="0"/>
              <w:marRight w:val="0"/>
              <w:marTop w:val="0"/>
              <w:marBottom w:val="0"/>
              <w:divBdr>
                <w:top w:val="none" w:sz="0" w:space="0" w:color="auto"/>
                <w:left w:val="none" w:sz="0" w:space="0" w:color="auto"/>
                <w:bottom w:val="none" w:sz="0" w:space="0" w:color="auto"/>
                <w:right w:val="none" w:sz="0" w:space="0" w:color="auto"/>
              </w:divBdr>
              <w:divsChild>
                <w:div w:id="1851021514">
                  <w:marLeft w:val="0"/>
                  <w:marRight w:val="0"/>
                  <w:marTop w:val="0"/>
                  <w:marBottom w:val="0"/>
                  <w:divBdr>
                    <w:top w:val="none" w:sz="0" w:space="0" w:color="auto"/>
                    <w:left w:val="none" w:sz="0" w:space="0" w:color="auto"/>
                    <w:bottom w:val="none" w:sz="0" w:space="0" w:color="auto"/>
                    <w:right w:val="none" w:sz="0" w:space="0" w:color="auto"/>
                  </w:divBdr>
                  <w:divsChild>
                    <w:div w:id="486291332">
                      <w:marLeft w:val="0"/>
                      <w:marRight w:val="0"/>
                      <w:marTop w:val="0"/>
                      <w:marBottom w:val="0"/>
                      <w:divBdr>
                        <w:top w:val="none" w:sz="0" w:space="0" w:color="auto"/>
                        <w:left w:val="none" w:sz="0" w:space="0" w:color="auto"/>
                        <w:bottom w:val="none" w:sz="0" w:space="0" w:color="auto"/>
                        <w:right w:val="none" w:sz="0" w:space="0" w:color="auto"/>
                      </w:divBdr>
                      <w:divsChild>
                        <w:div w:id="15160754">
                          <w:marLeft w:val="0"/>
                          <w:marRight w:val="0"/>
                          <w:marTop w:val="0"/>
                          <w:marBottom w:val="0"/>
                          <w:divBdr>
                            <w:top w:val="none" w:sz="0" w:space="0" w:color="auto"/>
                            <w:left w:val="none" w:sz="0" w:space="0" w:color="auto"/>
                            <w:bottom w:val="none" w:sz="0" w:space="0" w:color="auto"/>
                            <w:right w:val="none" w:sz="0" w:space="0" w:color="auto"/>
                          </w:divBdr>
                          <w:divsChild>
                            <w:div w:id="1436318218">
                              <w:marLeft w:val="0"/>
                              <w:marRight w:val="0"/>
                              <w:marTop w:val="0"/>
                              <w:marBottom w:val="0"/>
                              <w:divBdr>
                                <w:top w:val="none" w:sz="0" w:space="0" w:color="auto"/>
                                <w:left w:val="none" w:sz="0" w:space="0" w:color="auto"/>
                                <w:bottom w:val="none" w:sz="0" w:space="0" w:color="auto"/>
                                <w:right w:val="none" w:sz="0" w:space="0" w:color="auto"/>
                              </w:divBdr>
                              <w:divsChild>
                                <w:div w:id="37553098">
                                  <w:marLeft w:val="0"/>
                                  <w:marRight w:val="0"/>
                                  <w:marTop w:val="0"/>
                                  <w:marBottom w:val="0"/>
                                  <w:divBdr>
                                    <w:top w:val="none" w:sz="0" w:space="0" w:color="auto"/>
                                    <w:left w:val="none" w:sz="0" w:space="0" w:color="auto"/>
                                    <w:bottom w:val="none" w:sz="0" w:space="0" w:color="auto"/>
                                    <w:right w:val="none" w:sz="0" w:space="0" w:color="auto"/>
                                  </w:divBdr>
                                  <w:divsChild>
                                    <w:div w:id="406149970">
                                      <w:marLeft w:val="0"/>
                                      <w:marRight w:val="0"/>
                                      <w:marTop w:val="0"/>
                                      <w:marBottom w:val="0"/>
                                      <w:divBdr>
                                        <w:top w:val="none" w:sz="0" w:space="0" w:color="auto"/>
                                        <w:left w:val="none" w:sz="0" w:space="0" w:color="auto"/>
                                        <w:bottom w:val="none" w:sz="0" w:space="0" w:color="auto"/>
                                        <w:right w:val="none" w:sz="0" w:space="0" w:color="auto"/>
                                      </w:divBdr>
                                      <w:divsChild>
                                        <w:div w:id="1622612207">
                                          <w:marLeft w:val="0"/>
                                          <w:marRight w:val="0"/>
                                          <w:marTop w:val="0"/>
                                          <w:marBottom w:val="0"/>
                                          <w:divBdr>
                                            <w:top w:val="none" w:sz="0" w:space="0" w:color="auto"/>
                                            <w:left w:val="none" w:sz="0" w:space="0" w:color="auto"/>
                                            <w:bottom w:val="none" w:sz="0" w:space="0" w:color="auto"/>
                                            <w:right w:val="none" w:sz="0" w:space="0" w:color="auto"/>
                                          </w:divBdr>
                                          <w:divsChild>
                                            <w:div w:id="788160478">
                                              <w:marLeft w:val="0"/>
                                              <w:marRight w:val="0"/>
                                              <w:marTop w:val="0"/>
                                              <w:marBottom w:val="0"/>
                                              <w:divBdr>
                                                <w:top w:val="none" w:sz="0" w:space="0" w:color="auto"/>
                                                <w:left w:val="none" w:sz="0" w:space="0" w:color="auto"/>
                                                <w:bottom w:val="none" w:sz="0" w:space="0" w:color="auto"/>
                                                <w:right w:val="none" w:sz="0" w:space="0" w:color="auto"/>
                                              </w:divBdr>
                                              <w:divsChild>
                                                <w:div w:id="1489591007">
                                                  <w:marLeft w:val="0"/>
                                                  <w:marRight w:val="0"/>
                                                  <w:marTop w:val="0"/>
                                                  <w:marBottom w:val="0"/>
                                                  <w:divBdr>
                                                    <w:top w:val="none" w:sz="0" w:space="0" w:color="auto"/>
                                                    <w:left w:val="none" w:sz="0" w:space="0" w:color="auto"/>
                                                    <w:bottom w:val="none" w:sz="0" w:space="0" w:color="auto"/>
                                                    <w:right w:val="none" w:sz="0" w:space="0" w:color="auto"/>
                                                  </w:divBdr>
                                                  <w:divsChild>
                                                    <w:div w:id="594485786">
                                                      <w:marLeft w:val="0"/>
                                                      <w:marRight w:val="0"/>
                                                      <w:marTop w:val="0"/>
                                                      <w:marBottom w:val="0"/>
                                                      <w:divBdr>
                                                        <w:top w:val="none" w:sz="0" w:space="0" w:color="auto"/>
                                                        <w:left w:val="none" w:sz="0" w:space="0" w:color="auto"/>
                                                        <w:bottom w:val="none" w:sz="0" w:space="0" w:color="auto"/>
                                                        <w:right w:val="none" w:sz="0" w:space="0" w:color="auto"/>
                                                      </w:divBdr>
                                                      <w:divsChild>
                                                        <w:div w:id="1480342533">
                                                          <w:marLeft w:val="0"/>
                                                          <w:marRight w:val="0"/>
                                                          <w:marTop w:val="0"/>
                                                          <w:marBottom w:val="0"/>
                                                          <w:divBdr>
                                                            <w:top w:val="none" w:sz="0" w:space="0" w:color="auto"/>
                                                            <w:left w:val="none" w:sz="0" w:space="0" w:color="auto"/>
                                                            <w:bottom w:val="none" w:sz="0" w:space="0" w:color="auto"/>
                                                            <w:right w:val="none" w:sz="0" w:space="0" w:color="auto"/>
                                                          </w:divBdr>
                                                          <w:divsChild>
                                                            <w:div w:id="202821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084858">
          <w:marLeft w:val="0"/>
          <w:marRight w:val="0"/>
          <w:marTop w:val="0"/>
          <w:marBottom w:val="0"/>
          <w:divBdr>
            <w:top w:val="none" w:sz="0" w:space="0" w:color="auto"/>
            <w:left w:val="none" w:sz="0" w:space="0" w:color="auto"/>
            <w:bottom w:val="none" w:sz="0" w:space="0" w:color="auto"/>
            <w:right w:val="none" w:sz="0" w:space="0" w:color="auto"/>
          </w:divBdr>
          <w:divsChild>
            <w:div w:id="1197085628">
              <w:marLeft w:val="0"/>
              <w:marRight w:val="0"/>
              <w:marTop w:val="0"/>
              <w:marBottom w:val="0"/>
              <w:divBdr>
                <w:top w:val="none" w:sz="0" w:space="0" w:color="auto"/>
                <w:left w:val="none" w:sz="0" w:space="0" w:color="auto"/>
                <w:bottom w:val="none" w:sz="0" w:space="0" w:color="auto"/>
                <w:right w:val="none" w:sz="0" w:space="0" w:color="auto"/>
              </w:divBdr>
              <w:divsChild>
                <w:div w:id="81391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016302375">
      <w:bodyDiv w:val="1"/>
      <w:marLeft w:val="0"/>
      <w:marRight w:val="0"/>
      <w:marTop w:val="0"/>
      <w:marBottom w:val="0"/>
      <w:divBdr>
        <w:top w:val="none" w:sz="0" w:space="0" w:color="auto"/>
        <w:left w:val="none" w:sz="0" w:space="0" w:color="auto"/>
        <w:bottom w:val="none" w:sz="0" w:space="0" w:color="auto"/>
        <w:right w:val="none" w:sz="0" w:space="0" w:color="auto"/>
      </w:divBdr>
      <w:divsChild>
        <w:div w:id="1518881557">
          <w:marLeft w:val="0"/>
          <w:marRight w:val="0"/>
          <w:marTop w:val="0"/>
          <w:marBottom w:val="0"/>
          <w:divBdr>
            <w:top w:val="none" w:sz="0" w:space="0" w:color="auto"/>
            <w:left w:val="none" w:sz="0" w:space="0" w:color="auto"/>
            <w:bottom w:val="none" w:sz="0" w:space="0" w:color="auto"/>
            <w:right w:val="none" w:sz="0" w:space="0" w:color="auto"/>
          </w:divBdr>
          <w:divsChild>
            <w:div w:id="1491823022">
              <w:marLeft w:val="0"/>
              <w:marRight w:val="0"/>
              <w:marTop w:val="0"/>
              <w:marBottom w:val="0"/>
              <w:divBdr>
                <w:top w:val="none" w:sz="0" w:space="0" w:color="auto"/>
                <w:left w:val="none" w:sz="0" w:space="0" w:color="auto"/>
                <w:bottom w:val="none" w:sz="0" w:space="0" w:color="auto"/>
                <w:right w:val="none" w:sz="0" w:space="0" w:color="auto"/>
              </w:divBdr>
              <w:divsChild>
                <w:div w:id="1789470398">
                  <w:marLeft w:val="0"/>
                  <w:marRight w:val="0"/>
                  <w:marTop w:val="0"/>
                  <w:marBottom w:val="0"/>
                  <w:divBdr>
                    <w:top w:val="none" w:sz="0" w:space="0" w:color="auto"/>
                    <w:left w:val="none" w:sz="0" w:space="0" w:color="auto"/>
                    <w:bottom w:val="none" w:sz="0" w:space="0" w:color="auto"/>
                    <w:right w:val="none" w:sz="0" w:space="0" w:color="auto"/>
                  </w:divBdr>
                  <w:divsChild>
                    <w:div w:id="555893387">
                      <w:marLeft w:val="0"/>
                      <w:marRight w:val="0"/>
                      <w:marTop w:val="0"/>
                      <w:marBottom w:val="0"/>
                      <w:divBdr>
                        <w:top w:val="none" w:sz="0" w:space="0" w:color="auto"/>
                        <w:left w:val="none" w:sz="0" w:space="0" w:color="auto"/>
                        <w:bottom w:val="none" w:sz="0" w:space="0" w:color="auto"/>
                        <w:right w:val="none" w:sz="0" w:space="0" w:color="auto"/>
                      </w:divBdr>
                      <w:divsChild>
                        <w:div w:id="205065808">
                          <w:marLeft w:val="0"/>
                          <w:marRight w:val="0"/>
                          <w:marTop w:val="0"/>
                          <w:marBottom w:val="0"/>
                          <w:divBdr>
                            <w:top w:val="none" w:sz="0" w:space="0" w:color="auto"/>
                            <w:left w:val="none" w:sz="0" w:space="0" w:color="auto"/>
                            <w:bottom w:val="none" w:sz="0" w:space="0" w:color="auto"/>
                            <w:right w:val="none" w:sz="0" w:space="0" w:color="auto"/>
                          </w:divBdr>
                          <w:divsChild>
                            <w:div w:id="354428767">
                              <w:marLeft w:val="0"/>
                              <w:marRight w:val="0"/>
                              <w:marTop w:val="0"/>
                              <w:marBottom w:val="0"/>
                              <w:divBdr>
                                <w:top w:val="none" w:sz="0" w:space="0" w:color="auto"/>
                                <w:left w:val="none" w:sz="0" w:space="0" w:color="auto"/>
                                <w:bottom w:val="none" w:sz="0" w:space="0" w:color="auto"/>
                                <w:right w:val="none" w:sz="0" w:space="0" w:color="auto"/>
                              </w:divBdr>
                              <w:divsChild>
                                <w:div w:id="1925600609">
                                  <w:marLeft w:val="0"/>
                                  <w:marRight w:val="0"/>
                                  <w:marTop w:val="0"/>
                                  <w:marBottom w:val="0"/>
                                  <w:divBdr>
                                    <w:top w:val="none" w:sz="0" w:space="0" w:color="auto"/>
                                    <w:left w:val="none" w:sz="0" w:space="0" w:color="auto"/>
                                    <w:bottom w:val="none" w:sz="0" w:space="0" w:color="auto"/>
                                    <w:right w:val="none" w:sz="0" w:space="0" w:color="auto"/>
                                  </w:divBdr>
                                  <w:divsChild>
                                    <w:div w:id="1339382790">
                                      <w:marLeft w:val="0"/>
                                      <w:marRight w:val="0"/>
                                      <w:marTop w:val="0"/>
                                      <w:marBottom w:val="0"/>
                                      <w:divBdr>
                                        <w:top w:val="none" w:sz="0" w:space="0" w:color="auto"/>
                                        <w:left w:val="none" w:sz="0" w:space="0" w:color="auto"/>
                                        <w:bottom w:val="none" w:sz="0" w:space="0" w:color="auto"/>
                                        <w:right w:val="none" w:sz="0" w:space="0" w:color="auto"/>
                                      </w:divBdr>
                                      <w:divsChild>
                                        <w:div w:id="76901749">
                                          <w:marLeft w:val="0"/>
                                          <w:marRight w:val="0"/>
                                          <w:marTop w:val="0"/>
                                          <w:marBottom w:val="0"/>
                                          <w:divBdr>
                                            <w:top w:val="none" w:sz="0" w:space="0" w:color="auto"/>
                                            <w:left w:val="none" w:sz="0" w:space="0" w:color="auto"/>
                                            <w:bottom w:val="none" w:sz="0" w:space="0" w:color="auto"/>
                                            <w:right w:val="none" w:sz="0" w:space="0" w:color="auto"/>
                                          </w:divBdr>
                                          <w:divsChild>
                                            <w:div w:id="1848668515">
                                              <w:marLeft w:val="0"/>
                                              <w:marRight w:val="0"/>
                                              <w:marTop w:val="0"/>
                                              <w:marBottom w:val="0"/>
                                              <w:divBdr>
                                                <w:top w:val="none" w:sz="0" w:space="0" w:color="auto"/>
                                                <w:left w:val="none" w:sz="0" w:space="0" w:color="auto"/>
                                                <w:bottom w:val="none" w:sz="0" w:space="0" w:color="auto"/>
                                                <w:right w:val="none" w:sz="0" w:space="0" w:color="auto"/>
                                              </w:divBdr>
                                              <w:divsChild>
                                                <w:div w:id="387804531">
                                                  <w:marLeft w:val="0"/>
                                                  <w:marRight w:val="0"/>
                                                  <w:marTop w:val="0"/>
                                                  <w:marBottom w:val="0"/>
                                                  <w:divBdr>
                                                    <w:top w:val="none" w:sz="0" w:space="0" w:color="auto"/>
                                                    <w:left w:val="none" w:sz="0" w:space="0" w:color="auto"/>
                                                    <w:bottom w:val="none" w:sz="0" w:space="0" w:color="auto"/>
                                                    <w:right w:val="none" w:sz="0" w:space="0" w:color="auto"/>
                                                  </w:divBdr>
                                                  <w:divsChild>
                                                    <w:div w:id="860820432">
                                                      <w:marLeft w:val="0"/>
                                                      <w:marRight w:val="0"/>
                                                      <w:marTop w:val="0"/>
                                                      <w:marBottom w:val="0"/>
                                                      <w:divBdr>
                                                        <w:top w:val="none" w:sz="0" w:space="0" w:color="auto"/>
                                                        <w:left w:val="none" w:sz="0" w:space="0" w:color="auto"/>
                                                        <w:bottom w:val="none" w:sz="0" w:space="0" w:color="auto"/>
                                                        <w:right w:val="none" w:sz="0" w:space="0" w:color="auto"/>
                                                      </w:divBdr>
                                                      <w:divsChild>
                                                        <w:div w:id="1064060420">
                                                          <w:marLeft w:val="0"/>
                                                          <w:marRight w:val="0"/>
                                                          <w:marTop w:val="0"/>
                                                          <w:marBottom w:val="0"/>
                                                          <w:divBdr>
                                                            <w:top w:val="none" w:sz="0" w:space="0" w:color="auto"/>
                                                            <w:left w:val="none" w:sz="0" w:space="0" w:color="auto"/>
                                                            <w:bottom w:val="none" w:sz="0" w:space="0" w:color="auto"/>
                                                            <w:right w:val="none" w:sz="0" w:space="0" w:color="auto"/>
                                                          </w:divBdr>
                                                          <w:divsChild>
                                                            <w:div w:id="176673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1590697">
          <w:marLeft w:val="0"/>
          <w:marRight w:val="0"/>
          <w:marTop w:val="0"/>
          <w:marBottom w:val="0"/>
          <w:divBdr>
            <w:top w:val="none" w:sz="0" w:space="0" w:color="auto"/>
            <w:left w:val="none" w:sz="0" w:space="0" w:color="auto"/>
            <w:bottom w:val="none" w:sz="0" w:space="0" w:color="auto"/>
            <w:right w:val="none" w:sz="0" w:space="0" w:color="auto"/>
          </w:divBdr>
          <w:divsChild>
            <w:div w:id="1275795692">
              <w:marLeft w:val="0"/>
              <w:marRight w:val="0"/>
              <w:marTop w:val="0"/>
              <w:marBottom w:val="0"/>
              <w:divBdr>
                <w:top w:val="none" w:sz="0" w:space="0" w:color="auto"/>
                <w:left w:val="none" w:sz="0" w:space="0" w:color="auto"/>
                <w:bottom w:val="none" w:sz="0" w:space="0" w:color="auto"/>
                <w:right w:val="none" w:sz="0" w:space="0" w:color="auto"/>
              </w:divBdr>
              <w:divsChild>
                <w:div w:id="15403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F4157C-69B6-4422-BA6C-21103370971F}">
  <ds:schemaRefs>
    <ds:schemaRef ds:uri="http://schemas.openxmlformats.org/officeDocument/2006/bibliography"/>
  </ds:schemaRefs>
</ds:datastoreItem>
</file>

<file path=customXml/itemProps2.xml><?xml version="1.0" encoding="utf-8"?>
<ds:datastoreItem xmlns:ds="http://schemas.openxmlformats.org/officeDocument/2006/customXml" ds:itemID="{7B4E8CD9-3651-427E-B3B7-8B884A66D229}"/>
</file>

<file path=customXml/itemProps3.xml><?xml version="1.0" encoding="utf-8"?>
<ds:datastoreItem xmlns:ds="http://schemas.openxmlformats.org/officeDocument/2006/customXml" ds:itemID="{8E96C018-8CEB-4589-9804-2698C295DE00}"/>
</file>

<file path=customXml/itemProps4.xml><?xml version="1.0" encoding="utf-8"?>
<ds:datastoreItem xmlns:ds="http://schemas.openxmlformats.org/officeDocument/2006/customXml" ds:itemID="{B4A7CDC1-90B1-4448-B29D-D139F5A97D2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Farid Qaderi</dc:creator>
  <keywords/>
  <dc:description/>
  <lastModifiedBy>Ismael Farjad</lastModifiedBy>
  <revision>234</revision>
  <dcterms:created xsi:type="dcterms:W3CDTF">2024-08-12T04:32:00.0000000Z</dcterms:created>
  <dcterms:modified xsi:type="dcterms:W3CDTF">2024-11-13T06:44:36.1648953Z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0x0101002368DFDB0D77404280172E887CD2A05F</vt:lpwstr>
  </property>
</Properties>
</file>