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oter+xml" PartName="/word/footer9.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Override ContentType="application/vnd.openxmlformats-officedocument.wordprocessingml.header+xml" PartName="/word/header7.xml"/>
  <Override ContentType="application/vnd.openxmlformats-officedocument.wordprocessingml.header+xml" PartName="/word/header6.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tabs>
          <w:tab w:val="right" w:leader="none" w:pos="567"/>
        </w:tabs>
        <w:ind w:right="-2"/>
        <w:jc w:val="center"/>
        <w:rPr>
          <w:rFonts w:ascii="Times New Roman" w:cs="Times New Roman" w:eastAsia="Times New Roman" w:hAnsi="Times New Roman"/>
          <w:sz w:val="28"/>
          <w:szCs w:val="28"/>
        </w:rPr>
      </w:pPr>
      <w:bookmarkStart w:colFirst="0" w:colLast="0" w:name="_gjdgxs" w:id="0"/>
      <w:bookmarkEnd w:id="0"/>
      <w:r w:rsidDel="00000000" w:rsidR="00000000" w:rsidRPr="00000000">
        <w:rPr>
          <w:rFonts w:ascii="Times New Roman" w:cs="Times New Roman" w:eastAsia="Times New Roman" w:hAnsi="Times New Roman"/>
          <w:i w:val="1"/>
          <w:sz w:val="28"/>
          <w:szCs w:val="28"/>
          <w:rtl w:val="0"/>
        </w:rPr>
        <w:t xml:space="preserve">TENDER FORM FOR A SUPPLY CONTRACT</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752475</wp:posOffset>
            </wp:positionH>
            <wp:positionV relativeFrom="paragraph">
              <wp:posOffset>0</wp:posOffset>
            </wp:positionV>
            <wp:extent cx="5943600" cy="471488"/>
            <wp:effectExtent b="0" l="0" r="0" t="0"/>
            <wp:wrapSquare wrapText="bothSides" distB="0" distT="0" distL="114300" distR="114300"/>
            <wp:docPr descr="A close up of an object&#10;&#10;Description automatically generated" id="1" name="image1.jpg"/>
            <a:graphic>
              <a:graphicData uri="http://schemas.openxmlformats.org/drawingml/2006/picture">
                <pic:pic>
                  <pic:nvPicPr>
                    <pic:cNvPr descr="A close up of an object&#10;&#10;Description automatically generated" id="0" name="image1.jpg"/>
                    <pic:cNvPicPr preferRelativeResize="0"/>
                  </pic:nvPicPr>
                  <pic:blipFill>
                    <a:blip r:embed="rId7"/>
                    <a:srcRect b="1227" l="0" r="0" t="1227"/>
                    <a:stretch>
                      <a:fillRect/>
                    </a:stretch>
                  </pic:blipFill>
                  <pic:spPr>
                    <a:xfrm>
                      <a:off x="0" y="0"/>
                      <a:ext cx="5943600" cy="471488"/>
                    </a:xfrm>
                    <a:prstGeom prst="rect"/>
                    <a:ln/>
                  </pic:spPr>
                </pic:pic>
              </a:graphicData>
            </a:graphic>
          </wp:anchor>
        </w:drawing>
      </w:r>
    </w:p>
    <w:p w:rsidR="00000000" w:rsidDel="00000000" w:rsidP="00000000" w:rsidRDefault="00000000" w:rsidRPr="00000000" w14:paraId="00000002">
      <w:pPr>
        <w:widowControl w:val="0"/>
        <w:tabs>
          <w:tab w:val="left" w:leader="none" w:pos="-720"/>
        </w:tabs>
        <w:spacing w:after="240" w:before="0" w:lineRule="auto"/>
        <w:ind w:left="-108" w:firstLine="108"/>
        <w:jc w:val="center"/>
        <w:rPr>
          <w:rFonts w:ascii="Times New Roman" w:cs="Times New Roman" w:eastAsia="Times New Roman" w:hAnsi="Times New Roman"/>
          <w:sz w:val="16"/>
          <w:szCs w:val="16"/>
        </w:rPr>
      </w:pPr>
      <w:bookmarkStart w:colFirst="0" w:colLast="0" w:name="_30j0zll" w:id="1"/>
      <w:bookmarkEnd w:id="1"/>
      <w:r w:rsidDel="00000000" w:rsidR="00000000" w:rsidRPr="00000000">
        <w:rPr>
          <w:rFonts w:ascii="Times New Roman" w:cs="Times New Roman" w:eastAsia="Times New Roman" w:hAnsi="Times New Roman"/>
          <w:b w:val="1"/>
          <w:sz w:val="22"/>
          <w:szCs w:val="22"/>
          <w:rtl w:val="0"/>
        </w:rPr>
        <w:t xml:space="preserve">Ref: </w:t>
      </w:r>
      <w:r w:rsidDel="00000000" w:rsidR="00000000" w:rsidRPr="00000000">
        <w:rPr>
          <w:rFonts w:ascii="Times New Roman" w:cs="Times New Roman" w:eastAsia="Times New Roman" w:hAnsi="Times New Roman"/>
          <w:b w:val="1"/>
          <w:color w:val="000000"/>
          <w:sz w:val="24"/>
          <w:szCs w:val="24"/>
          <w:rtl w:val="0"/>
        </w:rPr>
        <w:t xml:space="preserve">LOC/INT/AFG/05/2024</w:t>
      </w: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SUPPLY OF NFI KITS</w:t>
      </w:r>
      <w:r w:rsidDel="00000000" w:rsidR="00000000" w:rsidRPr="00000000">
        <w:rPr>
          <w:rtl w:val="0"/>
        </w:rPr>
      </w:r>
    </w:p>
    <w:p w:rsidR="00000000" w:rsidDel="00000000" w:rsidP="00000000" w:rsidRDefault="00000000" w:rsidRPr="00000000" w14:paraId="00000004">
      <w:pPr>
        <w:widowControl w:val="0"/>
        <w:pBdr>
          <w:top w:color="000000" w:space="1" w:sz="4" w:val="single"/>
          <w:left w:space="0" w:sz="0" w:val="nil"/>
          <w:bottom w:space="0" w:sz="0" w:val="nil"/>
          <w:right w:space="0" w:sz="0" w:val="nil"/>
          <w:between w:space="0" w:sz="0" w:val="nil"/>
        </w:pBdr>
        <w:spacing w:after="0" w:before="0" w:lineRule="auto"/>
        <w:jc w:val="center"/>
        <w:rPr>
          <w:rFonts w:ascii="Times New Roman" w:cs="Times New Roman" w:eastAsia="Times New Roman" w:hAnsi="Times New Roman"/>
          <w:color w:val="000000"/>
          <w:sz w:val="18"/>
          <w:szCs w:val="18"/>
        </w:rPr>
      </w:pPr>
      <w:r w:rsidDel="00000000" w:rsidR="00000000" w:rsidRPr="00000000">
        <w:rPr>
          <w:rtl w:val="0"/>
        </w:rPr>
      </w:r>
    </w:p>
    <w:p w:rsidR="00000000" w:rsidDel="00000000" w:rsidP="00000000" w:rsidRDefault="00000000" w:rsidRPr="00000000" w14:paraId="00000005">
      <w:pPr>
        <w:widowControl w:val="0"/>
        <w:pBdr>
          <w:top w:space="0" w:sz="0" w:val="nil"/>
          <w:left w:space="0" w:sz="0" w:val="nil"/>
          <w:bottom w:space="0" w:sz="0" w:val="nil"/>
          <w:right w:space="0" w:sz="0" w:val="nil"/>
          <w:between w:space="0" w:sz="0" w:val="nil"/>
        </w:pBdr>
        <w:jc w:val="both"/>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One signed</w:t>
      </w:r>
      <w:r w:rsidDel="00000000" w:rsidR="00000000" w:rsidRPr="00000000">
        <w:rPr>
          <w:rFonts w:ascii="Times New Roman" w:cs="Times New Roman" w:eastAsia="Times New Roman" w:hAnsi="Times New Roman"/>
          <w:b w:val="1"/>
          <w:color w:val="000000"/>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form must be supplied (for each lot, if the tender procedure is divided into lots) together with a signed declaration from each legal entity making the application. Any additional documentation (brochure, letter, etc.) sent with the form will not be taken into consideration.</w:t>
      </w:r>
      <w:r w:rsidDel="00000000" w:rsidR="00000000" w:rsidRPr="00000000">
        <w:rPr>
          <w:rFonts w:ascii="Times New Roman" w:cs="Times New Roman" w:eastAsia="Times New Roman" w:hAnsi="Times New Roman"/>
          <w:b w:val="1"/>
          <w:color w:val="000000"/>
          <w:sz w:val="22"/>
          <w:szCs w:val="22"/>
          <w:rtl w:val="0"/>
        </w:rPr>
        <w:t xml:space="preserve"> </w:t>
      </w:r>
      <w:r w:rsidDel="00000000" w:rsidR="00000000" w:rsidRPr="00000000">
        <w:rPr>
          <w:rFonts w:ascii="Times New Roman" w:cs="Times New Roman" w:eastAsia="Times New Roman" w:hAnsi="Times New Roman"/>
          <w:color w:val="000000"/>
          <w:sz w:val="22"/>
          <w:szCs w:val="22"/>
          <w:rtl w:val="0"/>
        </w:rPr>
        <w:t xml:space="preserve">Applications being submitted by a consortium (i.e. either a permanent, legally-established grouping or a grouping which has been constituted informally for a specific tender procedure) must follow the instructions applicable to the consortium leader and its members. The attachments to this submission form may be in original or copy. If copies are submitted, the originals must be dispatched to the Contracting Authority upon request.</w:t>
      </w:r>
    </w:p>
    <w:p w:rsidR="00000000" w:rsidDel="00000000" w:rsidP="00000000" w:rsidRDefault="00000000" w:rsidRPr="00000000" w14:paraId="00000006">
      <w:pPr>
        <w:widowControl w:val="0"/>
        <w:pBdr>
          <w:bottom w:color="000000" w:space="1" w:sz="6" w:val="single"/>
        </w:pBdr>
        <w:tabs>
          <w:tab w:val="left" w:leader="none" w:pos="6912"/>
          <w:tab w:val="left" w:leader="none" w:pos="8188"/>
          <w:tab w:val="left" w:leader="none" w:pos="10031"/>
        </w:tabs>
        <w:spacing w:after="240" w:before="0" w:lineRule="auto"/>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07">
      <w:pPr>
        <w:keepNext w:val="1"/>
        <w:spacing w:after="240" w:before="240" w:lineRule="auto"/>
        <w:ind w:left="284" w:hanging="284"/>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1</w:t>
        <w:tab/>
        <w:t xml:space="preserve">SUBMITTED BY</w:t>
      </w:r>
      <w:r w:rsidDel="00000000" w:rsidR="00000000" w:rsidRPr="00000000">
        <w:rPr>
          <w:rtl w:val="0"/>
        </w:rPr>
      </w:r>
    </w:p>
    <w:tbl>
      <w:tblPr>
        <w:tblStyle w:val="Table1"/>
        <w:tblW w:w="7938.0" w:type="dxa"/>
        <w:jc w:val="center"/>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000"/>
      </w:tblPr>
      <w:tblGrid>
        <w:gridCol w:w="1701"/>
        <w:gridCol w:w="4678"/>
        <w:gridCol w:w="1559"/>
        <w:tblGridChange w:id="0">
          <w:tblGrid>
            <w:gridCol w:w="1701"/>
            <w:gridCol w:w="4678"/>
            <w:gridCol w:w="1559"/>
          </w:tblGrid>
        </w:tblGridChange>
      </w:tblGrid>
      <w:tr>
        <w:trPr>
          <w:cantSplit w:val="0"/>
          <w:tblHeader w:val="0"/>
        </w:trPr>
        <w:tc>
          <w:tcPr>
            <w:tcBorders>
              <w:top w:color="000000" w:space="0" w:sz="0" w:val="nil"/>
              <w:left w:color="000000" w:space="0" w:sz="0" w:val="nil"/>
            </w:tcBorders>
            <w:shd w:fill="auto" w:val="clear"/>
          </w:tcPr>
          <w:p w:rsidR="00000000" w:rsidDel="00000000" w:rsidP="00000000" w:rsidRDefault="00000000" w:rsidRPr="00000000" w14:paraId="00000008">
            <w:pPr>
              <w:jc w:val="both"/>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009">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Name(s) of tenderer(s)</w:t>
            </w:r>
            <w:r w:rsidDel="00000000" w:rsidR="00000000" w:rsidRPr="00000000">
              <w:rPr>
                <w:rtl w:val="0"/>
              </w:rPr>
            </w:r>
          </w:p>
        </w:tc>
        <w:tc>
          <w:tcPr>
            <w:shd w:fill="f2f2f2" w:val="clear"/>
          </w:tcPr>
          <w:p w:rsidR="00000000" w:rsidDel="00000000" w:rsidP="00000000" w:rsidRDefault="00000000" w:rsidRPr="00000000" w14:paraId="0000000A">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Nationality</w:t>
            </w:r>
            <w:r w:rsidDel="00000000" w:rsidR="00000000" w:rsidRPr="00000000">
              <w:rPr>
                <w:rtl w:val="0"/>
              </w:rPr>
            </w:r>
          </w:p>
        </w:tc>
      </w:tr>
      <w:tr>
        <w:trPr>
          <w:cantSplit w:val="0"/>
          <w:trHeight w:val="726" w:hRule="atLeast"/>
          <w:tblHeader w:val="0"/>
        </w:trPr>
        <w:tc>
          <w:tcPr/>
          <w:p w:rsidR="00000000" w:rsidDel="00000000" w:rsidP="00000000" w:rsidRDefault="00000000" w:rsidRPr="00000000" w14:paraId="0000000B">
            <w:pP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Leader</w:t>
            </w:r>
            <w:r w:rsidDel="00000000" w:rsidR="00000000" w:rsidRPr="00000000">
              <w:rPr>
                <w:rFonts w:ascii="Times New Roman" w:cs="Times New Roman" w:eastAsia="Times New Roman" w:hAnsi="Times New Roman"/>
                <w:b w:val="1"/>
                <w:sz w:val="22"/>
                <w:szCs w:val="22"/>
                <w:vertAlign w:val="superscript"/>
              </w:rPr>
              <w:footnoteReference w:customMarkFollows="0" w:id="0"/>
            </w:r>
            <w:r w:rsidDel="00000000" w:rsidR="00000000" w:rsidRPr="00000000">
              <w:rPr>
                <w:rtl w:val="0"/>
              </w:rPr>
            </w:r>
          </w:p>
        </w:tc>
        <w:tc>
          <w:tcPr/>
          <w:p w:rsidR="00000000" w:rsidDel="00000000" w:rsidP="00000000" w:rsidRDefault="00000000" w:rsidRPr="00000000" w14:paraId="0000000C">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0D">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692" w:hRule="atLeast"/>
          <w:tblHeader w:val="0"/>
        </w:trPr>
        <w:tc>
          <w:tcPr/>
          <w:p w:rsidR="00000000" w:rsidDel="00000000" w:rsidP="00000000" w:rsidRDefault="00000000" w:rsidRPr="00000000" w14:paraId="0000000E">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Member </w:t>
            </w:r>
            <w:r w:rsidDel="00000000" w:rsidR="00000000" w:rsidRPr="00000000">
              <w:rPr>
                <w:rtl w:val="0"/>
              </w:rPr>
            </w:r>
          </w:p>
        </w:tc>
        <w:tc>
          <w:tcPr/>
          <w:p w:rsidR="00000000" w:rsidDel="00000000" w:rsidP="00000000" w:rsidRDefault="00000000" w:rsidRPr="00000000" w14:paraId="0000000F">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10">
            <w:pPr>
              <w:jc w:val="both"/>
              <w:rPr>
                <w:rFonts w:ascii="Times New Roman" w:cs="Times New Roman" w:eastAsia="Times New Roman" w:hAnsi="Times New Roman"/>
                <w:sz w:val="22"/>
                <w:szCs w:val="22"/>
              </w:rPr>
            </w:pPr>
            <w:r w:rsidDel="00000000" w:rsidR="00000000" w:rsidRPr="00000000">
              <w:rPr>
                <w:rtl w:val="0"/>
              </w:rPr>
            </w:r>
          </w:p>
        </w:tc>
      </w:tr>
      <w:tr>
        <w:trPr>
          <w:cantSplit w:val="0"/>
          <w:trHeight w:val="688" w:hRule="atLeast"/>
          <w:tblHeader w:val="0"/>
        </w:trPr>
        <w:tc>
          <w:tcPr/>
          <w:p w:rsidR="00000000" w:rsidDel="00000000" w:rsidP="00000000" w:rsidRDefault="00000000" w:rsidRPr="00000000" w14:paraId="00000011">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Etc … </w:t>
            </w:r>
            <w:r w:rsidDel="00000000" w:rsidR="00000000" w:rsidRPr="00000000">
              <w:rPr>
                <w:rtl w:val="0"/>
              </w:rPr>
            </w:r>
          </w:p>
        </w:tc>
        <w:tc>
          <w:tcPr/>
          <w:p w:rsidR="00000000" w:rsidDel="00000000" w:rsidP="00000000" w:rsidRDefault="00000000" w:rsidRPr="00000000" w14:paraId="00000012">
            <w:pPr>
              <w:jc w:val="both"/>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13">
            <w:pPr>
              <w:jc w:val="both"/>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14">
      <w:pPr>
        <w:keepNext w:val="1"/>
        <w:spacing w:after="240" w:before="720" w:lineRule="auto"/>
        <w:ind w:left="709" w:hanging="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2</w:t>
        <w:tab/>
        <w:t xml:space="preserve">CONTACT PERSON (for this tender)</w:t>
      </w:r>
      <w:r w:rsidDel="00000000" w:rsidR="00000000" w:rsidRPr="00000000">
        <w:rPr>
          <w:rtl w:val="0"/>
        </w:rPr>
      </w:r>
    </w:p>
    <w:tbl>
      <w:tblPr>
        <w:tblStyle w:val="Table2"/>
        <w:tblW w:w="7338.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35"/>
        <w:gridCol w:w="5103"/>
        <w:tblGridChange w:id="0">
          <w:tblGrid>
            <w:gridCol w:w="2235"/>
            <w:gridCol w:w="5103"/>
          </w:tblGrid>
        </w:tblGridChange>
      </w:tblGrid>
      <w:tr>
        <w:trPr>
          <w:cantSplit w:val="0"/>
          <w:trHeight w:val="478" w:hRule="atLeast"/>
          <w:tblHeader w:val="0"/>
        </w:trPr>
        <w:tc>
          <w:tcPr>
            <w:shd w:fill="b3b3b3" w:val="clear"/>
            <w:vAlign w:val="center"/>
          </w:tcPr>
          <w:p w:rsidR="00000000" w:rsidDel="00000000" w:rsidP="00000000" w:rsidRDefault="00000000" w:rsidRPr="00000000" w14:paraId="00000015">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Name</w:t>
            </w:r>
            <w:r w:rsidDel="00000000" w:rsidR="00000000" w:rsidRPr="00000000">
              <w:rPr>
                <w:rtl w:val="0"/>
              </w:rPr>
            </w:r>
          </w:p>
        </w:tc>
        <w:tc>
          <w:tcPr/>
          <w:p w:rsidR="00000000" w:rsidDel="00000000" w:rsidP="00000000" w:rsidRDefault="00000000" w:rsidRPr="00000000" w14:paraId="00000016">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472" w:hRule="atLeast"/>
          <w:tblHeader w:val="0"/>
        </w:trPr>
        <w:tc>
          <w:tcPr>
            <w:shd w:fill="b3b3b3" w:val="clear"/>
            <w:vAlign w:val="center"/>
          </w:tcPr>
          <w:p w:rsidR="00000000" w:rsidDel="00000000" w:rsidP="00000000" w:rsidRDefault="00000000" w:rsidRPr="00000000" w14:paraId="00000017">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Address</w:t>
            </w:r>
            <w:r w:rsidDel="00000000" w:rsidR="00000000" w:rsidRPr="00000000">
              <w:rPr>
                <w:rtl w:val="0"/>
              </w:rPr>
            </w:r>
          </w:p>
        </w:tc>
        <w:tc>
          <w:tcPr/>
          <w:p w:rsidR="00000000" w:rsidDel="00000000" w:rsidP="00000000" w:rsidRDefault="00000000" w:rsidRPr="00000000" w14:paraId="00000018">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413" w:hRule="atLeast"/>
          <w:tblHeader w:val="0"/>
        </w:trPr>
        <w:tc>
          <w:tcPr>
            <w:shd w:fill="b3b3b3" w:val="clear"/>
            <w:vAlign w:val="center"/>
          </w:tcPr>
          <w:p w:rsidR="00000000" w:rsidDel="00000000" w:rsidP="00000000" w:rsidRDefault="00000000" w:rsidRPr="00000000" w14:paraId="00000019">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Telephone</w:t>
            </w:r>
            <w:r w:rsidDel="00000000" w:rsidR="00000000" w:rsidRPr="00000000">
              <w:rPr>
                <w:rtl w:val="0"/>
              </w:rPr>
            </w:r>
          </w:p>
        </w:tc>
        <w:tc>
          <w:tcPr/>
          <w:p w:rsidR="00000000" w:rsidDel="00000000" w:rsidP="00000000" w:rsidRDefault="00000000" w:rsidRPr="00000000" w14:paraId="0000001A">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rHeight w:val="431" w:hRule="atLeast"/>
          <w:tblHeader w:val="0"/>
        </w:trPr>
        <w:tc>
          <w:tcPr>
            <w:shd w:fill="b3b3b3" w:val="clear"/>
            <w:vAlign w:val="center"/>
          </w:tcPr>
          <w:p w:rsidR="00000000" w:rsidDel="00000000" w:rsidP="00000000" w:rsidRDefault="00000000" w:rsidRPr="00000000" w14:paraId="0000001B">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Fax</w:t>
            </w:r>
            <w:r w:rsidDel="00000000" w:rsidR="00000000" w:rsidRPr="00000000">
              <w:rPr>
                <w:rtl w:val="0"/>
              </w:rPr>
            </w:r>
          </w:p>
        </w:tc>
        <w:tc>
          <w:tcPr/>
          <w:p w:rsidR="00000000" w:rsidDel="00000000" w:rsidP="00000000" w:rsidRDefault="00000000" w:rsidRPr="00000000" w14:paraId="0000001C">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shd w:fill="b3b3b3" w:val="clear"/>
            <w:vAlign w:val="center"/>
          </w:tcPr>
          <w:p w:rsidR="00000000" w:rsidDel="00000000" w:rsidP="00000000" w:rsidRDefault="00000000" w:rsidRPr="00000000" w14:paraId="0000001D">
            <w:pPr>
              <w:keepNext w:val="1"/>
              <w:tabs>
                <w:tab w:val="left" w:leader="none" w:pos="360"/>
              </w:tabs>
              <w:spacing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E-mail</w:t>
            </w:r>
            <w:r w:rsidDel="00000000" w:rsidR="00000000" w:rsidRPr="00000000">
              <w:rPr>
                <w:rtl w:val="0"/>
              </w:rPr>
            </w:r>
          </w:p>
        </w:tc>
        <w:tc>
          <w:tcPr/>
          <w:p w:rsidR="00000000" w:rsidDel="00000000" w:rsidP="00000000" w:rsidRDefault="00000000" w:rsidRPr="00000000" w14:paraId="0000001E">
            <w:pPr>
              <w:keepNext w:val="1"/>
              <w:tabs>
                <w:tab w:val="left" w:leader="none" w:pos="360"/>
              </w:tabs>
              <w:spacing w:before="0" w:lineRule="auto"/>
              <w:jc w:val="both"/>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1F">
      <w:pPr>
        <w:keepNext w:val="1"/>
        <w:tabs>
          <w:tab w:val="left" w:leader="none" w:pos="360"/>
        </w:tabs>
        <w:spacing w:befor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3</w:t>
        <w:tab/>
        <w:t xml:space="preserve">ECONOMIC AND FINANCIAL CAPACITY</w:t>
      </w:r>
      <w:r w:rsidDel="00000000" w:rsidR="00000000" w:rsidRPr="00000000">
        <w:rPr>
          <w:rFonts w:ascii="Times New Roman" w:cs="Times New Roman" w:eastAsia="Times New Roman" w:hAnsi="Times New Roman"/>
          <w:b w:val="1"/>
          <w:sz w:val="24"/>
          <w:szCs w:val="24"/>
          <w:vertAlign w:val="superscript"/>
        </w:rPr>
        <w:footnoteReference w:customMarkFollows="0" w:id="1"/>
      </w:r>
      <w:r w:rsidDel="00000000" w:rsidR="00000000" w:rsidRPr="00000000">
        <w:rPr>
          <w:rtl w:val="0"/>
        </w:rPr>
      </w:r>
    </w:p>
    <w:p w:rsidR="00000000" w:rsidDel="00000000" w:rsidP="00000000" w:rsidRDefault="00000000" w:rsidRPr="00000000" w14:paraId="00000020">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complete the following table of financial data</w:t>
      </w:r>
      <w:r w:rsidDel="00000000" w:rsidR="00000000" w:rsidRPr="00000000">
        <w:rPr>
          <w:rFonts w:ascii="Times New Roman" w:cs="Times New Roman" w:eastAsia="Times New Roman" w:hAnsi="Times New Roman"/>
          <w:sz w:val="22"/>
          <w:szCs w:val="22"/>
          <w:vertAlign w:val="superscript"/>
        </w:rPr>
        <w:footnoteReference w:customMarkFollows="0" w:id="2"/>
      </w:r>
      <w:r w:rsidDel="00000000" w:rsidR="00000000" w:rsidRPr="00000000">
        <w:rPr>
          <w:rFonts w:ascii="Times New Roman" w:cs="Times New Roman" w:eastAsia="Times New Roman" w:hAnsi="Times New Roman"/>
          <w:sz w:val="22"/>
          <w:szCs w:val="22"/>
          <w:rtl w:val="0"/>
        </w:rPr>
        <w:t xml:space="preserve"> based on your annual accounts and your latest projections. If annual accounts are not yet available for the current year or past year, please provide your latest estimates in the columns marked with **. Figures in all columns must be calculated on the same basis to allow a direct, year-on-year comparison to be made (or, if the basis has changed, an explanation of the change must be provided as a footnote to the table). Any clarification or explanation which is judged necessary may also be provided.</w:t>
      </w:r>
    </w:p>
    <w:tbl>
      <w:tblPr>
        <w:tblStyle w:val="Table3"/>
        <w:tblW w:w="10048.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393"/>
        <w:gridCol w:w="1276"/>
        <w:gridCol w:w="1276"/>
        <w:gridCol w:w="1275"/>
        <w:gridCol w:w="1276"/>
        <w:gridCol w:w="1276"/>
        <w:gridCol w:w="1276"/>
        <w:tblGridChange w:id="0">
          <w:tblGrid>
            <w:gridCol w:w="2393"/>
            <w:gridCol w:w="1276"/>
            <w:gridCol w:w="1276"/>
            <w:gridCol w:w="1275"/>
            <w:gridCol w:w="1276"/>
            <w:gridCol w:w="1276"/>
            <w:gridCol w:w="1276"/>
          </w:tblGrid>
        </w:tblGridChange>
      </w:tblGrid>
      <w:tr>
        <w:trPr>
          <w:cantSplit w:val="0"/>
          <w:trHeight w:val="1787" w:hRule="atLeast"/>
          <w:tblHeader w:val="0"/>
        </w:trPr>
        <w:tc>
          <w:tcPr>
            <w:tcBorders>
              <w:bottom w:color="000000" w:space="0" w:sz="0" w:val="nil"/>
            </w:tcBorders>
            <w:shd w:fill="f2f2f2" w:val="clear"/>
          </w:tcPr>
          <w:p w:rsidR="00000000" w:rsidDel="00000000" w:rsidP="00000000" w:rsidRDefault="00000000" w:rsidRPr="00000000" w14:paraId="00000021">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Financial data</w:t>
            </w:r>
            <w:r w:rsidDel="00000000" w:rsidR="00000000" w:rsidRPr="00000000">
              <w:rPr>
                <w:rtl w:val="0"/>
              </w:rPr>
            </w:r>
          </w:p>
          <w:p w:rsidR="00000000" w:rsidDel="00000000" w:rsidP="00000000" w:rsidRDefault="00000000" w:rsidRPr="00000000" w14:paraId="00000022">
            <w:pPr>
              <w:keepNext w:val="1"/>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3">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2 years before last year</w:t>
            </w:r>
            <w:r w:rsidDel="00000000" w:rsidR="00000000" w:rsidRPr="00000000">
              <w:rPr>
                <w:rFonts w:ascii="Times New Roman" w:cs="Times New Roman" w:eastAsia="Times New Roman" w:hAnsi="Times New Roman"/>
                <w:b w:val="1"/>
                <w:sz w:val="22"/>
                <w:szCs w:val="22"/>
                <w:vertAlign w:val="superscript"/>
              </w:rPr>
              <w:footnoteReference w:customMarkFollows="0" w:id="3"/>
            </w:r>
            <w:r w:rsidDel="00000000" w:rsidR="00000000" w:rsidRPr="00000000">
              <w:rPr>
                <w:rFonts w:ascii="Times New Roman" w:cs="Times New Roman" w:eastAsia="Times New Roman" w:hAnsi="Times New Roman"/>
                <w:b w:val="1"/>
                <w:sz w:val="22"/>
                <w:szCs w:val="22"/>
                <w:rtl w:val="0"/>
              </w:rPr>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4">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Year before last year</w:t>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5">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Last year</w:t>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6">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Average</w:t>
            </w:r>
            <w:r w:rsidDel="00000000" w:rsidR="00000000" w:rsidRPr="00000000">
              <w:rPr>
                <w:rFonts w:ascii="Times New Roman" w:cs="Times New Roman" w:eastAsia="Times New Roman" w:hAnsi="Times New Roman"/>
                <w:b w:val="1"/>
                <w:sz w:val="22"/>
                <w:szCs w:val="22"/>
                <w:vertAlign w:val="superscript"/>
              </w:rPr>
              <w:footnoteReference w:customMarkFollows="0" w:id="4"/>
            </w:r>
            <w:r w:rsidDel="00000000" w:rsidR="00000000" w:rsidRPr="00000000">
              <w:rPr>
                <w:rFonts w:ascii="Times New Roman" w:cs="Times New Roman" w:eastAsia="Times New Roman" w:hAnsi="Times New Roman"/>
                <w:b w:val="1"/>
                <w:sz w:val="22"/>
                <w:szCs w:val="22"/>
                <w:rtl w:val="0"/>
              </w:rPr>
              <w:t xml:space="preserve"> </w:t>
              <w:br w:type="textWrapping"/>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7">
            <w:pPr>
              <w:widowControl w:val="0"/>
              <w:spacing w:after="60" w:before="60" w:lineRule="auto"/>
              <w:jc w:val="center"/>
              <w:rPr>
                <w:rFonts w:ascii="Times New Roman" w:cs="Times New Roman" w:eastAsia="Times New Roman" w:hAnsi="Times New Roman"/>
                <w:sz w:val="22"/>
                <w:szCs w:val="22"/>
                <w:highlight w:val="lightGray"/>
              </w:rPr>
            </w:pPr>
            <w:r w:rsidDel="00000000" w:rsidR="00000000" w:rsidRPr="00000000">
              <w:rPr>
                <w:rFonts w:ascii="Times New Roman" w:cs="Times New Roman" w:eastAsia="Times New Roman" w:hAnsi="Times New Roman"/>
                <w:b w:val="1"/>
                <w:sz w:val="22"/>
                <w:szCs w:val="22"/>
                <w:highlight w:val="lightGray"/>
                <w:rtl w:val="0"/>
              </w:rPr>
              <w:t xml:space="preserve">[Past year</w:t>
            </w:r>
            <w:r w:rsidDel="00000000" w:rsidR="00000000" w:rsidRPr="00000000">
              <w:rPr>
                <w:rtl w:val="0"/>
              </w:rPr>
            </w:r>
          </w:p>
          <w:p w:rsidR="00000000" w:rsidDel="00000000" w:rsidP="00000000" w:rsidRDefault="00000000" w:rsidRPr="00000000" w14:paraId="00000028">
            <w:pPr>
              <w:widowControl w:val="0"/>
              <w:spacing w:after="60" w:before="6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AFN**</w:t>
            </w:r>
            <w:r w:rsidDel="00000000" w:rsidR="00000000" w:rsidRPr="00000000">
              <w:rPr>
                <w:rtl w:val="0"/>
              </w:rPr>
            </w:r>
          </w:p>
        </w:tc>
        <w:tc>
          <w:tcPr>
            <w:tcBorders>
              <w:bottom w:color="000000" w:space="0" w:sz="0" w:val="nil"/>
            </w:tcBorders>
            <w:shd w:fill="f2f2f2" w:val="clear"/>
          </w:tcPr>
          <w:p w:rsidR="00000000" w:rsidDel="00000000" w:rsidP="00000000" w:rsidRDefault="00000000" w:rsidRPr="00000000" w14:paraId="00000029">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highlight w:val="lightGray"/>
                <w:rtl w:val="0"/>
              </w:rPr>
              <w:t xml:space="preserve">[Current year</w:t>
              <w:br w:type="textWrapping"/>
            </w:r>
            <w:r w:rsidDel="00000000" w:rsidR="00000000" w:rsidRPr="00000000">
              <w:rPr>
                <w:rFonts w:ascii="Times New Roman" w:cs="Times New Roman" w:eastAsia="Times New Roman" w:hAnsi="Times New Roman"/>
                <w:b w:val="1"/>
                <w:sz w:val="22"/>
                <w:szCs w:val="22"/>
                <w:rtl w:val="0"/>
              </w:rPr>
              <w:t xml:space="preserve">AFN**</w:t>
            </w:r>
            <w:r w:rsidDel="00000000" w:rsidR="00000000" w:rsidRPr="00000000">
              <w:rPr>
                <w:rtl w:val="0"/>
              </w:rPr>
            </w:r>
          </w:p>
        </w:tc>
      </w:tr>
      <w:tr>
        <w:trPr>
          <w:cantSplit w:val="0"/>
          <w:tblHeader w:val="0"/>
        </w:trPr>
        <w:tc>
          <w:tcPr>
            <w:tcBorders>
              <w:top w:color="000000" w:space="0" w:sz="6" w:val="single"/>
              <w:bottom w:color="000000" w:space="0" w:sz="4" w:val="single"/>
            </w:tcBorders>
          </w:tcPr>
          <w:p w:rsidR="00000000" w:rsidDel="00000000" w:rsidP="00000000" w:rsidRDefault="00000000" w:rsidRPr="00000000" w14:paraId="0000002A">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Annual turnover</w:t>
            </w:r>
            <w:r w:rsidDel="00000000" w:rsidR="00000000" w:rsidRPr="00000000">
              <w:rPr>
                <w:rFonts w:ascii="Times New Roman" w:cs="Times New Roman" w:eastAsia="Times New Roman" w:hAnsi="Times New Roman"/>
                <w:sz w:val="22"/>
                <w:szCs w:val="22"/>
                <w:vertAlign w:val="superscript"/>
              </w:rPr>
              <w:footnoteReference w:customMarkFollows="0" w:id="5"/>
            </w:r>
            <w:r w:rsidDel="00000000" w:rsidR="00000000" w:rsidRPr="00000000">
              <w:rPr>
                <w:rFonts w:ascii="Times New Roman" w:cs="Times New Roman" w:eastAsia="Times New Roman" w:hAnsi="Times New Roman"/>
                <w:sz w:val="22"/>
                <w:szCs w:val="22"/>
                <w:rtl w:val="0"/>
              </w:rPr>
              <w:t xml:space="preserve"> , excluding this contract</w:t>
            </w:r>
          </w:p>
        </w:tc>
        <w:tc>
          <w:tcPr>
            <w:tcBorders>
              <w:top w:color="000000" w:space="0" w:sz="6" w:val="single"/>
              <w:bottom w:color="000000" w:space="0" w:sz="4" w:val="single"/>
            </w:tcBorders>
          </w:tcPr>
          <w:p w:rsidR="00000000" w:rsidDel="00000000" w:rsidP="00000000" w:rsidRDefault="00000000" w:rsidRPr="00000000" w14:paraId="0000002B">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C">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D">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E">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2F">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4" w:val="single"/>
            </w:tcBorders>
          </w:tcPr>
          <w:p w:rsidR="00000000" w:rsidDel="00000000" w:rsidP="00000000" w:rsidRDefault="00000000" w:rsidRPr="00000000" w14:paraId="00000030">
            <w:pPr>
              <w:keepNext w:val="1"/>
              <w:keepLines w:val="1"/>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tcBorders>
              <w:top w:color="000000" w:space="0" w:sz="0" w:val="nil"/>
            </w:tcBorders>
          </w:tcPr>
          <w:p w:rsidR="00000000" w:rsidDel="00000000" w:rsidP="00000000" w:rsidRDefault="00000000" w:rsidRPr="00000000" w14:paraId="00000031">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Assets</w:t>
            </w:r>
            <w:r w:rsidDel="00000000" w:rsidR="00000000" w:rsidRPr="00000000">
              <w:rPr>
                <w:rFonts w:ascii="Times New Roman" w:cs="Times New Roman" w:eastAsia="Times New Roman" w:hAnsi="Times New Roman"/>
                <w:sz w:val="22"/>
                <w:szCs w:val="22"/>
                <w:vertAlign w:val="superscript"/>
              </w:rPr>
              <w:footnoteReference w:customMarkFollows="0" w:id="6"/>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0" w:val="nil"/>
              <w:bottom w:color="000000" w:space="0" w:sz="6" w:val="single"/>
            </w:tcBorders>
          </w:tcPr>
          <w:p w:rsidR="00000000" w:rsidDel="00000000" w:rsidP="00000000" w:rsidRDefault="00000000" w:rsidRPr="00000000" w14:paraId="00000032">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3">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4">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5">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6">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0" w:val="nil"/>
              <w:bottom w:color="000000" w:space="0" w:sz="6" w:val="single"/>
            </w:tcBorders>
          </w:tcPr>
          <w:p w:rsidR="00000000" w:rsidDel="00000000" w:rsidP="00000000" w:rsidRDefault="00000000" w:rsidRPr="00000000" w14:paraId="00000037">
            <w:pPr>
              <w:keepNext w:val="1"/>
              <w:keepLines w:val="1"/>
              <w:widowControl w:val="0"/>
              <w:rPr>
                <w:rFonts w:ascii="Times New Roman" w:cs="Times New Roman" w:eastAsia="Times New Roman" w:hAnsi="Times New Roman"/>
              </w:rPr>
            </w:pPr>
            <w:r w:rsidDel="00000000" w:rsidR="00000000" w:rsidRPr="00000000">
              <w:rPr>
                <w:rtl w:val="0"/>
              </w:rPr>
            </w:r>
          </w:p>
        </w:tc>
      </w:tr>
      <w:tr>
        <w:trPr>
          <w:cantSplit w:val="0"/>
          <w:tblHeader w:val="0"/>
        </w:trPr>
        <w:tc>
          <w:tcPr/>
          <w:p w:rsidR="00000000" w:rsidDel="00000000" w:rsidP="00000000" w:rsidRDefault="00000000" w:rsidRPr="00000000" w14:paraId="00000038">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Current Liabilities</w:t>
            </w:r>
            <w:r w:rsidDel="00000000" w:rsidR="00000000" w:rsidRPr="00000000">
              <w:rPr>
                <w:rFonts w:ascii="Times New Roman" w:cs="Times New Roman" w:eastAsia="Times New Roman" w:hAnsi="Times New Roman"/>
                <w:sz w:val="22"/>
                <w:szCs w:val="22"/>
                <w:vertAlign w:val="superscript"/>
              </w:rPr>
              <w:footnoteReference w:customMarkFollows="0" w:id="7"/>
            </w:r>
            <w:r w:rsidDel="00000000" w:rsidR="00000000" w:rsidRPr="00000000">
              <w:rPr>
                <w:rFonts w:ascii="Times New Roman" w:cs="Times New Roman" w:eastAsia="Times New Roman" w:hAnsi="Times New Roman"/>
                <w:sz w:val="22"/>
                <w:szCs w:val="22"/>
                <w:rtl w:val="0"/>
              </w:rPr>
              <w:t xml:space="preserve"> </w:t>
            </w:r>
          </w:p>
        </w:tc>
        <w:tc>
          <w:tcPr>
            <w:tcBorders>
              <w:top w:color="000000" w:space="0" w:sz="6" w:val="single"/>
              <w:bottom w:color="000000" w:space="0" w:sz="6" w:val="single"/>
            </w:tcBorders>
          </w:tcPr>
          <w:p w:rsidR="00000000" w:rsidDel="00000000" w:rsidP="00000000" w:rsidRDefault="00000000" w:rsidRPr="00000000" w14:paraId="00000039">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A">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B">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C">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D">
            <w:pPr>
              <w:keepNext w:val="1"/>
              <w:keepLines w:val="1"/>
              <w:widowControl w:val="0"/>
              <w:rPr>
                <w:rFonts w:ascii="Times New Roman" w:cs="Times New Roman" w:eastAsia="Times New Roman" w:hAnsi="Times New Roman"/>
              </w:rPr>
            </w:pPr>
            <w:r w:rsidDel="00000000" w:rsidR="00000000" w:rsidRPr="00000000">
              <w:rPr>
                <w:rtl w:val="0"/>
              </w:rPr>
            </w:r>
          </w:p>
        </w:tc>
        <w:tc>
          <w:tcPr>
            <w:tcBorders>
              <w:top w:color="000000" w:space="0" w:sz="6" w:val="single"/>
              <w:bottom w:color="000000" w:space="0" w:sz="6" w:val="single"/>
            </w:tcBorders>
          </w:tcPr>
          <w:p w:rsidR="00000000" w:rsidDel="00000000" w:rsidP="00000000" w:rsidRDefault="00000000" w:rsidRPr="00000000" w14:paraId="0000003E">
            <w:pPr>
              <w:keepNext w:val="1"/>
              <w:keepLines w:val="1"/>
              <w:widowControl w:val="0"/>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3F">
      <w:pPr>
        <w:keepNext w:val="1"/>
        <w:tabs>
          <w:tab w:val="left" w:leader="none" w:pos="360"/>
        </w:tabs>
        <w:spacing w:before="360" w:lineRule="auto"/>
        <w:jc w:val="both"/>
        <w:rPr>
          <w:rFonts w:ascii="Times New Roman" w:cs="Times New Roman" w:eastAsia="Times New Roman" w:hAnsi="Times New Roman"/>
          <w:sz w:val="28"/>
          <w:szCs w:val="28"/>
        </w:rPr>
        <w:sectPr>
          <w:headerReference r:id="rId8" w:type="default"/>
          <w:footerReference r:id="rId9" w:type="default"/>
          <w:footerReference r:id="rId10" w:type="first"/>
          <w:footerReference r:id="rId11" w:type="even"/>
          <w:pgSz w:h="16838" w:w="11906" w:orient="portrait"/>
          <w:pgMar w:bottom="1134" w:top="1134" w:left="1134" w:right="1418" w:header="720" w:footer="720"/>
          <w:pgNumType w:start="1"/>
        </w:sectPr>
      </w:pPr>
      <w:r w:rsidDel="00000000" w:rsidR="00000000" w:rsidRPr="00000000">
        <w:rPr>
          <w:rtl w:val="0"/>
        </w:rPr>
      </w:r>
    </w:p>
    <w:p w:rsidR="00000000" w:rsidDel="00000000" w:rsidP="00000000" w:rsidRDefault="00000000" w:rsidRPr="00000000" w14:paraId="00000040">
      <w:pPr>
        <w:keepNext w:val="1"/>
        <w:tabs>
          <w:tab w:val="left" w:leader="none" w:pos="360"/>
        </w:tabs>
        <w:spacing w:before="36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4</w:t>
        <w:tab/>
        <w:t xml:space="preserve">STAFF RESOURCES</w:t>
      </w:r>
      <w:r w:rsidDel="00000000" w:rsidR="00000000" w:rsidRPr="00000000">
        <w:rPr>
          <w:rtl w:val="0"/>
        </w:rPr>
      </w:r>
    </w:p>
    <w:p w:rsidR="00000000" w:rsidDel="00000000" w:rsidP="00000000" w:rsidRDefault="00000000" w:rsidRPr="00000000" w14:paraId="00000041">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provide the following personnel statistics for the current year and the two previous years.</w:t>
      </w:r>
      <w:r w:rsidDel="00000000" w:rsidR="00000000" w:rsidRPr="00000000">
        <w:rPr>
          <w:rFonts w:ascii="Times New Roman" w:cs="Times New Roman" w:eastAsia="Times New Roman" w:hAnsi="Times New Roman"/>
          <w:sz w:val="22"/>
          <w:szCs w:val="22"/>
          <w:vertAlign w:val="superscript"/>
        </w:rPr>
        <w:footnoteReference w:customMarkFollows="0" w:id="8"/>
      </w:r>
      <w:r w:rsidDel="00000000" w:rsidR="00000000" w:rsidRPr="00000000">
        <w:rPr>
          <w:rtl w:val="0"/>
        </w:rPr>
      </w:r>
    </w:p>
    <w:tbl>
      <w:tblPr>
        <w:tblStyle w:val="Table4"/>
        <w:tblW w:w="13607.0" w:type="dxa"/>
        <w:jc w:val="center"/>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1985"/>
        <w:gridCol w:w="992"/>
        <w:gridCol w:w="1783"/>
        <w:gridCol w:w="1052"/>
        <w:gridCol w:w="1803"/>
        <w:gridCol w:w="1174"/>
        <w:gridCol w:w="1984"/>
        <w:gridCol w:w="992"/>
        <w:gridCol w:w="1842"/>
        <w:tblGridChange w:id="0">
          <w:tblGrid>
            <w:gridCol w:w="1985"/>
            <w:gridCol w:w="992"/>
            <w:gridCol w:w="1783"/>
            <w:gridCol w:w="1052"/>
            <w:gridCol w:w="1803"/>
            <w:gridCol w:w="1174"/>
            <w:gridCol w:w="1984"/>
            <w:gridCol w:w="992"/>
            <w:gridCol w:w="1842"/>
          </w:tblGrid>
        </w:tblGridChange>
      </w:tblGrid>
      <w:tr>
        <w:trPr>
          <w:cantSplit w:val="0"/>
          <w:trHeight w:val="297" w:hRule="atLeast"/>
          <w:tblHeader w:val="0"/>
        </w:trPr>
        <w:tc>
          <w:tcPr>
            <w:shd w:fill="f2f2f2" w:val="clear"/>
          </w:tcPr>
          <w:p w:rsidR="00000000" w:rsidDel="00000000" w:rsidP="00000000" w:rsidRDefault="00000000" w:rsidRPr="00000000" w14:paraId="00000042">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Annual manpower</w:t>
            </w:r>
            <w:r w:rsidDel="00000000" w:rsidR="00000000" w:rsidRPr="00000000">
              <w:rPr>
                <w:rtl w:val="0"/>
              </w:rPr>
            </w:r>
          </w:p>
        </w:tc>
        <w:tc>
          <w:tcPr>
            <w:gridSpan w:val="2"/>
            <w:shd w:fill="f2f2f2" w:val="clear"/>
          </w:tcPr>
          <w:p w:rsidR="00000000" w:rsidDel="00000000" w:rsidP="00000000" w:rsidRDefault="00000000" w:rsidRPr="00000000" w14:paraId="00000043">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Year before past year</w:t>
            </w:r>
            <w:r w:rsidDel="00000000" w:rsidR="00000000" w:rsidRPr="00000000">
              <w:rPr>
                <w:rtl w:val="0"/>
              </w:rPr>
            </w:r>
          </w:p>
        </w:tc>
        <w:tc>
          <w:tcPr>
            <w:gridSpan w:val="2"/>
            <w:shd w:fill="f2f2f2" w:val="clear"/>
          </w:tcPr>
          <w:p w:rsidR="00000000" w:rsidDel="00000000" w:rsidP="00000000" w:rsidRDefault="00000000" w:rsidRPr="00000000" w14:paraId="00000045">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Past year</w:t>
            </w:r>
            <w:r w:rsidDel="00000000" w:rsidR="00000000" w:rsidRPr="00000000">
              <w:rPr>
                <w:rtl w:val="0"/>
              </w:rPr>
            </w:r>
          </w:p>
        </w:tc>
        <w:tc>
          <w:tcPr>
            <w:gridSpan w:val="2"/>
            <w:shd w:fill="f2f2f2" w:val="clear"/>
          </w:tcPr>
          <w:p w:rsidR="00000000" w:rsidDel="00000000" w:rsidP="00000000" w:rsidRDefault="00000000" w:rsidRPr="00000000" w14:paraId="00000047">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Current year</w:t>
            </w:r>
            <w:r w:rsidDel="00000000" w:rsidR="00000000" w:rsidRPr="00000000">
              <w:rPr>
                <w:rtl w:val="0"/>
              </w:rPr>
            </w:r>
          </w:p>
        </w:tc>
        <w:tc>
          <w:tcPr>
            <w:gridSpan w:val="2"/>
            <w:shd w:fill="f2f2f2" w:val="clear"/>
          </w:tcPr>
          <w:p w:rsidR="00000000" w:rsidDel="00000000" w:rsidP="00000000" w:rsidRDefault="00000000" w:rsidRPr="00000000" w14:paraId="00000049">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Period average</w:t>
            </w:r>
            <w:r w:rsidDel="00000000" w:rsidR="00000000" w:rsidRPr="00000000">
              <w:rPr>
                <w:rtl w:val="0"/>
              </w:rPr>
            </w:r>
          </w:p>
        </w:tc>
      </w:tr>
      <w:tr>
        <w:trPr>
          <w:cantSplit w:val="0"/>
          <w:trHeight w:val="297" w:hRule="atLeast"/>
          <w:tblHeader w:val="0"/>
        </w:trPr>
        <w:tc>
          <w:tcPr>
            <w:shd w:fill="f2f2f2" w:val="clear"/>
          </w:tcPr>
          <w:p w:rsidR="00000000" w:rsidDel="00000000" w:rsidP="00000000" w:rsidRDefault="00000000" w:rsidRPr="00000000" w14:paraId="0000004B">
            <w:pPr>
              <w:keepNext w:val="1"/>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shd w:fill="f2f2f2" w:val="clear"/>
          </w:tcPr>
          <w:p w:rsidR="00000000" w:rsidDel="00000000" w:rsidP="00000000" w:rsidRDefault="00000000" w:rsidRPr="00000000" w14:paraId="0000004C">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4D">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Pr>
              <w:footnoteReference w:customMarkFollows="0" w:id="9"/>
            </w:r>
            <w:r w:rsidDel="00000000" w:rsidR="00000000" w:rsidRPr="00000000">
              <w:rPr>
                <w:rtl w:val="0"/>
              </w:rPr>
            </w:r>
          </w:p>
        </w:tc>
        <w:tc>
          <w:tcPr>
            <w:shd w:fill="f2f2f2" w:val="clear"/>
          </w:tcPr>
          <w:p w:rsidR="00000000" w:rsidDel="00000000" w:rsidP="00000000" w:rsidRDefault="00000000" w:rsidRPr="00000000" w14:paraId="0000004E">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4F">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fields </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shd w:fill="f2f2f2" w:val="clear"/>
          </w:tcPr>
          <w:p w:rsidR="00000000" w:rsidDel="00000000" w:rsidP="00000000" w:rsidRDefault="00000000" w:rsidRPr="00000000" w14:paraId="00000050">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51">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c>
          <w:tcPr>
            <w:shd w:fill="f2f2f2" w:val="clear"/>
          </w:tcPr>
          <w:p w:rsidR="00000000" w:rsidDel="00000000" w:rsidP="00000000" w:rsidRDefault="00000000" w:rsidRPr="00000000" w14:paraId="00000052">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w:t>
            </w:r>
            <w:r w:rsidDel="00000000" w:rsidR="00000000" w:rsidRPr="00000000">
              <w:rPr>
                <w:rtl w:val="0"/>
              </w:rPr>
            </w:r>
          </w:p>
        </w:tc>
        <w:tc>
          <w:tcPr>
            <w:shd w:fill="f2f2f2" w:val="clear"/>
          </w:tcPr>
          <w:p w:rsidR="00000000" w:rsidDel="00000000" w:rsidP="00000000" w:rsidRDefault="00000000" w:rsidRPr="00000000" w14:paraId="00000053">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Relevant fields</w:t>
            </w:r>
            <w:r w:rsidDel="00000000" w:rsidR="00000000" w:rsidRPr="00000000">
              <w:rPr>
                <w:rFonts w:ascii="Times New Roman" w:cs="Times New Roman" w:eastAsia="Times New Roman" w:hAnsi="Times New Roman"/>
                <w:b w:val="1"/>
                <w:sz w:val="22"/>
                <w:szCs w:val="22"/>
                <w:vertAlign w:val="superscript"/>
                <w:rtl w:val="0"/>
              </w:rPr>
              <w:t xml:space="preserve">11</w:t>
            </w:r>
            <w:r w:rsidDel="00000000" w:rsidR="00000000" w:rsidRPr="00000000">
              <w:rPr>
                <w:rtl w:val="0"/>
              </w:rPr>
            </w:r>
          </w:p>
        </w:tc>
      </w:tr>
      <w:tr>
        <w:trPr>
          <w:cantSplit w:val="0"/>
          <w:trHeight w:val="546" w:hRule="atLeast"/>
          <w:tblHeader w:val="0"/>
        </w:trPr>
        <w:tc>
          <w:tcPr>
            <w:tcBorders>
              <w:bottom w:color="000000" w:space="0" w:sz="0" w:val="nil"/>
            </w:tcBorders>
          </w:tcPr>
          <w:p w:rsidR="00000000" w:rsidDel="00000000" w:rsidP="00000000" w:rsidRDefault="00000000" w:rsidRPr="00000000" w14:paraId="00000054">
            <w:pPr>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Permanent staff </w:t>
            </w:r>
            <w:r w:rsidDel="00000000" w:rsidR="00000000" w:rsidRPr="00000000">
              <w:rPr>
                <w:rFonts w:ascii="Times New Roman" w:cs="Times New Roman" w:eastAsia="Times New Roman" w:hAnsi="Times New Roman"/>
                <w:sz w:val="22"/>
                <w:szCs w:val="22"/>
                <w:vertAlign w:val="superscript"/>
              </w:rPr>
              <w:footnoteReference w:customMarkFollows="0" w:id="10"/>
            </w:r>
            <w:r w:rsidDel="00000000" w:rsidR="00000000" w:rsidRPr="00000000">
              <w:rPr>
                <w:rtl w:val="0"/>
              </w:rPr>
            </w:r>
          </w:p>
        </w:tc>
        <w:tc>
          <w:tcPr>
            <w:tcBorders>
              <w:bottom w:color="000000" w:space="0" w:sz="0" w:val="nil"/>
            </w:tcBorders>
          </w:tcPr>
          <w:p w:rsidR="00000000" w:rsidDel="00000000" w:rsidP="00000000" w:rsidRDefault="00000000" w:rsidRPr="00000000" w14:paraId="00000055">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6">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7">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8">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9">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A">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B">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5C">
            <w:pPr>
              <w:keepLines w:val="1"/>
              <w:widowControl w:val="0"/>
              <w:jc w:val="center"/>
              <w:rPr>
                <w:rFonts w:ascii="Times New Roman" w:cs="Times New Roman" w:eastAsia="Times New Roman" w:hAnsi="Times New Roman"/>
                <w:sz w:val="22"/>
                <w:szCs w:val="22"/>
              </w:rPr>
            </w:pPr>
            <w:r w:rsidDel="00000000" w:rsidR="00000000" w:rsidRPr="00000000">
              <w:rPr>
                <w:rtl w:val="0"/>
              </w:rPr>
            </w:r>
          </w:p>
        </w:tc>
      </w:tr>
      <w:tr>
        <w:trPr>
          <w:cantSplit w:val="0"/>
          <w:trHeight w:val="480" w:hRule="atLeast"/>
          <w:tblHeader w:val="0"/>
        </w:trPr>
        <w:tc>
          <w:tcPr/>
          <w:p w:rsidR="00000000" w:rsidDel="00000000" w:rsidP="00000000" w:rsidRDefault="00000000" w:rsidRPr="00000000" w14:paraId="0000005D">
            <w:pPr>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Other staff </w:t>
            </w:r>
            <w:r w:rsidDel="00000000" w:rsidR="00000000" w:rsidRPr="00000000">
              <w:rPr>
                <w:rFonts w:ascii="Times New Roman" w:cs="Times New Roman" w:eastAsia="Times New Roman" w:hAnsi="Times New Roman"/>
                <w:sz w:val="22"/>
                <w:szCs w:val="22"/>
                <w:vertAlign w:val="superscript"/>
              </w:rPr>
              <w:footnoteReference w:customMarkFollows="0" w:id="11"/>
            </w:r>
            <w:r w:rsidDel="00000000" w:rsidR="00000000" w:rsidRPr="00000000">
              <w:rPr>
                <w:rtl w:val="0"/>
              </w:rPr>
            </w:r>
          </w:p>
        </w:tc>
        <w:tc>
          <w:tcPr/>
          <w:p w:rsidR="00000000" w:rsidDel="00000000" w:rsidP="00000000" w:rsidRDefault="00000000" w:rsidRPr="00000000" w14:paraId="0000005E">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5F">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0">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1">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2">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3">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4">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5">
            <w:pPr>
              <w:keepLines w:val="1"/>
              <w:widowControl w:val="0"/>
              <w:jc w:val="center"/>
              <w:rPr>
                <w:rFonts w:ascii="Times New Roman" w:cs="Times New Roman" w:eastAsia="Times New Roman" w:hAnsi="Times New Roman"/>
                <w:sz w:val="22"/>
                <w:szCs w:val="22"/>
              </w:rPr>
            </w:pPr>
            <w:r w:rsidDel="00000000" w:rsidR="00000000" w:rsidRPr="00000000">
              <w:rPr>
                <w:rtl w:val="0"/>
              </w:rPr>
            </w:r>
          </w:p>
        </w:tc>
      </w:tr>
      <w:tr>
        <w:trPr>
          <w:cantSplit w:val="0"/>
          <w:trHeight w:val="495" w:hRule="atLeast"/>
          <w:tblHeader w:val="0"/>
        </w:trPr>
        <w:tc>
          <w:tcPr/>
          <w:p w:rsidR="00000000" w:rsidDel="00000000" w:rsidP="00000000" w:rsidRDefault="00000000" w:rsidRPr="00000000" w14:paraId="00000066">
            <w:pPr>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Total</w:t>
            </w:r>
          </w:p>
        </w:tc>
        <w:tc>
          <w:tcPr/>
          <w:p w:rsidR="00000000" w:rsidDel="00000000" w:rsidP="00000000" w:rsidRDefault="00000000" w:rsidRPr="00000000" w14:paraId="00000067">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8">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9">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A">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B">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C">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D">
            <w:pPr>
              <w:keepLines w:val="1"/>
              <w:widowControl w:val="0"/>
              <w:jc w:val="center"/>
              <w:rPr>
                <w:rFonts w:ascii="Times New Roman" w:cs="Times New Roman" w:eastAsia="Times New Roman" w:hAnsi="Times New Roman"/>
                <w:sz w:val="22"/>
                <w:szCs w:val="22"/>
              </w:rPr>
            </w:pPr>
            <w:r w:rsidDel="00000000" w:rsidR="00000000" w:rsidRPr="00000000">
              <w:rPr>
                <w:rtl w:val="0"/>
              </w:rPr>
            </w:r>
          </w:p>
        </w:tc>
        <w:tc>
          <w:tcPr/>
          <w:p w:rsidR="00000000" w:rsidDel="00000000" w:rsidP="00000000" w:rsidRDefault="00000000" w:rsidRPr="00000000" w14:paraId="0000006E">
            <w:pPr>
              <w:keepLines w:val="1"/>
              <w:widowControl w:val="0"/>
              <w:jc w:val="center"/>
              <w:rPr>
                <w:rFonts w:ascii="Times New Roman" w:cs="Times New Roman" w:eastAsia="Times New Roman" w:hAnsi="Times New Roman"/>
                <w:sz w:val="22"/>
                <w:szCs w:val="22"/>
              </w:rPr>
            </w:pPr>
            <w:r w:rsidDel="00000000" w:rsidR="00000000" w:rsidRPr="00000000">
              <w:rPr>
                <w:rtl w:val="0"/>
              </w:rPr>
            </w:r>
          </w:p>
        </w:tc>
      </w:tr>
      <w:tr>
        <w:trPr>
          <w:cantSplit w:val="0"/>
          <w:trHeight w:val="925" w:hRule="atLeast"/>
          <w:tblHeader w:val="0"/>
        </w:trPr>
        <w:tc>
          <w:tcPr/>
          <w:p w:rsidR="00000000" w:rsidDel="00000000" w:rsidP="00000000" w:rsidRDefault="00000000" w:rsidRPr="00000000" w14:paraId="0000006F">
            <w:pPr>
              <w:keepLines w:val="1"/>
              <w:widowControl w:val="0"/>
              <w:pBdr>
                <w:top w:space="0" w:sz="0" w:val="nil"/>
                <w:left w:space="0" w:sz="0" w:val="nil"/>
                <w:bottom w:space="0" w:sz="0" w:val="nil"/>
                <w:right w:space="0" w:sz="0" w:val="nil"/>
                <w:between w:space="0" w:sz="0" w:val="nil"/>
              </w:pBdr>
              <w:rPr>
                <w:rFonts w:ascii="Times New Roman" w:cs="Times New Roman" w:eastAsia="Times New Roman" w:hAnsi="Times New Roman"/>
                <w:color w:val="000000"/>
                <w:sz w:val="22"/>
                <w:szCs w:val="22"/>
              </w:rPr>
            </w:pPr>
            <w:r w:rsidDel="00000000" w:rsidR="00000000" w:rsidRPr="00000000">
              <w:rPr>
                <w:rFonts w:ascii="Times New Roman" w:cs="Times New Roman" w:eastAsia="Times New Roman" w:hAnsi="Times New Roman"/>
                <w:color w:val="000000"/>
                <w:sz w:val="22"/>
                <w:szCs w:val="22"/>
                <w:rtl w:val="0"/>
              </w:rPr>
              <w:t xml:space="preserve">Permanent staff as a proportion of total staff (%)</w:t>
            </w:r>
          </w:p>
        </w:tc>
        <w:tc>
          <w:tcPr/>
          <w:p w:rsidR="00000000" w:rsidDel="00000000" w:rsidP="00000000" w:rsidRDefault="00000000" w:rsidRPr="00000000" w14:paraId="00000070">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1">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2">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3">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4">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5">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6">
            <w:pPr>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p w:rsidR="00000000" w:rsidDel="00000000" w:rsidP="00000000" w:rsidRDefault="00000000" w:rsidRPr="00000000" w14:paraId="00000077">
            <w:pPr>
              <w:keepLines w:val="1"/>
              <w:widowControl w:val="0"/>
              <w:jc w:val="center"/>
              <w:rPr>
                <w:rFonts w:ascii="Times New Roman" w:cs="Times New Roman" w:eastAsia="Times New Roman" w:hAnsi="Times New Roman"/>
                <w:sz w:val="22"/>
                <w:szCs w:val="22"/>
              </w:rPr>
            </w:pPr>
            <w:r w:rsidDel="00000000" w:rsidR="00000000" w:rsidRPr="00000000">
              <w:rPr>
                <w:rtl w:val="0"/>
              </w:rPr>
            </w:r>
          </w:p>
        </w:tc>
      </w:tr>
    </w:tbl>
    <w:p w:rsidR="00000000" w:rsidDel="00000000" w:rsidP="00000000" w:rsidRDefault="00000000" w:rsidRPr="00000000" w14:paraId="00000078">
      <w:pPr>
        <w:rPr>
          <w:rFonts w:ascii="Times New Roman" w:cs="Times New Roman" w:eastAsia="Times New Roman" w:hAnsi="Times New Roman"/>
        </w:rPr>
        <w:sectPr>
          <w:type w:val="nextPage"/>
          <w:pgSz w:h="11906" w:w="16838" w:orient="landscape"/>
          <w:pgMar w:bottom="1418" w:top="1134" w:left="1134" w:right="1134" w:header="720" w:footer="720"/>
          <w:pgNumType w:start="1"/>
        </w:sectPr>
      </w:pPr>
      <w:r w:rsidDel="00000000" w:rsidR="00000000" w:rsidRPr="00000000">
        <w:rPr>
          <w:rtl w:val="0"/>
        </w:rPr>
      </w:r>
    </w:p>
    <w:p w:rsidR="00000000" w:rsidDel="00000000" w:rsidP="00000000" w:rsidRDefault="00000000" w:rsidRPr="00000000" w14:paraId="00000079">
      <w:pPr>
        <w:keepNext w:val="1"/>
        <w:tabs>
          <w:tab w:val="left" w:leader="none" w:pos="360"/>
        </w:tabs>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5</w:t>
        <w:tab/>
        <w:t xml:space="preserve">FIELDS OF SPECIALISATION</w:t>
      </w:r>
      <w:r w:rsidDel="00000000" w:rsidR="00000000" w:rsidRPr="00000000">
        <w:rPr>
          <w:rtl w:val="0"/>
        </w:rPr>
      </w:r>
    </w:p>
    <w:p w:rsidR="00000000" w:rsidDel="00000000" w:rsidP="00000000" w:rsidRDefault="00000000" w:rsidRPr="00000000" w14:paraId="0000007A">
      <w:pPr>
        <w:keepNext w:val="1"/>
        <w:keepLines w:val="1"/>
        <w:widowControl w:val="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use the table below to indicate the </w:t>
      </w:r>
      <w:r w:rsidDel="00000000" w:rsidR="00000000" w:rsidRPr="00000000">
        <w:rPr>
          <w:rFonts w:ascii="Times New Roman" w:cs="Times New Roman" w:eastAsia="Times New Roman" w:hAnsi="Times New Roman"/>
          <w:b w:val="1"/>
          <w:sz w:val="22"/>
          <w:szCs w:val="22"/>
          <w:rtl w:val="0"/>
        </w:rPr>
        <w:t xml:space="preserve">specialisms relevant to this contract</w:t>
      </w:r>
      <w:r w:rsidDel="00000000" w:rsidR="00000000" w:rsidRPr="00000000">
        <w:rPr>
          <w:rFonts w:ascii="Times New Roman" w:cs="Times New Roman" w:eastAsia="Times New Roman" w:hAnsi="Times New Roman"/>
          <w:sz w:val="22"/>
          <w:szCs w:val="22"/>
          <w:rtl w:val="0"/>
        </w:rPr>
        <w:t xml:space="preserve"> of each legal entity making this tender, by using the names of these specialisms as the row headings and the name of the legal entity as the column headings. Show the relevant specialism(s) of each legal entity by placing a tick (</w:t>
      </w:r>
      <w:r w:rsidDel="00000000" w:rsidR="00000000" w:rsidRPr="00000000">
        <w:rPr>
          <w:rFonts w:ascii="Noto Sans Symbols" w:cs="Noto Sans Symbols" w:eastAsia="Noto Sans Symbols" w:hAnsi="Noto Sans Symbols"/>
          <w:sz w:val="22"/>
          <w:szCs w:val="22"/>
          <w:rtl w:val="0"/>
        </w:rPr>
        <w:t xml:space="preserve">✔</w:t>
      </w:r>
      <w:r w:rsidDel="00000000" w:rsidR="00000000" w:rsidRPr="00000000">
        <w:rPr>
          <w:rFonts w:ascii="Times New Roman" w:cs="Times New Roman" w:eastAsia="Times New Roman" w:hAnsi="Times New Roman"/>
          <w:sz w:val="22"/>
          <w:szCs w:val="22"/>
          <w:rtl w:val="0"/>
        </w:rPr>
        <w:t xml:space="preserve">) in the box corresponding to those specialisms in which the legal entity has significant experience. [</w:t>
      </w:r>
      <w:r w:rsidDel="00000000" w:rsidR="00000000" w:rsidRPr="00000000">
        <w:rPr>
          <w:rFonts w:ascii="Times New Roman" w:cs="Times New Roman" w:eastAsia="Times New Roman" w:hAnsi="Times New Roman"/>
          <w:b w:val="1"/>
          <w:sz w:val="22"/>
          <w:szCs w:val="22"/>
          <w:rtl w:val="0"/>
        </w:rPr>
        <w:t xml:space="preserve">Maximum 10 specialisms</w:t>
      </w:r>
      <w:r w:rsidDel="00000000" w:rsidR="00000000" w:rsidRPr="00000000">
        <w:rPr>
          <w:rFonts w:ascii="Times New Roman" w:cs="Times New Roman" w:eastAsia="Times New Roman" w:hAnsi="Times New Roman"/>
          <w:sz w:val="22"/>
          <w:szCs w:val="22"/>
          <w:rtl w:val="0"/>
        </w:rPr>
        <w:t xml:space="preserve">]</w:t>
      </w:r>
    </w:p>
    <w:tbl>
      <w:tblPr>
        <w:tblStyle w:val="Table5"/>
        <w:tblW w:w="14426.0" w:type="dxa"/>
        <w:jc w:val="left"/>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3434"/>
        <w:gridCol w:w="2748"/>
        <w:gridCol w:w="2748"/>
        <w:gridCol w:w="2748"/>
        <w:gridCol w:w="2748"/>
        <w:tblGridChange w:id="0">
          <w:tblGrid>
            <w:gridCol w:w="3434"/>
            <w:gridCol w:w="2748"/>
            <w:gridCol w:w="2748"/>
            <w:gridCol w:w="2748"/>
            <w:gridCol w:w="2748"/>
          </w:tblGrid>
        </w:tblGridChange>
      </w:tblGrid>
      <w:tr>
        <w:trPr>
          <w:cantSplit w:val="0"/>
          <w:trHeight w:val="538" w:hRule="atLeast"/>
          <w:tblHeader w:val="0"/>
        </w:trPr>
        <w:tc>
          <w:tcPr>
            <w:shd w:fill="auto" w:val="clear"/>
          </w:tcPr>
          <w:p w:rsidR="00000000" w:rsidDel="00000000" w:rsidP="00000000" w:rsidRDefault="00000000" w:rsidRPr="00000000" w14:paraId="0000007B">
            <w:pPr>
              <w:keepNext w:val="1"/>
              <w:keepLines w:val="1"/>
              <w:widowControl w:val="0"/>
              <w:jc w:val="both"/>
              <w:rPr>
                <w:rFonts w:ascii="Times New Roman" w:cs="Times New Roman" w:eastAsia="Times New Roman" w:hAnsi="Times New Roman"/>
              </w:rPr>
            </w:pPr>
            <w:r w:rsidDel="00000000" w:rsidR="00000000" w:rsidRPr="00000000">
              <w:rPr>
                <w:rtl w:val="0"/>
              </w:rPr>
            </w:r>
          </w:p>
        </w:tc>
        <w:tc>
          <w:tcPr>
            <w:shd w:fill="f2f2f2" w:val="clear"/>
          </w:tcPr>
          <w:p w:rsidR="00000000" w:rsidDel="00000000" w:rsidP="00000000" w:rsidRDefault="00000000" w:rsidRPr="00000000" w14:paraId="0000007C">
            <w:pPr>
              <w:keepNext w:val="1"/>
              <w:keepLines w:val="1"/>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Leader</w:t>
            </w:r>
          </w:p>
        </w:tc>
        <w:tc>
          <w:tcPr>
            <w:shd w:fill="f2f2f2" w:val="clear"/>
          </w:tcPr>
          <w:p w:rsidR="00000000" w:rsidDel="00000000" w:rsidP="00000000" w:rsidRDefault="00000000" w:rsidRPr="00000000" w14:paraId="0000007D">
            <w:pPr>
              <w:keepNext w:val="1"/>
              <w:keepLines w:val="1"/>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Member 2</w:t>
            </w:r>
          </w:p>
        </w:tc>
        <w:tc>
          <w:tcPr>
            <w:shd w:fill="f2f2f2" w:val="clear"/>
          </w:tcPr>
          <w:p w:rsidR="00000000" w:rsidDel="00000000" w:rsidP="00000000" w:rsidRDefault="00000000" w:rsidRPr="00000000" w14:paraId="0000007E">
            <w:pPr>
              <w:keepNext w:val="1"/>
              <w:keepLines w:val="1"/>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Member 3</w:t>
            </w:r>
          </w:p>
        </w:tc>
        <w:tc>
          <w:tcPr>
            <w:shd w:fill="f2f2f2" w:val="clear"/>
          </w:tcPr>
          <w:p w:rsidR="00000000" w:rsidDel="00000000" w:rsidP="00000000" w:rsidRDefault="00000000" w:rsidRPr="00000000" w14:paraId="0000007F">
            <w:pPr>
              <w:keepNext w:val="1"/>
              <w:keepLines w:val="1"/>
              <w:widowControl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Etc …</w:t>
            </w:r>
          </w:p>
        </w:tc>
      </w:tr>
      <w:tr>
        <w:trPr>
          <w:cantSplit w:val="0"/>
          <w:trHeight w:val="521" w:hRule="atLeast"/>
          <w:tblHeader w:val="0"/>
        </w:trPr>
        <w:tc>
          <w:tcPr/>
          <w:p w:rsidR="00000000" w:rsidDel="00000000" w:rsidP="00000000" w:rsidRDefault="00000000" w:rsidRPr="00000000" w14:paraId="00000080">
            <w:pPr>
              <w:keepNext w:val="1"/>
              <w:keepLines w:val="1"/>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Relevant specialism 1</w:t>
            </w:r>
          </w:p>
        </w:tc>
        <w:tc>
          <w:tcPr/>
          <w:p w:rsidR="00000000" w:rsidDel="00000000" w:rsidP="00000000" w:rsidRDefault="00000000" w:rsidRPr="00000000" w14:paraId="00000081">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2">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3">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4">
            <w:pPr>
              <w:keepNext w:val="1"/>
              <w:keepLines w:val="1"/>
              <w:widowControl w:val="0"/>
              <w:jc w:val="center"/>
              <w:rPr>
                <w:rFonts w:ascii="Times New Roman" w:cs="Times New Roman" w:eastAsia="Times New Roman" w:hAnsi="Times New Roman"/>
              </w:rPr>
            </w:pPr>
            <w:r w:rsidDel="00000000" w:rsidR="00000000" w:rsidRPr="00000000">
              <w:rPr>
                <w:rtl w:val="0"/>
              </w:rPr>
            </w:r>
          </w:p>
        </w:tc>
      </w:tr>
      <w:tr>
        <w:trPr>
          <w:cantSplit w:val="0"/>
          <w:trHeight w:val="521" w:hRule="atLeast"/>
          <w:tblHeader w:val="0"/>
        </w:trPr>
        <w:tc>
          <w:tcPr/>
          <w:p w:rsidR="00000000" w:rsidDel="00000000" w:rsidP="00000000" w:rsidRDefault="00000000" w:rsidRPr="00000000" w14:paraId="00000085">
            <w:pPr>
              <w:keepNext w:val="1"/>
              <w:keepLines w:val="1"/>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Relevant specialism 2</w:t>
            </w:r>
          </w:p>
        </w:tc>
        <w:tc>
          <w:tcPr/>
          <w:p w:rsidR="00000000" w:rsidDel="00000000" w:rsidP="00000000" w:rsidRDefault="00000000" w:rsidRPr="00000000" w14:paraId="00000086">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7">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8">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9">
            <w:pPr>
              <w:keepNext w:val="1"/>
              <w:keepLines w:val="1"/>
              <w:widowControl w:val="0"/>
              <w:jc w:val="center"/>
              <w:rPr>
                <w:rFonts w:ascii="Times New Roman" w:cs="Times New Roman" w:eastAsia="Times New Roman" w:hAnsi="Times New Roman"/>
              </w:rPr>
            </w:pPr>
            <w:r w:rsidDel="00000000" w:rsidR="00000000" w:rsidRPr="00000000">
              <w:rPr>
                <w:rtl w:val="0"/>
              </w:rPr>
            </w:r>
          </w:p>
        </w:tc>
      </w:tr>
      <w:tr>
        <w:trPr>
          <w:cantSplit w:val="0"/>
          <w:trHeight w:val="538" w:hRule="atLeast"/>
          <w:tblHeader w:val="0"/>
        </w:trPr>
        <w:tc>
          <w:tcPr/>
          <w:p w:rsidR="00000000" w:rsidDel="00000000" w:rsidP="00000000" w:rsidRDefault="00000000" w:rsidRPr="00000000" w14:paraId="0000008A">
            <w:pPr>
              <w:keepNext w:val="1"/>
              <w:keepLines w:val="1"/>
              <w:widowControl w:val="0"/>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Etc …</w:t>
            </w:r>
            <w:r w:rsidDel="00000000" w:rsidR="00000000" w:rsidRPr="00000000">
              <w:rPr>
                <w:rFonts w:ascii="Times New Roman" w:cs="Times New Roman" w:eastAsia="Times New Roman" w:hAnsi="Times New Roman"/>
                <w:vertAlign w:val="superscript"/>
              </w:rPr>
              <w:footnoteReference w:customMarkFollows="0" w:id="12"/>
            </w:r>
            <w:r w:rsidDel="00000000" w:rsidR="00000000" w:rsidRPr="00000000">
              <w:rPr>
                <w:rtl w:val="0"/>
              </w:rPr>
            </w:r>
          </w:p>
        </w:tc>
        <w:tc>
          <w:tcPr/>
          <w:p w:rsidR="00000000" w:rsidDel="00000000" w:rsidP="00000000" w:rsidRDefault="00000000" w:rsidRPr="00000000" w14:paraId="0000008B">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C">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D">
            <w:pPr>
              <w:keepNext w:val="1"/>
              <w:keepLines w:val="1"/>
              <w:widowControl w:val="0"/>
              <w:jc w:val="center"/>
              <w:rPr>
                <w:rFonts w:ascii="Times New Roman" w:cs="Times New Roman" w:eastAsia="Times New Roman" w:hAnsi="Times New Roman"/>
              </w:rPr>
            </w:pPr>
            <w:r w:rsidDel="00000000" w:rsidR="00000000" w:rsidRPr="00000000">
              <w:rPr>
                <w:rtl w:val="0"/>
              </w:rPr>
            </w:r>
          </w:p>
        </w:tc>
        <w:tc>
          <w:tcPr/>
          <w:p w:rsidR="00000000" w:rsidDel="00000000" w:rsidP="00000000" w:rsidRDefault="00000000" w:rsidRPr="00000000" w14:paraId="0000008E">
            <w:pPr>
              <w:keepNext w:val="1"/>
              <w:keepLines w:val="1"/>
              <w:widowControl w:val="0"/>
              <w:jc w:val="center"/>
              <w:rPr>
                <w:rFonts w:ascii="Times New Roman" w:cs="Times New Roman" w:eastAsia="Times New Roman" w:hAnsi="Times New Roman"/>
              </w:rPr>
            </w:pPr>
            <w:r w:rsidDel="00000000" w:rsidR="00000000" w:rsidRPr="00000000">
              <w:rPr>
                <w:rtl w:val="0"/>
              </w:rPr>
            </w:r>
          </w:p>
        </w:tc>
      </w:tr>
    </w:tbl>
    <w:p w:rsidR="00000000" w:rsidDel="00000000" w:rsidP="00000000" w:rsidRDefault="00000000" w:rsidRPr="00000000" w14:paraId="0000008F">
      <w:pPr>
        <w:keepLines w:val="1"/>
        <w:widowControl w:val="0"/>
        <w:jc w:val="both"/>
        <w:rPr>
          <w:rFonts w:ascii="Times New Roman" w:cs="Times New Roman" w:eastAsia="Times New Roman" w:hAnsi="Times New Roman"/>
          <w:sz w:val="24"/>
          <w:szCs w:val="24"/>
        </w:rPr>
      </w:pPr>
      <w:r w:rsidDel="00000000" w:rsidR="00000000" w:rsidRPr="00000000">
        <w:br w:type="page"/>
      </w:r>
      <w:r w:rsidDel="00000000" w:rsidR="00000000" w:rsidRPr="00000000">
        <w:rPr>
          <w:rFonts w:ascii="Times New Roman" w:cs="Times New Roman" w:eastAsia="Times New Roman" w:hAnsi="Times New Roman"/>
          <w:b w:val="1"/>
          <w:sz w:val="24"/>
          <w:szCs w:val="24"/>
          <w:rtl w:val="0"/>
        </w:rPr>
        <w:t xml:space="preserve">6</w:t>
        <w:tab/>
        <w:t xml:space="preserve">EXPERIENCES</w:t>
      </w:r>
      <w:r w:rsidDel="00000000" w:rsidR="00000000" w:rsidRPr="00000000">
        <w:rPr>
          <w:rtl w:val="0"/>
        </w:rPr>
      </w:r>
    </w:p>
    <w:p w:rsidR="00000000" w:rsidDel="00000000" w:rsidP="00000000" w:rsidRDefault="00000000" w:rsidRPr="00000000" w14:paraId="00000090">
      <w:pPr>
        <w:keepNext w:val="1"/>
        <w:keepLines w:val="1"/>
        <w:widowControl w:val="0"/>
        <w:ind w:right="-51"/>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Please complete a table using the format below to summarise the </w:t>
      </w:r>
      <w:r w:rsidDel="00000000" w:rsidR="00000000" w:rsidRPr="00000000">
        <w:rPr>
          <w:rFonts w:ascii="Times New Roman" w:cs="Times New Roman" w:eastAsia="Times New Roman" w:hAnsi="Times New Roman"/>
          <w:b w:val="1"/>
          <w:sz w:val="22"/>
          <w:szCs w:val="22"/>
          <w:rtl w:val="0"/>
        </w:rPr>
        <w:t xml:space="preserve">major</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rFonts w:ascii="Times New Roman" w:cs="Times New Roman" w:eastAsia="Times New Roman" w:hAnsi="Times New Roman"/>
          <w:b w:val="1"/>
          <w:sz w:val="22"/>
          <w:szCs w:val="22"/>
          <w:rtl w:val="0"/>
        </w:rPr>
        <w:t xml:space="preserve">relevant supplies</w:t>
      </w:r>
      <w:r w:rsidDel="00000000" w:rsidR="00000000" w:rsidRPr="00000000">
        <w:rPr>
          <w:rFonts w:ascii="Times New Roman" w:cs="Times New Roman" w:eastAsia="Times New Roman" w:hAnsi="Times New Roman"/>
          <w:sz w:val="22"/>
          <w:szCs w:val="22"/>
          <w:rtl w:val="0"/>
        </w:rPr>
        <w:t xml:space="preserve"> carried out over the past 3 years by the legal entity or entities making this tender. The number of references to be provided must not exceed </w:t>
      </w:r>
      <w:r w:rsidDel="00000000" w:rsidR="00000000" w:rsidRPr="00000000">
        <w:rPr>
          <w:rFonts w:ascii="Times New Roman" w:cs="Times New Roman" w:eastAsia="Times New Roman" w:hAnsi="Times New Roman"/>
          <w:b w:val="1"/>
          <w:sz w:val="22"/>
          <w:szCs w:val="22"/>
          <w:rtl w:val="0"/>
        </w:rPr>
        <w:t xml:space="preserve">15 </w:t>
      </w:r>
      <w:r w:rsidDel="00000000" w:rsidR="00000000" w:rsidRPr="00000000">
        <w:rPr>
          <w:rFonts w:ascii="Times New Roman" w:cs="Times New Roman" w:eastAsia="Times New Roman" w:hAnsi="Times New Roman"/>
          <w:sz w:val="22"/>
          <w:szCs w:val="22"/>
          <w:rtl w:val="0"/>
        </w:rPr>
        <w:t xml:space="preserve">for the entire tender</w:t>
      </w:r>
    </w:p>
    <w:tbl>
      <w:tblPr>
        <w:tblStyle w:val="Table6"/>
        <w:tblW w:w="14601.000000000002" w:type="dxa"/>
        <w:jc w:val="left"/>
        <w:tblInd w:w="105.0"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2268"/>
        <w:gridCol w:w="1134"/>
        <w:gridCol w:w="2268"/>
        <w:gridCol w:w="1984"/>
        <w:gridCol w:w="1276"/>
        <w:gridCol w:w="1276"/>
        <w:gridCol w:w="1276"/>
        <w:gridCol w:w="992"/>
        <w:gridCol w:w="2127"/>
        <w:tblGridChange w:id="0">
          <w:tblGrid>
            <w:gridCol w:w="2268"/>
            <w:gridCol w:w="1134"/>
            <w:gridCol w:w="2268"/>
            <w:gridCol w:w="1984"/>
            <w:gridCol w:w="1276"/>
            <w:gridCol w:w="1276"/>
            <w:gridCol w:w="1276"/>
            <w:gridCol w:w="992"/>
            <w:gridCol w:w="2127"/>
          </w:tblGrid>
        </w:tblGridChange>
      </w:tblGrid>
      <w:tr>
        <w:trPr>
          <w:cantSplit w:val="0"/>
          <w:tblHeader w:val="0"/>
        </w:trPr>
        <w:tc>
          <w:tcPr>
            <w:shd w:fill="d9d9d9" w:val="clear"/>
          </w:tcPr>
          <w:p w:rsidR="00000000" w:rsidDel="00000000" w:rsidP="00000000" w:rsidRDefault="00000000" w:rsidRPr="00000000" w14:paraId="00000091">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Ref no </w:t>
            </w:r>
            <w:r w:rsidDel="00000000" w:rsidR="00000000" w:rsidRPr="00000000">
              <w:rPr>
                <w:rFonts w:ascii="Times New Roman" w:cs="Times New Roman" w:eastAsia="Times New Roman" w:hAnsi="Times New Roman"/>
                <w:sz w:val="22"/>
                <w:szCs w:val="22"/>
                <w:rtl w:val="0"/>
              </w:rPr>
              <w:t xml:space="preserve">(maximum 15)</w:t>
            </w:r>
          </w:p>
        </w:tc>
        <w:tc>
          <w:tcPr>
            <w:gridSpan w:val="2"/>
            <w:shd w:fill="f2f2f2" w:val="clear"/>
          </w:tcPr>
          <w:p w:rsidR="00000000" w:rsidDel="00000000" w:rsidP="00000000" w:rsidRDefault="00000000" w:rsidRPr="00000000" w14:paraId="00000092">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Project title</w:t>
            </w:r>
            <w:r w:rsidDel="00000000" w:rsidR="00000000" w:rsidRPr="00000000">
              <w:rPr>
                <w:rtl w:val="0"/>
              </w:rPr>
            </w:r>
          </w:p>
        </w:tc>
        <w:tc>
          <w:tcPr>
            <w:gridSpan w:val="6"/>
          </w:tcPr>
          <w:p w:rsidR="00000000" w:rsidDel="00000000" w:rsidP="00000000" w:rsidRDefault="00000000" w:rsidRPr="00000000" w14:paraId="00000094">
            <w:pPr>
              <w:keepNext w:val="1"/>
              <w:keepLines w:val="1"/>
              <w:widowControl w:val="0"/>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shd w:fill="f2f2f2" w:val="clear"/>
          </w:tcPr>
          <w:p w:rsidR="00000000" w:rsidDel="00000000" w:rsidP="00000000" w:rsidRDefault="00000000" w:rsidRPr="00000000" w14:paraId="0000009A">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Name of legal entity</w:t>
            </w:r>
            <w:r w:rsidDel="00000000" w:rsidR="00000000" w:rsidRPr="00000000">
              <w:rPr>
                <w:rtl w:val="0"/>
              </w:rPr>
            </w:r>
          </w:p>
        </w:tc>
        <w:tc>
          <w:tcPr>
            <w:shd w:fill="f2f2f2" w:val="clear"/>
          </w:tcPr>
          <w:p w:rsidR="00000000" w:rsidDel="00000000" w:rsidP="00000000" w:rsidRDefault="00000000" w:rsidRPr="00000000" w14:paraId="0000009B">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Country</w:t>
            </w:r>
            <w:r w:rsidDel="00000000" w:rsidR="00000000" w:rsidRPr="00000000">
              <w:rPr>
                <w:rtl w:val="0"/>
              </w:rPr>
            </w:r>
          </w:p>
        </w:tc>
        <w:tc>
          <w:tcPr>
            <w:shd w:fill="f2f2f2" w:val="clear"/>
          </w:tcPr>
          <w:p w:rsidR="00000000" w:rsidDel="00000000" w:rsidP="00000000" w:rsidRDefault="00000000" w:rsidRPr="00000000" w14:paraId="0000009C">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Overall supply value AFN</w:t>
            </w:r>
            <w:r w:rsidDel="00000000" w:rsidR="00000000" w:rsidRPr="00000000">
              <w:rPr>
                <w:rtl w:val="0"/>
              </w:rPr>
            </w:r>
          </w:p>
        </w:tc>
        <w:tc>
          <w:tcPr>
            <w:shd w:fill="f2f2f2" w:val="clear"/>
          </w:tcPr>
          <w:p w:rsidR="00000000" w:rsidDel="00000000" w:rsidP="00000000" w:rsidRDefault="00000000" w:rsidRPr="00000000" w14:paraId="0000009D">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Proportion supplied by legal entity (%)</w:t>
            </w:r>
            <w:r w:rsidDel="00000000" w:rsidR="00000000" w:rsidRPr="00000000">
              <w:rPr>
                <w:rtl w:val="0"/>
              </w:rPr>
            </w:r>
          </w:p>
        </w:tc>
        <w:tc>
          <w:tcPr>
            <w:shd w:fill="f2f2f2" w:val="clear"/>
          </w:tcPr>
          <w:p w:rsidR="00000000" w:rsidDel="00000000" w:rsidP="00000000" w:rsidRDefault="00000000" w:rsidRPr="00000000" w14:paraId="0000009E">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No of staff provided</w:t>
            </w:r>
            <w:r w:rsidDel="00000000" w:rsidR="00000000" w:rsidRPr="00000000">
              <w:rPr>
                <w:rtl w:val="0"/>
              </w:rPr>
            </w:r>
          </w:p>
        </w:tc>
        <w:tc>
          <w:tcPr>
            <w:shd w:fill="f2f2f2" w:val="clear"/>
          </w:tcPr>
          <w:p w:rsidR="00000000" w:rsidDel="00000000" w:rsidP="00000000" w:rsidRDefault="00000000" w:rsidRPr="00000000" w14:paraId="0000009F">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Name of client</w:t>
            </w:r>
            <w:r w:rsidDel="00000000" w:rsidR="00000000" w:rsidRPr="00000000">
              <w:rPr>
                <w:rtl w:val="0"/>
              </w:rPr>
            </w:r>
          </w:p>
        </w:tc>
        <w:tc>
          <w:tcPr>
            <w:shd w:fill="f2f2f2" w:val="clear"/>
          </w:tcPr>
          <w:p w:rsidR="00000000" w:rsidDel="00000000" w:rsidP="00000000" w:rsidRDefault="00000000" w:rsidRPr="00000000" w14:paraId="000000A0">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Origin of funding</w:t>
            </w:r>
            <w:r w:rsidDel="00000000" w:rsidR="00000000" w:rsidRPr="00000000">
              <w:rPr>
                <w:rtl w:val="0"/>
              </w:rPr>
            </w:r>
          </w:p>
        </w:tc>
        <w:tc>
          <w:tcPr>
            <w:shd w:fill="f2f2f2" w:val="clear"/>
          </w:tcPr>
          <w:p w:rsidR="00000000" w:rsidDel="00000000" w:rsidP="00000000" w:rsidRDefault="00000000" w:rsidRPr="00000000" w14:paraId="000000A1">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Dates </w:t>
            </w:r>
            <w:r w:rsidDel="00000000" w:rsidR="00000000" w:rsidRPr="00000000">
              <w:rPr>
                <w:rtl w:val="0"/>
              </w:rPr>
            </w:r>
          </w:p>
        </w:tc>
        <w:tc>
          <w:tcPr>
            <w:shd w:fill="f2f2f2" w:val="clear"/>
          </w:tcPr>
          <w:p w:rsidR="00000000" w:rsidDel="00000000" w:rsidP="00000000" w:rsidRDefault="00000000" w:rsidRPr="00000000" w14:paraId="000000A2">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Name of consortium members if any</w:t>
            </w: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A3">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4">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5">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6">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7">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8">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9">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A">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tcBorders>
              <w:bottom w:color="000000" w:space="0" w:sz="0" w:val="nil"/>
            </w:tcBorders>
          </w:tcPr>
          <w:p w:rsidR="00000000" w:rsidDel="00000000" w:rsidP="00000000" w:rsidRDefault="00000000" w:rsidRPr="00000000" w14:paraId="000000AB">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tcBorders>
              <w:bottom w:color="000000" w:space="0" w:sz="0" w:val="nil"/>
            </w:tcBorders>
          </w:tcPr>
          <w:p w:rsidR="00000000" w:rsidDel="00000000" w:rsidP="00000000" w:rsidRDefault="00000000" w:rsidRPr="00000000" w14:paraId="000000AC">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D">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E">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AF">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0">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1">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2">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3">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4">
            <w:pPr>
              <w:keepNext w:val="1"/>
              <w:keepLines w:val="1"/>
              <w:widowControl w:val="0"/>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tcBorders>
              <w:bottom w:color="000000" w:space="0" w:sz="0" w:val="nil"/>
            </w:tcBorders>
          </w:tcPr>
          <w:p w:rsidR="00000000" w:rsidDel="00000000" w:rsidP="00000000" w:rsidRDefault="00000000" w:rsidRPr="00000000" w14:paraId="000000B5">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6">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7">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8">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9">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A">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B">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C">
            <w:pPr>
              <w:keepNext w:val="1"/>
              <w:keepLines w:val="1"/>
              <w:widowControl w:val="0"/>
              <w:rPr>
                <w:rFonts w:ascii="Times New Roman" w:cs="Times New Roman" w:eastAsia="Times New Roman" w:hAnsi="Times New Roman"/>
                <w:sz w:val="22"/>
                <w:szCs w:val="22"/>
              </w:rPr>
            </w:pPr>
            <w:r w:rsidDel="00000000" w:rsidR="00000000" w:rsidRPr="00000000">
              <w:rPr>
                <w:rtl w:val="0"/>
              </w:rPr>
            </w:r>
          </w:p>
        </w:tc>
        <w:tc>
          <w:tcPr>
            <w:tcBorders>
              <w:bottom w:color="000000" w:space="0" w:sz="0" w:val="nil"/>
            </w:tcBorders>
          </w:tcPr>
          <w:p w:rsidR="00000000" w:rsidDel="00000000" w:rsidP="00000000" w:rsidRDefault="00000000" w:rsidRPr="00000000" w14:paraId="000000BD">
            <w:pPr>
              <w:keepNext w:val="1"/>
              <w:keepLines w:val="1"/>
              <w:widowControl w:val="0"/>
              <w:rPr>
                <w:rFonts w:ascii="Times New Roman" w:cs="Times New Roman" w:eastAsia="Times New Roman" w:hAnsi="Times New Roman"/>
                <w:sz w:val="22"/>
                <w:szCs w:val="22"/>
              </w:rPr>
            </w:pPr>
            <w:r w:rsidDel="00000000" w:rsidR="00000000" w:rsidRPr="00000000">
              <w:rPr>
                <w:rtl w:val="0"/>
              </w:rPr>
            </w:r>
          </w:p>
        </w:tc>
      </w:tr>
      <w:tr>
        <w:trPr>
          <w:cantSplit w:val="0"/>
          <w:tblHeader w:val="0"/>
        </w:trPr>
        <w:tc>
          <w:tcPr>
            <w:gridSpan w:val="6"/>
            <w:shd w:fill="f2f2f2" w:val="clear"/>
          </w:tcPr>
          <w:p w:rsidR="00000000" w:rsidDel="00000000" w:rsidP="00000000" w:rsidRDefault="00000000" w:rsidRPr="00000000" w14:paraId="000000BE">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Detailed description of supply</w:t>
            </w:r>
            <w:r w:rsidDel="00000000" w:rsidR="00000000" w:rsidRPr="00000000">
              <w:rPr>
                <w:rtl w:val="0"/>
              </w:rPr>
            </w:r>
          </w:p>
        </w:tc>
        <w:tc>
          <w:tcPr>
            <w:gridSpan w:val="3"/>
            <w:shd w:fill="f2f2f2" w:val="clear"/>
          </w:tcPr>
          <w:p w:rsidR="00000000" w:rsidDel="00000000" w:rsidP="00000000" w:rsidRDefault="00000000" w:rsidRPr="00000000" w14:paraId="000000C4">
            <w:pPr>
              <w:keepNext w:val="1"/>
              <w:keepLines w:val="1"/>
              <w:widowControl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Related services provided</w:t>
            </w:r>
            <w:r w:rsidDel="00000000" w:rsidR="00000000" w:rsidRPr="00000000">
              <w:rPr>
                <w:rtl w:val="0"/>
              </w:rPr>
            </w:r>
          </w:p>
        </w:tc>
      </w:tr>
      <w:tr>
        <w:trPr>
          <w:cantSplit w:val="0"/>
          <w:tblHeader w:val="0"/>
        </w:trPr>
        <w:tc>
          <w:tcPr>
            <w:gridSpan w:val="6"/>
            <w:tcBorders>
              <w:top w:color="000000" w:space="0" w:sz="0" w:val="nil"/>
              <w:bottom w:color="000000" w:space="0" w:sz="0" w:val="nil"/>
            </w:tcBorders>
          </w:tcPr>
          <w:p w:rsidR="00000000" w:rsidDel="00000000" w:rsidP="00000000" w:rsidRDefault="00000000" w:rsidRPr="00000000" w14:paraId="000000C7">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c>
          <w:tcPr>
            <w:gridSpan w:val="3"/>
            <w:tcBorders>
              <w:top w:color="000000" w:space="0" w:sz="0" w:val="nil"/>
              <w:bottom w:color="000000" w:space="0" w:sz="0" w:val="nil"/>
            </w:tcBorders>
          </w:tcPr>
          <w:p w:rsidR="00000000" w:rsidDel="00000000" w:rsidP="00000000" w:rsidRDefault="00000000" w:rsidRPr="00000000" w14:paraId="000000CD">
            <w:pPr>
              <w:keepNext w:val="1"/>
              <w:keepLines w:val="1"/>
              <w:widowControl w:val="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t>
            </w:r>
          </w:p>
        </w:tc>
      </w:tr>
      <w:tr>
        <w:trPr>
          <w:cantSplit w:val="0"/>
          <w:tblHeader w:val="0"/>
        </w:trPr>
        <w:tc>
          <w:tcPr>
            <w:gridSpan w:val="6"/>
            <w:tcBorders>
              <w:top w:color="000000" w:space="0" w:sz="0" w:val="nil"/>
            </w:tcBorders>
          </w:tcPr>
          <w:p w:rsidR="00000000" w:rsidDel="00000000" w:rsidP="00000000" w:rsidRDefault="00000000" w:rsidRPr="00000000" w14:paraId="000000D0">
            <w:pPr>
              <w:keepNext w:val="1"/>
              <w:keepLines w:val="1"/>
              <w:widowControl w:val="0"/>
              <w:rPr>
                <w:rFonts w:ascii="Times New Roman" w:cs="Times New Roman" w:eastAsia="Times New Roman" w:hAnsi="Times New Roman"/>
                <w:sz w:val="18"/>
                <w:szCs w:val="18"/>
              </w:rPr>
            </w:pPr>
            <w:r w:rsidDel="00000000" w:rsidR="00000000" w:rsidRPr="00000000">
              <w:rPr>
                <w:rtl w:val="0"/>
              </w:rPr>
            </w:r>
          </w:p>
        </w:tc>
        <w:tc>
          <w:tcPr>
            <w:gridSpan w:val="3"/>
            <w:tcBorders>
              <w:top w:color="000000" w:space="0" w:sz="0" w:val="nil"/>
            </w:tcBorders>
          </w:tcPr>
          <w:p w:rsidR="00000000" w:rsidDel="00000000" w:rsidP="00000000" w:rsidRDefault="00000000" w:rsidRPr="00000000" w14:paraId="000000D6">
            <w:pPr>
              <w:keepNext w:val="1"/>
              <w:keepLines w:val="1"/>
              <w:widowControl w:val="0"/>
              <w:rPr>
                <w:rFonts w:ascii="Times New Roman" w:cs="Times New Roman" w:eastAsia="Times New Roman" w:hAnsi="Times New Roman"/>
                <w:sz w:val="18"/>
                <w:szCs w:val="18"/>
              </w:rPr>
            </w:pPr>
            <w:r w:rsidDel="00000000" w:rsidR="00000000" w:rsidRPr="00000000">
              <w:rPr>
                <w:rtl w:val="0"/>
              </w:rPr>
            </w:r>
          </w:p>
        </w:tc>
      </w:tr>
    </w:tbl>
    <w:p w:rsidR="00000000" w:rsidDel="00000000" w:rsidP="00000000" w:rsidRDefault="00000000" w:rsidRPr="00000000" w14:paraId="000000D9">
      <w:pPr>
        <w:keepNext w:val="1"/>
        <w:ind w:left="709" w:hanging="709"/>
        <w:jc w:val="both"/>
        <w:rPr>
          <w:rFonts w:ascii="Times New Roman" w:cs="Times New Roman" w:eastAsia="Times New Roman" w:hAnsi="Times New Roman"/>
          <w:sz w:val="28"/>
          <w:szCs w:val="28"/>
        </w:rPr>
        <w:sectPr>
          <w:headerReference r:id="rId12" w:type="default"/>
          <w:headerReference r:id="rId13" w:type="first"/>
          <w:headerReference r:id="rId14" w:type="even"/>
          <w:footerReference r:id="rId15" w:type="default"/>
          <w:footerReference r:id="rId16" w:type="first"/>
          <w:footerReference r:id="rId17" w:type="even"/>
          <w:type w:val="nextPage"/>
          <w:pgSz w:h="11906" w:w="16838" w:orient="landscape"/>
          <w:pgMar w:bottom="1418" w:top="1134" w:left="1134" w:right="1134" w:header="720" w:footer="720"/>
          <w:titlePg w:val="1"/>
        </w:sectPr>
      </w:pPr>
      <w:r w:rsidDel="00000000" w:rsidR="00000000" w:rsidRPr="00000000">
        <w:rPr>
          <w:rtl w:val="0"/>
        </w:rPr>
      </w:r>
    </w:p>
    <w:p w:rsidR="00000000" w:rsidDel="00000000" w:rsidP="00000000" w:rsidRDefault="00000000" w:rsidRPr="00000000" w14:paraId="000000DA">
      <w:pPr>
        <w:keepNext w:val="1"/>
        <w:ind w:left="709" w:hanging="709"/>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7</w:t>
        <w:tab/>
        <w:t xml:space="preserve">TENDERER’S DECLARATION(S)</w:t>
      </w:r>
      <w:r w:rsidDel="00000000" w:rsidR="00000000" w:rsidRPr="00000000">
        <w:rPr>
          <w:rtl w:val="0"/>
        </w:rPr>
      </w:r>
    </w:p>
    <w:p w:rsidR="00000000" w:rsidDel="00000000" w:rsidP="00000000" w:rsidRDefault="00000000" w:rsidRPr="00000000" w14:paraId="000000DB">
      <w:pPr>
        <w:keepLines w:val="1"/>
        <w:widowControl w:val="0"/>
        <w:ind w:left="709"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As part of their tender, each legal entity identified under point 1 of this form, including every consortium member, must submit a signed declaration using this format, together with the Declaration of honour on exclusion and selection criteria (Annex 1). The declaration may be in original or in copy. If copies are submitted the originals must be dispatched to the Contracting Authority upon request.</w:t>
      </w:r>
      <w:r w:rsidDel="00000000" w:rsidR="00000000" w:rsidRPr="00000000">
        <w:rPr>
          <w:rtl w:val="0"/>
        </w:rPr>
      </w:r>
    </w:p>
    <w:p w:rsidR="00000000" w:rsidDel="00000000" w:rsidP="00000000" w:rsidRDefault="00000000" w:rsidRPr="00000000" w14:paraId="000000DC">
      <w:pPr>
        <w:keepNext w:val="1"/>
        <w:keepLines w:val="1"/>
        <w:widowControl w:val="0"/>
        <w:ind w:left="709" w:firstLine="0"/>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In response to your letter of invitation to tender for the above contract, we, the undersigned, hereby declare that:</w:t>
      </w:r>
    </w:p>
    <w:p w:rsidR="00000000" w:rsidDel="00000000" w:rsidP="00000000" w:rsidRDefault="00000000" w:rsidRPr="00000000" w14:paraId="000000DD">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w:t>
        <w:tab/>
      </w:r>
      <w:r w:rsidDel="00000000" w:rsidR="00000000" w:rsidRPr="00000000">
        <w:rPr>
          <w:rFonts w:ascii="Times New Roman" w:cs="Times New Roman" w:eastAsia="Times New Roman" w:hAnsi="Times New Roman"/>
          <w:sz w:val="22"/>
          <w:szCs w:val="22"/>
          <w:rtl w:val="0"/>
        </w:rPr>
        <w:t xml:space="preserve">We have examined and accepted in full the content of the dossier for invitation to tender No </w:t>
      </w:r>
      <w:r w:rsidDel="00000000" w:rsidR="00000000" w:rsidRPr="00000000">
        <w:rPr>
          <w:rFonts w:ascii="Times New Roman" w:cs="Times New Roman" w:eastAsia="Times New Roman" w:hAnsi="Times New Roman"/>
          <w:rtl w:val="0"/>
        </w:rPr>
        <w:t xml:space="preserve">LOC/INT/AFG/05/2024</w:t>
      </w:r>
      <w:r w:rsidDel="00000000" w:rsidR="00000000" w:rsidRPr="00000000">
        <w:rPr>
          <w:rFonts w:ascii="Times New Roman" w:cs="Times New Roman" w:eastAsia="Times New Roman" w:hAnsi="Times New Roman"/>
          <w:sz w:val="22"/>
          <w:szCs w:val="22"/>
          <w:rtl w:val="0"/>
        </w:rPr>
        <w:t xml:space="preserve">.We hereby accept its provisions in their entirety, without reservation or restriction.</w:t>
      </w:r>
    </w:p>
    <w:p w:rsidR="00000000" w:rsidDel="00000000" w:rsidP="00000000" w:rsidRDefault="00000000" w:rsidRPr="00000000" w14:paraId="000000DE">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2</w:t>
        <w:tab/>
      </w:r>
      <w:r w:rsidDel="00000000" w:rsidR="00000000" w:rsidRPr="00000000">
        <w:rPr>
          <w:rFonts w:ascii="Times New Roman" w:cs="Times New Roman" w:eastAsia="Times New Roman" w:hAnsi="Times New Roman"/>
          <w:sz w:val="22"/>
          <w:szCs w:val="22"/>
          <w:rtl w:val="0"/>
        </w:rPr>
        <w:t xml:space="preserve">We offer to deliver, in accordance with the terms of the tender dossier and the conditions and time limits laid down, without reserve or restriction:</w:t>
      </w:r>
    </w:p>
    <w:p w:rsidR="00000000" w:rsidDel="00000000" w:rsidP="00000000" w:rsidRDefault="00000000" w:rsidRPr="00000000" w14:paraId="000000DF">
      <w:pPr>
        <w:rPr>
          <w:sz w:val="2"/>
          <w:szCs w:val="2"/>
        </w:rPr>
      </w:pPr>
      <w:bookmarkStart w:colFirst="0" w:colLast="0" w:name="_p0nzbqi0ezdk" w:id="2"/>
      <w:bookmarkEnd w:id="2"/>
      <w:r w:rsidDel="00000000" w:rsidR="00000000" w:rsidRPr="00000000">
        <w:rPr>
          <w:rtl w:val="0"/>
        </w:rPr>
      </w:r>
    </w:p>
    <w:p w:rsidR="00000000" w:rsidDel="00000000" w:rsidP="00000000" w:rsidRDefault="00000000" w:rsidRPr="00000000" w14:paraId="000000E0">
      <w:pPr>
        <w:spacing w:before="240" w:lineRule="auto"/>
        <w:jc w:val="both"/>
        <w:rPr>
          <w:rFonts w:ascii="Tahoma" w:cs="Tahoma" w:eastAsia="Tahoma" w:hAnsi="Tahoma"/>
        </w:rPr>
      </w:pPr>
      <w:bookmarkStart w:colFirst="0" w:colLast="0" w:name="_1fob9te" w:id="3"/>
      <w:bookmarkEnd w:id="3"/>
      <w:r w:rsidDel="00000000" w:rsidR="00000000" w:rsidRPr="00000000">
        <w:rPr>
          <w:rFonts w:ascii="Tahoma" w:cs="Tahoma" w:eastAsia="Tahoma" w:hAnsi="Tahoma"/>
          <w:rtl w:val="0"/>
        </w:rPr>
        <w:t xml:space="preserve">          All the kits must be package and deliver to INTERSOS office: </w:t>
      </w:r>
    </w:p>
    <w:p w:rsidR="00000000" w:rsidDel="00000000" w:rsidP="00000000" w:rsidRDefault="00000000" w:rsidRPr="00000000" w14:paraId="000000E1">
      <w:pPr>
        <w:spacing w:before="240" w:lineRule="auto"/>
        <w:jc w:val="both"/>
        <w:rPr>
          <w:rFonts w:ascii="Tahoma" w:cs="Tahoma" w:eastAsia="Tahoma" w:hAnsi="Tahoma"/>
          <w:sz w:val="2"/>
          <w:szCs w:val="2"/>
        </w:rPr>
      </w:pPr>
      <w:r w:rsidDel="00000000" w:rsidR="00000000" w:rsidRPr="00000000">
        <w:rPr>
          <w:rtl w:val="0"/>
        </w:rPr>
      </w:r>
    </w:p>
    <w:p w:rsidR="00000000" w:rsidDel="00000000" w:rsidP="00000000" w:rsidRDefault="00000000" w:rsidRPr="00000000" w14:paraId="000000E2">
      <w:pPr>
        <w:numPr>
          <w:ilvl w:val="0"/>
          <w:numId w:val="1"/>
        </w:numPr>
        <w:spacing w:after="0" w:before="360" w:line="360" w:lineRule="auto"/>
        <w:ind w:left="720" w:hanging="360"/>
        <w:rPr/>
      </w:pPr>
      <w:r w:rsidDel="00000000" w:rsidR="00000000" w:rsidRPr="00000000">
        <w:rPr>
          <w:rtl w:val="0"/>
        </w:rPr>
        <w:t xml:space="preserve">INTERSOS office in Kabul: </w:t>
      </w:r>
      <w:r w:rsidDel="00000000" w:rsidR="00000000" w:rsidRPr="00000000">
        <w:rPr>
          <w:sz w:val="22"/>
          <w:szCs w:val="22"/>
          <w:rtl w:val="0"/>
        </w:rPr>
        <w:t xml:space="preserve">House 18, Nº8, Qala e Fathullah Medina Bazaar, Behind Zarghuna High School, Next to Nazu Ana Clinic, District 10, Kabul, Afghanistan.</w:t>
      </w: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12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INTERSOS office in Kandahar: House 1, Block 30, Muslim Square, near Roshan Private School and Alhaq Supermarket, PD 6, Shahr-e-Naw – Kandahar Province.</w:t>
      </w:r>
    </w:p>
    <w:p w:rsidR="00000000" w:rsidDel="00000000" w:rsidP="00000000" w:rsidRDefault="00000000" w:rsidRPr="00000000" w14:paraId="000000E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INTERSOS office in Zabul: Zabul, House # PD 2, Qalat nawey numry near to DopH Zabul Province.</w:t>
      </w:r>
    </w:p>
    <w:p w:rsidR="00000000" w:rsidDel="00000000" w:rsidP="00000000" w:rsidRDefault="00000000" w:rsidRPr="00000000" w14:paraId="000000E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tl w:val="0"/>
        </w:rPr>
      </w:r>
    </w:p>
    <w:p w:rsidR="00000000" w:rsidDel="00000000" w:rsidP="00000000" w:rsidRDefault="00000000" w:rsidRPr="00000000" w14:paraId="000000E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INTERSOS office in Uruzgan: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Trinkot Center.</w:t>
      </w:r>
      <w:r w:rsidDel="00000000" w:rsidR="00000000" w:rsidRPr="00000000">
        <w:rPr>
          <w:rtl w:val="0"/>
        </w:rPr>
      </w:r>
    </w:p>
    <w:p w:rsidR="00000000" w:rsidDel="00000000" w:rsidP="00000000" w:rsidRDefault="00000000" w:rsidRPr="00000000" w14:paraId="000000E8">
      <w:pPr>
        <w:spacing w:before="240" w:lineRule="auto"/>
        <w:jc w:val="both"/>
        <w:rPr>
          <w:rFonts w:ascii="Tahoma" w:cs="Tahoma" w:eastAsia="Tahoma" w:hAnsi="Tahoma"/>
        </w:rPr>
      </w:pPr>
      <w:r w:rsidDel="00000000" w:rsidR="00000000" w:rsidRPr="00000000">
        <w:rPr>
          <w:rFonts w:ascii="Tahoma" w:cs="Tahoma" w:eastAsia="Tahoma" w:hAnsi="Tahoma"/>
          <w:rtl w:val="0"/>
        </w:rPr>
        <w:t xml:space="preserve">Incoterm applicable shall be DDP </w:t>
      </w:r>
      <w:r w:rsidDel="00000000" w:rsidR="00000000" w:rsidRPr="00000000">
        <w:rPr>
          <w:rFonts w:ascii="Times New Roman" w:cs="Times New Roman" w:eastAsia="Times New Roman" w:hAnsi="Times New Roman"/>
          <w:sz w:val="22"/>
          <w:szCs w:val="22"/>
          <w:rtl w:val="0"/>
        </w:rPr>
        <w:t xml:space="preserve">for one year</w:t>
      </w: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ahoma" w:cs="Tahoma" w:eastAsia="Tahoma" w:hAnsi="Tahoma"/>
          <w:rtl w:val="0"/>
        </w:rPr>
        <w:t xml:space="preserve">according to INTEROS purchase order for each batch of kits ( An agreement will be done between the two parties if will extend the period in the future) </w:t>
      </w:r>
    </w:p>
    <w:p w:rsidR="00000000" w:rsidDel="00000000" w:rsidP="00000000" w:rsidRDefault="00000000" w:rsidRPr="00000000" w14:paraId="000000E9">
      <w:pPr>
        <w:ind w:left="709" w:hanging="709"/>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EA">
      <w:pPr>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Fonts w:ascii="Times New Roman" w:cs="Times New Roman" w:eastAsia="Times New Roman" w:hAnsi="Times New Roman"/>
          <w:sz w:val="22"/>
          <w:szCs w:val="22"/>
          <w:rtl w:val="0"/>
        </w:rPr>
        <w:tab/>
        <w:t xml:space="preserve">The price of our tender </w:t>
      </w:r>
      <w:r w:rsidDel="00000000" w:rsidR="00000000" w:rsidRPr="00000000">
        <w:rPr>
          <w:rFonts w:ascii="Times New Roman" w:cs="Times New Roman" w:eastAsia="Times New Roman" w:hAnsi="Times New Roman"/>
          <w:b w:val="1"/>
          <w:sz w:val="22"/>
          <w:szCs w:val="22"/>
          <w:rtl w:val="0"/>
        </w:rPr>
        <w:t xml:space="preserve">excluding</w:t>
      </w:r>
      <w:r w:rsidDel="00000000" w:rsidR="00000000" w:rsidRPr="00000000">
        <w:rPr>
          <w:rFonts w:ascii="Times New Roman" w:cs="Times New Roman" w:eastAsia="Times New Roman" w:hAnsi="Times New Roman"/>
          <w:sz w:val="22"/>
          <w:szCs w:val="22"/>
          <w:rtl w:val="0"/>
        </w:rPr>
        <w:t xml:space="preserve"> spare parts and consumables, if applicable is:</w:t>
      </w:r>
    </w:p>
    <w:p w:rsidR="00000000" w:rsidDel="00000000" w:rsidP="00000000" w:rsidRDefault="00000000" w:rsidRPr="00000000" w14:paraId="000000EB">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1: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EC">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2: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ED">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3: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EE">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4: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EF">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5: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F0">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6: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F1">
      <w:pPr>
        <w:ind w:left="709"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Lot 7: </w:t>
      </w:r>
      <w:r w:rsidDel="00000000" w:rsidR="00000000" w:rsidRPr="00000000">
        <w:rPr>
          <w:rFonts w:ascii="Times New Roman" w:cs="Times New Roman" w:eastAsia="Times New Roman" w:hAnsi="Times New Roman"/>
          <w:sz w:val="22"/>
          <w:szCs w:val="22"/>
          <w:highlight w:val="yellow"/>
          <w:rtl w:val="0"/>
        </w:rPr>
        <w:t xml:space="preserve">&lt;………………………………...&gt;</w:t>
      </w:r>
      <w:r w:rsidDel="00000000" w:rsidR="00000000" w:rsidRPr="00000000">
        <w:rPr>
          <w:rtl w:val="0"/>
        </w:rPr>
      </w:r>
    </w:p>
    <w:p w:rsidR="00000000" w:rsidDel="00000000" w:rsidP="00000000" w:rsidRDefault="00000000" w:rsidRPr="00000000" w14:paraId="000000F2">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8: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F3">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9: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F4">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10: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F5">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11: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F6">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12: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F7">
      <w:pPr>
        <w:ind w:left="709" w:firstLine="0"/>
        <w:jc w:val="both"/>
        <w:rPr>
          <w:rFonts w:ascii="Times New Roman" w:cs="Times New Roman" w:eastAsia="Times New Roman" w:hAnsi="Times New Roman"/>
          <w:sz w:val="22"/>
          <w:szCs w:val="22"/>
          <w:highlight w:val="yellow"/>
        </w:rPr>
      </w:pPr>
      <w:r w:rsidDel="00000000" w:rsidR="00000000" w:rsidRPr="00000000">
        <w:rPr>
          <w:rFonts w:ascii="Times New Roman" w:cs="Times New Roman" w:eastAsia="Times New Roman" w:hAnsi="Times New Roman"/>
          <w:sz w:val="22"/>
          <w:szCs w:val="22"/>
          <w:rtl w:val="0"/>
        </w:rPr>
        <w:t xml:space="preserve">Lot 13: </w:t>
      </w:r>
      <w:r w:rsidDel="00000000" w:rsidR="00000000" w:rsidRPr="00000000">
        <w:rPr>
          <w:rFonts w:ascii="Times New Roman" w:cs="Times New Roman" w:eastAsia="Times New Roman" w:hAnsi="Times New Roman"/>
          <w:sz w:val="22"/>
          <w:szCs w:val="22"/>
          <w:highlight w:val="yellow"/>
          <w:rtl w:val="0"/>
        </w:rPr>
        <w:t xml:space="preserve">&lt;………………………………...&gt;</w:t>
      </w:r>
    </w:p>
    <w:p w:rsidR="00000000" w:rsidDel="00000000" w:rsidP="00000000" w:rsidRDefault="00000000" w:rsidRPr="00000000" w14:paraId="000000F8">
      <w:pPr>
        <w:ind w:left="709" w:hanging="709"/>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0F9">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4</w:t>
        <w:tab/>
      </w:r>
      <w:r w:rsidDel="00000000" w:rsidR="00000000" w:rsidRPr="00000000">
        <w:rPr>
          <w:rFonts w:ascii="Times New Roman" w:cs="Times New Roman" w:eastAsia="Times New Roman" w:hAnsi="Times New Roman"/>
          <w:sz w:val="22"/>
          <w:szCs w:val="22"/>
          <w:rtl w:val="0"/>
        </w:rPr>
        <w:t xml:space="preserve">We will grant a discount for LOT 1 of  [&lt; ………….. &gt;%], or [&lt;……………….. &gt;] </w:t>
      </w:r>
    </w:p>
    <w:p w:rsidR="00000000" w:rsidDel="00000000" w:rsidP="00000000" w:rsidRDefault="00000000" w:rsidRPr="00000000" w14:paraId="000000FA">
      <w:pPr>
        <w:ind w:left="709" w:hanging="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for LOT 2 of  [&lt; ………….. &gt;%], or [&lt;……………….. &gt;]</w:t>
      </w:r>
    </w:p>
    <w:p w:rsidR="00000000" w:rsidDel="00000000" w:rsidP="00000000" w:rsidRDefault="00000000" w:rsidRPr="00000000" w14:paraId="000000FB">
      <w:pPr>
        <w:ind w:left="709" w:hanging="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for LOT 3 of  [&lt; ………….. &gt;%], or [&lt;……………….. &gt;]</w:t>
      </w:r>
    </w:p>
    <w:p w:rsidR="00000000" w:rsidDel="00000000" w:rsidP="00000000" w:rsidRDefault="00000000" w:rsidRPr="00000000" w14:paraId="000000FC">
      <w:pPr>
        <w:ind w:left="709" w:hanging="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for LOT 4 of  [&lt; ………….. &gt;%], or [&lt;……………….. &gt;]</w:t>
      </w:r>
    </w:p>
    <w:p w:rsidR="00000000" w:rsidDel="00000000" w:rsidP="00000000" w:rsidRDefault="00000000" w:rsidRPr="00000000" w14:paraId="000000FD">
      <w:pPr>
        <w:ind w:left="709" w:hanging="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for LOT 5 of  [&lt; ………….. &gt;%], or [&lt;……………….. &gt;]</w:t>
      </w:r>
    </w:p>
    <w:p w:rsidR="00000000" w:rsidDel="00000000" w:rsidP="00000000" w:rsidRDefault="00000000" w:rsidRPr="00000000" w14:paraId="000000FE">
      <w:pPr>
        <w:ind w:left="709" w:hanging="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for LOT 6 of  [&lt; ………….. &gt;%], or [&lt;……………….. &gt;]</w:t>
      </w:r>
    </w:p>
    <w:p w:rsidR="00000000" w:rsidDel="00000000" w:rsidP="00000000" w:rsidRDefault="00000000" w:rsidRPr="00000000" w14:paraId="000000FF">
      <w:pPr>
        <w:ind w:left="709" w:hanging="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for LOT 7 of  [&lt; ………….. &gt;%], or [&lt;……………….. &gt;]</w:t>
      </w:r>
    </w:p>
    <w:p w:rsidR="00000000" w:rsidDel="00000000" w:rsidP="00000000" w:rsidRDefault="00000000" w:rsidRPr="00000000" w14:paraId="00000100">
      <w:pPr>
        <w:ind w:left="709" w:hanging="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for LOT 8 of  [&lt; ………….. &gt;%], or [&lt;……………….. &gt;]</w:t>
      </w:r>
    </w:p>
    <w:p w:rsidR="00000000" w:rsidDel="00000000" w:rsidP="00000000" w:rsidRDefault="00000000" w:rsidRPr="00000000" w14:paraId="00000101">
      <w:pPr>
        <w:ind w:left="709" w:hanging="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                                                     </w:t>
      </w:r>
      <w:r w:rsidDel="00000000" w:rsidR="00000000" w:rsidRPr="00000000">
        <w:rPr>
          <w:rFonts w:ascii="Times New Roman" w:cs="Times New Roman" w:eastAsia="Times New Roman" w:hAnsi="Times New Roman"/>
          <w:sz w:val="22"/>
          <w:szCs w:val="22"/>
          <w:rtl w:val="0"/>
        </w:rPr>
        <w:t xml:space="preserve">for LOT 9 of  [&lt; ………….. &gt;%], or [&lt;……………….. &gt;]</w:t>
      </w:r>
    </w:p>
    <w:p w:rsidR="00000000" w:rsidDel="00000000" w:rsidP="00000000" w:rsidRDefault="00000000" w:rsidRPr="00000000" w14:paraId="00000102">
      <w:pPr>
        <w:ind w:left="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for LOT 10 of  [&lt; ………….. &gt;%], or [&lt;……………….. &gt;]</w:t>
      </w:r>
    </w:p>
    <w:p w:rsidR="00000000" w:rsidDel="00000000" w:rsidP="00000000" w:rsidRDefault="00000000" w:rsidRPr="00000000" w14:paraId="00000103">
      <w:pPr>
        <w:ind w:left="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for LOT 11 of  [&lt; ………….. &gt;%], or [&lt;……………….. &gt;]</w:t>
      </w:r>
    </w:p>
    <w:p w:rsidR="00000000" w:rsidDel="00000000" w:rsidP="00000000" w:rsidRDefault="00000000" w:rsidRPr="00000000" w14:paraId="00000104">
      <w:pPr>
        <w:ind w:left="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for LOT 12 of  [&lt; ………….. &gt;%], or [&lt;……………….. &gt;]</w:t>
      </w:r>
    </w:p>
    <w:p w:rsidR="00000000" w:rsidDel="00000000" w:rsidP="00000000" w:rsidRDefault="00000000" w:rsidRPr="00000000" w14:paraId="00000105">
      <w:pPr>
        <w:ind w:left="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                         for LOT 13 of  [&lt; ………….. &gt;%], or [&lt;……………….. &gt;]</w:t>
      </w:r>
    </w:p>
    <w:p w:rsidR="00000000" w:rsidDel="00000000" w:rsidP="00000000" w:rsidRDefault="00000000" w:rsidRPr="00000000" w14:paraId="00000106">
      <w:pPr>
        <w:ind w:left="709" w:hanging="709"/>
        <w:jc w:val="right"/>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5</w:t>
        <w:tab/>
      </w:r>
      <w:r w:rsidDel="00000000" w:rsidR="00000000" w:rsidRPr="00000000">
        <w:rPr>
          <w:rFonts w:ascii="Times New Roman" w:cs="Times New Roman" w:eastAsia="Times New Roman" w:hAnsi="Times New Roman"/>
          <w:sz w:val="22"/>
          <w:szCs w:val="22"/>
          <w:rtl w:val="0"/>
        </w:rPr>
        <w:t xml:space="preserve">This tender is valid for a period of 90 days from the final date for submission of tenders.</w:t>
      </w:r>
    </w:p>
    <w:p w:rsidR="00000000" w:rsidDel="00000000" w:rsidP="00000000" w:rsidRDefault="00000000" w:rsidRPr="00000000" w14:paraId="00000107">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6</w:t>
      </w:r>
      <w:r w:rsidDel="00000000" w:rsidR="00000000" w:rsidRPr="00000000">
        <w:rPr>
          <w:rFonts w:ascii="Times New Roman" w:cs="Times New Roman" w:eastAsia="Times New Roman" w:hAnsi="Times New Roman"/>
          <w:sz w:val="22"/>
          <w:szCs w:val="22"/>
          <w:rtl w:val="0"/>
        </w:rPr>
        <w:t xml:space="preserve"> </w:t>
        <w:tab/>
        <w:t xml:space="preserve">If our tender is accepted, we undertake to provide a performance guarantee as required by Article 12 of the Special Conditions.</w:t>
      </w:r>
    </w:p>
    <w:p w:rsidR="00000000" w:rsidDel="00000000" w:rsidP="00000000" w:rsidRDefault="00000000" w:rsidRPr="00000000" w14:paraId="00000108">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7</w:t>
        <w:tab/>
      </w:r>
      <w:r w:rsidDel="00000000" w:rsidR="00000000" w:rsidRPr="00000000">
        <w:rPr>
          <w:rFonts w:ascii="Times New Roman" w:cs="Times New Roman" w:eastAsia="Times New Roman" w:hAnsi="Times New Roman"/>
          <w:sz w:val="22"/>
          <w:szCs w:val="22"/>
          <w:rtl w:val="0"/>
        </w:rPr>
        <w:t xml:space="preserve">Our firm/company has/have the following nationality:</w:t>
      </w:r>
    </w:p>
    <w:p w:rsidR="00000000" w:rsidDel="00000000" w:rsidP="00000000" w:rsidRDefault="00000000" w:rsidRPr="00000000" w14:paraId="00000109">
      <w:pPr>
        <w:ind w:left="709"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&lt;</w:t>
      </w:r>
      <w:r w:rsidDel="00000000" w:rsidR="00000000" w:rsidRPr="00000000">
        <w:rPr>
          <w:rFonts w:ascii="Times New Roman" w:cs="Times New Roman" w:eastAsia="Times New Roman" w:hAnsi="Times New Roman"/>
          <w:sz w:val="22"/>
          <w:szCs w:val="22"/>
          <w:rtl w:val="0"/>
        </w:rPr>
        <w:t xml:space="preserve">……………………………………………………………………</w:t>
      </w:r>
      <w:r w:rsidDel="00000000" w:rsidR="00000000" w:rsidRPr="00000000">
        <w:rPr>
          <w:rFonts w:ascii="Times New Roman" w:cs="Times New Roman" w:eastAsia="Times New Roman" w:hAnsi="Times New Roman"/>
          <w:b w:val="1"/>
          <w:sz w:val="22"/>
          <w:szCs w:val="22"/>
          <w:rtl w:val="0"/>
        </w:rPr>
        <w:t xml:space="preserve">&gt;</w:t>
      </w:r>
      <w:r w:rsidDel="00000000" w:rsidR="00000000" w:rsidRPr="00000000">
        <w:rPr>
          <w:rtl w:val="0"/>
        </w:rPr>
      </w:r>
    </w:p>
    <w:p w:rsidR="00000000" w:rsidDel="00000000" w:rsidP="00000000" w:rsidRDefault="00000000" w:rsidRPr="00000000" w14:paraId="0000010A">
      <w:pPr>
        <w:widowControl w:val="0"/>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8</w:t>
      </w:r>
      <w:r w:rsidDel="00000000" w:rsidR="00000000" w:rsidRPr="00000000">
        <w:rPr>
          <w:rFonts w:ascii="Times New Roman" w:cs="Times New Roman" w:eastAsia="Times New Roman" w:hAnsi="Times New Roman"/>
          <w:sz w:val="22"/>
          <w:szCs w:val="22"/>
          <w:rtl w:val="0"/>
        </w:rPr>
        <w:tab/>
        <w:t xml:space="preserve">We are making this tender in our own right [&lt; </w:t>
      </w:r>
      <w:r w:rsidDel="00000000" w:rsidR="00000000" w:rsidRPr="00000000">
        <w:rPr>
          <w:rFonts w:ascii="Times New Roman" w:cs="Times New Roman" w:eastAsia="Times New Roman" w:hAnsi="Times New Roman"/>
          <w:sz w:val="22"/>
          <w:szCs w:val="22"/>
          <w:highlight w:val="yellow"/>
          <w:rtl w:val="0"/>
        </w:rPr>
        <w:t xml:space="preserve">name of the leader</w:t>
      </w:r>
      <w:r w:rsidDel="00000000" w:rsidR="00000000" w:rsidRPr="00000000">
        <w:rPr>
          <w:rFonts w:ascii="Times New Roman" w:cs="Times New Roman" w:eastAsia="Times New Roman" w:hAnsi="Times New Roman"/>
          <w:sz w:val="22"/>
          <w:szCs w:val="22"/>
          <w:rtl w:val="0"/>
        </w:rPr>
        <w:t xml:space="preserve"> &gt;]*. We confirm that we are not tendering for the same contract in any other form. </w:t>
      </w:r>
    </w:p>
    <w:p w:rsidR="00000000" w:rsidDel="00000000" w:rsidP="00000000" w:rsidRDefault="00000000" w:rsidRPr="00000000" w14:paraId="0000010B">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9</w:t>
        <w:tab/>
      </w:r>
      <w:r w:rsidDel="00000000" w:rsidR="00000000" w:rsidRPr="00000000">
        <w:rPr>
          <w:rFonts w:ascii="Times New Roman" w:cs="Times New Roman" w:eastAsia="Times New Roman" w:hAnsi="Times New Roman"/>
          <w:sz w:val="22"/>
          <w:szCs w:val="22"/>
          <w:rtl w:val="0"/>
        </w:rPr>
        <w:t xml:space="preserve">In the event that our tender is successful, we undertake, if required, to provide the proof usual under the law of the country in which we are effectively established that we do not fall into any of 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000000" w:rsidDel="00000000" w:rsidP="00000000" w:rsidRDefault="00000000" w:rsidRPr="00000000" w14:paraId="0000010C">
      <w:pPr>
        <w:keepNext w:val="1"/>
        <w:ind w:left="709"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also undertake, if required, to provide evidence of financial and economic standing and technical and professional capacity according to the selection criteria for this call for tender.</w:t>
      </w:r>
    </w:p>
    <w:p w:rsidR="00000000" w:rsidDel="00000000" w:rsidP="00000000" w:rsidRDefault="00000000" w:rsidRPr="00000000" w14:paraId="0000010D">
      <w:pPr>
        <w:ind w:left="709" w:firstLine="0"/>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We also understand that if we fail to provide the proof/evidence required, within 15 calendar days after receiving the notification of award, or if the information provided is proved false, the award may be considered null and void.</w:t>
      </w:r>
    </w:p>
    <w:p w:rsidR="00000000" w:rsidDel="00000000" w:rsidP="00000000" w:rsidRDefault="00000000" w:rsidRPr="00000000" w14:paraId="0000010E">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10</w:t>
        <w:tab/>
      </w:r>
      <w:r w:rsidDel="00000000" w:rsidR="00000000" w:rsidRPr="00000000">
        <w:rPr>
          <w:rFonts w:ascii="Times New Roman" w:cs="Times New Roman" w:eastAsia="Times New Roman" w:hAnsi="Times New Roman"/>
          <w:sz w:val="22"/>
          <w:szCs w:val="22"/>
          <w:rtl w:val="0"/>
        </w:rPr>
        <w:t xml:space="preserve">We agree to abide by the ethics clauses in section 21 of the instructions to tenderers and, in particular, have no conflict of interests or any equivalent relation which may distort competition with other tenderers or other parties in the tender procedure at the time of the submission of this application.</w:t>
      </w:r>
    </w:p>
    <w:p w:rsidR="00000000" w:rsidDel="00000000" w:rsidP="00000000" w:rsidRDefault="00000000" w:rsidRPr="00000000" w14:paraId="0000010F">
      <w:pPr>
        <w:keepNext w:val="1"/>
        <w:keepLines w:val="1"/>
        <w:widowControl w:val="0"/>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11</w:t>
        <w:tab/>
      </w:r>
      <w:r w:rsidDel="00000000" w:rsidR="00000000" w:rsidRPr="00000000">
        <w:rPr>
          <w:rFonts w:ascii="Times New Roman" w:cs="Times New Roman" w:eastAsia="Times New Roman" w:hAnsi="Times New Roman"/>
          <w:sz w:val="22"/>
          <w:szCs w:val="22"/>
          <w:rtl w:val="0"/>
        </w:rPr>
        <w:t xml:space="preserve">We will inform the Contracting Authority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w:t>
      </w:r>
    </w:p>
    <w:p w:rsidR="00000000" w:rsidDel="00000000" w:rsidP="00000000" w:rsidRDefault="00000000" w:rsidRPr="00000000" w14:paraId="00000110">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12</w:t>
      </w:r>
      <w:r w:rsidDel="00000000" w:rsidR="00000000" w:rsidRPr="00000000">
        <w:rPr>
          <w:rFonts w:ascii="Times New Roman" w:cs="Times New Roman" w:eastAsia="Times New Roman" w:hAnsi="Times New Roman"/>
          <w:sz w:val="22"/>
          <w:szCs w:val="22"/>
          <w:rtl w:val="0"/>
        </w:rPr>
        <w:tab/>
        <w:t xml:space="preserve">We note that the Contracting Authority is not bound to proceed with this tender and that it reserves the right to award only part of the contract. It will incur no liability towards us should it do so.</w:t>
      </w:r>
    </w:p>
    <w:p w:rsidR="00000000" w:rsidDel="00000000" w:rsidP="00000000" w:rsidRDefault="00000000" w:rsidRPr="00000000" w14:paraId="00000111">
      <w:pPr>
        <w:ind w:left="709" w:hanging="709"/>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13</w:t>
      </w:r>
      <w:r w:rsidDel="00000000" w:rsidR="00000000" w:rsidRPr="00000000">
        <w:rPr>
          <w:rFonts w:ascii="Times New Roman" w:cs="Times New Roman" w:eastAsia="Times New Roman" w:hAnsi="Times New Roman"/>
          <w:sz w:val="22"/>
          <w:szCs w:val="22"/>
          <w:rtl w:val="0"/>
        </w:rPr>
        <w:tab/>
        <w:t xml:space="preserve">We fully recognise and accept that if the above-mentioned persons participate in spite of being in any of the situations listed in Section 3 of the instruction to tenderers or if the declarations or information provided prove to be false, they may be subject to rejection from this procedure and to administrative sanctions in the form of exclusion and financial penalties representing 2% to 10% of the total estimated value of the contract being awarded.</w:t>
      </w:r>
    </w:p>
    <w:p w:rsidR="00000000" w:rsidDel="00000000" w:rsidP="00000000" w:rsidRDefault="00000000" w:rsidRPr="00000000" w14:paraId="00000112">
      <w:pPr>
        <w:ind w:left="709" w:hanging="709"/>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3">
      <w:pPr>
        <w:ind w:left="709" w:hanging="709"/>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4">
      <w:pPr>
        <w:keepNext w:val="1"/>
        <w:keepLines w:val="1"/>
        <w:widowControl w:val="0"/>
        <w:ind w:left="709" w:firstLine="0"/>
        <w:jc w:val="both"/>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15">
      <w:pPr>
        <w:keepNext w:val="1"/>
        <w:keepLines w:val="1"/>
        <w:widowControl w:val="0"/>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Yours faithfully</w:t>
      </w:r>
    </w:p>
    <w:p w:rsidR="00000000" w:rsidDel="00000000" w:rsidP="00000000" w:rsidRDefault="00000000" w:rsidRPr="00000000" w14:paraId="00000116">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Name and first name: &lt;</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117">
      <w:pPr>
        <w:widowControl w:val="0"/>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Duly authorised to sign this tender on behalf of:</w:t>
      </w:r>
    </w:p>
    <w:p w:rsidR="00000000" w:rsidDel="00000000" w:rsidP="00000000" w:rsidRDefault="00000000" w:rsidRPr="00000000" w14:paraId="00000118">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&lt;</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b w:val="1"/>
          <w:sz w:val="22"/>
          <w:szCs w:val="22"/>
          <w:rtl w:val="0"/>
        </w:rPr>
        <w:t xml:space="preserve">&gt;</w:t>
      </w:r>
      <w:r w:rsidDel="00000000" w:rsidR="00000000" w:rsidRPr="00000000">
        <w:rPr>
          <w:rtl w:val="0"/>
        </w:rPr>
      </w:r>
    </w:p>
    <w:p w:rsidR="00000000" w:rsidDel="00000000" w:rsidP="00000000" w:rsidRDefault="00000000" w:rsidRPr="00000000" w14:paraId="00000119">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Place and date: &lt;</w:t>
      </w:r>
      <w:r w:rsidDel="00000000" w:rsidR="00000000" w:rsidRPr="00000000">
        <w:rPr>
          <w:rFonts w:ascii="Times New Roman" w:cs="Times New Roman" w:eastAsia="Times New Roman" w:hAnsi="Times New Roman"/>
          <w:sz w:val="22"/>
          <w:szCs w:val="22"/>
          <w:highlight w:val="yellow"/>
          <w:rtl w:val="0"/>
        </w:rPr>
        <w:t xml:space="preserve">…………………………………………………………….…………</w:t>
      </w:r>
      <w:r w:rsidDel="00000000" w:rsidR="00000000" w:rsidRPr="00000000">
        <w:rPr>
          <w:rFonts w:ascii="Times New Roman" w:cs="Times New Roman" w:eastAsia="Times New Roman" w:hAnsi="Times New Roman"/>
          <w:sz w:val="22"/>
          <w:szCs w:val="22"/>
          <w:rtl w:val="0"/>
        </w:rPr>
        <w:t xml:space="preserve">.&gt;</w:t>
      </w:r>
    </w:p>
    <w:p w:rsidR="00000000" w:rsidDel="00000000" w:rsidP="00000000" w:rsidRDefault="00000000" w:rsidRPr="00000000" w14:paraId="0000011A">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Stamp of the firm/company:</w:t>
      </w:r>
    </w:p>
    <w:p w:rsidR="00000000" w:rsidDel="00000000" w:rsidP="00000000" w:rsidRDefault="00000000" w:rsidRPr="00000000" w14:paraId="0000011B">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This tender includes the following annexes:</w:t>
      </w:r>
    </w:p>
    <w:p w:rsidR="00000000" w:rsidDel="00000000" w:rsidP="00000000" w:rsidRDefault="00000000" w:rsidRPr="00000000" w14:paraId="0000011C">
      <w:pPr>
        <w:spacing w:before="240" w:lineRule="auto"/>
        <w:jc w:val="both"/>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highlight w:val="yellow"/>
          <w:rtl w:val="0"/>
        </w:rPr>
        <w:t xml:space="preserve">&lt;Numbered list of annexes with titles&gt;</w:t>
      </w:r>
      <w:r w:rsidDel="00000000" w:rsidR="00000000" w:rsidRPr="00000000">
        <w:rPr>
          <w:rtl w:val="0"/>
        </w:rPr>
      </w:r>
    </w:p>
    <w:sectPr>
      <w:headerReference r:id="rId18" w:type="default"/>
      <w:headerReference r:id="rId19" w:type="first"/>
      <w:headerReference r:id="rId20" w:type="even"/>
      <w:footerReference r:id="rId21" w:type="default"/>
      <w:footerReference r:id="rId22" w:type="first"/>
      <w:footerReference r:id="rId23" w:type="even"/>
      <w:type w:val="nextPage"/>
      <w:pgSz w:h="16838" w:w="11906" w:orient="portrait"/>
      <w:pgMar w:bottom="1134" w:top="1134" w:left="1134" w:right="1418" w:header="720" w:footer="72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Tahoma">
    <w:embedRegular w:fontKey="{00000000-0000-0000-0000-000000000000}" r:id="rId1" w:subsetted="0"/>
    <w:embedBold w:fontKey="{00000000-0000-0000-0000-000000000000}" r:id="rId2" w:subsetted="0"/>
  </w:font>
  <w:font w:name="Noto Sans Symbols">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1">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2">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3">
    <w:pPr>
      <w:pBdr>
        <w:top w:space="0" w:sz="0" w:val="nil"/>
        <w:left w:space="0" w:sz="0" w:val="nil"/>
        <w:bottom w:space="0" w:sz="0" w:val="nil"/>
        <w:right w:space="0" w:sz="0" w:val="nil"/>
        <w:between w:space="0" w:sz="0" w:val="nil"/>
      </w:pBdr>
      <w:tabs>
        <w:tab w:val="center" w:leader="none" w:pos="4320"/>
        <w:tab w:val="right" w:leader="none" w:pos="8640"/>
        <w:tab w:val="right" w:leader="none" w:pos="9072"/>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rtl w:val="0"/>
      </w:rPr>
      <w:t xml:space="preserve">LOC/INT/AFG/05/2024</w:t>
    </w:r>
    <w:r w:rsidDel="00000000" w:rsidR="00000000" w:rsidRPr="00000000">
      <w:rPr>
        <w:rFonts w:ascii="Times New Roman" w:cs="Times New Roman" w:eastAsia="Times New Roman" w:hAnsi="Times New Roman"/>
        <w:color w:val="000000"/>
        <w:sz w:val="18"/>
        <w:szCs w:val="18"/>
        <w:rtl w:val="0"/>
      </w:rPr>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4">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November 2010</w:t>
    </w: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5">
    <w:pPr>
      <w:pBdr>
        <w:top w:space="0" w:sz="0" w:val="nil"/>
        <w:left w:space="0" w:sz="0" w:val="nil"/>
        <w:bottom w:space="0" w:sz="0" w:val="nil"/>
        <w:right w:space="0" w:sz="0" w:val="nil"/>
        <w:between w:space="0" w:sz="0" w:val="nil"/>
      </w:pBdr>
      <w:tabs>
        <w:tab w:val="center" w:leader="none" w:pos="4320"/>
        <w:tab w:val="right" w:leader="none" w:pos="8640"/>
      </w:tabs>
      <w:spacing w:after="0" w:before="0" w:lineRule="auto"/>
      <w:rPr>
        <w:rFonts w:ascii="Times New Roman" w:cs="Times New Roman" w:eastAsia="Times New Roman" w:hAnsi="Times New Roman"/>
        <w:color w:val="000000"/>
      </w:rPr>
    </w:pPr>
    <w:r w:rsidDel="00000000" w:rsidR="00000000" w:rsidRPr="00000000">
      <w:rPr>
        <w:rFonts w:ascii="Times New Roman" w:cs="Times New Roman" w:eastAsia="Times New Roman" w:hAnsi="Times New Roman"/>
        <w:color w:val="000000"/>
        <w:sz w:val="18"/>
        <w:szCs w:val="18"/>
        <w:rtl w:val="0"/>
      </w:rPr>
      <w:t xml:space="preserve">c4_l_tenderform_en.doc</w:t>
    </w: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6">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7">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8">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rtl w:val="0"/>
      </w:rPr>
      <w:t xml:space="preserve">LOC/INT/AFG/05/2024</w:t>
    </w: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9">
    <w:pPr>
      <w:pBdr>
        <w:top w:space="0" w:sz="0" w:val="nil"/>
        <w:left w:space="0" w:sz="0" w:val="nil"/>
        <w:bottom w:space="0" w:sz="0" w:val="nil"/>
        <w:right w:space="0" w:sz="0" w:val="nil"/>
        <w:between w:space="0" w:sz="0" w:val="nil"/>
      </w:pBdr>
      <w:tabs>
        <w:tab w:val="center" w:leader="none" w:pos="4320"/>
        <w:tab w:val="right" w:leader="none" w:pos="8640"/>
        <w:tab w:val="right" w:leader="none" w:pos="14175"/>
      </w:tabs>
      <w:spacing w:after="0" w:before="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rtl w:val="0"/>
      </w:rPr>
      <w:t xml:space="preserve">LOC/INT/AFG/05/2024</w:t>
    </w: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A">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B">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C">
    <w:pPr>
      <w:pBdr>
        <w:top w:space="0" w:sz="0" w:val="nil"/>
        <w:left w:space="0" w:sz="0" w:val="nil"/>
        <w:bottom w:space="0" w:sz="0" w:val="nil"/>
        <w:right w:space="0" w:sz="0" w:val="nil"/>
        <w:between w:space="0" w:sz="0" w:val="nil"/>
      </w:pBdr>
      <w:tabs>
        <w:tab w:val="center" w:leader="none" w:pos="4320"/>
        <w:tab w:val="right" w:leader="none" w:pos="8640"/>
        <w:tab w:val="right" w:leader="none" w:pos="8647"/>
      </w:tabs>
      <w:spacing w:after="0" w:lineRule="auto"/>
      <w:ind w:right="6"/>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24"/>
        <w:szCs w:val="24"/>
        <w:rtl w:val="0"/>
      </w:rPr>
      <w:t xml:space="preserve">LOC/INT/AFG/05/2024</w:t>
    </w:r>
    <w:r w:rsidDel="00000000" w:rsidR="00000000" w:rsidRPr="00000000">
      <w:rPr>
        <w:rFonts w:ascii="Times New Roman" w:cs="Times New Roman" w:eastAsia="Times New Roman" w:hAnsi="Times New Roman"/>
        <w:color w:val="000000"/>
        <w:sz w:val="18"/>
        <w:szCs w:val="18"/>
        <w:rtl w:val="0"/>
      </w:rPr>
      <w:tab/>
    </w:r>
  </w:p>
</w:ftr>
</file>

<file path=word/footer9.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b w:val="1"/>
        <w:color w:val="000000"/>
        <w:sz w:val="24"/>
        <w:szCs w:val="24"/>
        <w:rtl w:val="0"/>
      </w:rPr>
      <w:t xml:space="preserve">LOC/INT/AFG/05/2024</w:t>
    </w:r>
    <w:r w:rsidDel="00000000" w:rsidR="00000000" w:rsidRPr="00000000">
      <w:rPr>
        <w:rFonts w:ascii="Times New Roman" w:cs="Times New Roman" w:eastAsia="Times New Roman" w:hAnsi="Times New Roman"/>
        <w:color w:val="000000"/>
        <w:sz w:val="18"/>
        <w:szCs w:val="18"/>
        <w:rtl w:val="0"/>
      </w:rPr>
      <w:tab/>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11D">
      <w:pPr>
        <w:tabs>
          <w:tab w:val="left" w:leader="none" w:pos="0"/>
        </w:tabs>
        <w:spacing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rsidDel="00000000" w:rsidR="00000000" w:rsidRPr="00000000">
        <w:rPr>
          <w:rFonts w:ascii="Times New Roman" w:cs="Times New Roman" w:eastAsia="Times New Roman" w:hAnsi="Times New Roman"/>
          <w:b w:val="1"/>
          <w:rtl w:val="0"/>
        </w:rPr>
        <w:t xml:space="preserve">leader</w:t>
      </w:r>
      <w:r w:rsidDel="00000000" w:rsidR="00000000" w:rsidRPr="00000000">
        <w:rPr>
          <w:rFonts w:ascii="Times New Roman" w:cs="Times New Roman" w:eastAsia="Times New Roman" w:hAnsi="Times New Roman"/>
          <w:rtl w:val="0"/>
        </w:rPr>
        <w:t xml:space="preserve">’ (and all other lines should be deleted).</w:t>
      </w:r>
    </w:p>
  </w:footnote>
  <w:footnote w:id="1">
    <w:p w:rsidR="00000000" w:rsidDel="00000000" w:rsidP="00000000" w:rsidRDefault="00000000" w:rsidRPr="00000000" w14:paraId="0000011E">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Natural persons have to prove their capacity in accordance with the selection criteria and by the appropriate means.</w:t>
      </w:r>
    </w:p>
  </w:footnote>
  <w:footnote w:id="2">
    <w:p w:rsidR="00000000" w:rsidDel="00000000" w:rsidP="00000000" w:rsidRDefault="00000000" w:rsidRPr="00000000" w14:paraId="0000011F">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3">
    <w:p w:rsidR="00000000" w:rsidDel="00000000" w:rsidP="00000000" w:rsidRDefault="00000000" w:rsidRPr="00000000" w14:paraId="00000120">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Last year=last accounting year for which the entity's accounts have been closed.</w:t>
      </w:r>
    </w:p>
  </w:footnote>
  <w:footnote w:id="4">
    <w:p w:rsidR="00000000" w:rsidDel="00000000" w:rsidP="00000000" w:rsidRDefault="00000000" w:rsidRPr="00000000" w14:paraId="00000121">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Amounts entered in the ‘Average’ column must be the mathematical average of the amounts entered in the three preceding columns of the same row.</w:t>
      </w:r>
    </w:p>
  </w:footnote>
  <w:footnote w:id="5">
    <w:p w:rsidR="00000000" w:rsidDel="00000000" w:rsidP="00000000" w:rsidRDefault="00000000" w:rsidRPr="00000000" w14:paraId="00000122">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The gross inflow of economic benefits (cash, receivables, other assets) arising from the ordinary operating activities of the enterprise (such as sales of goods, sales of services, interest, royalties, and dividends) during the year.</w:t>
      </w:r>
    </w:p>
  </w:footnote>
  <w:footnote w:id="6">
    <w:p w:rsidR="00000000" w:rsidDel="00000000" w:rsidP="00000000" w:rsidRDefault="00000000" w:rsidRPr="00000000" w14:paraId="00000123">
      <w:pPr>
        <w:spacing w:after="60"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r>
      <w:r w:rsidDel="00000000" w:rsidR="00000000" w:rsidRPr="00000000">
        <w:rPr>
          <w:rFonts w:ascii="Times New Roman" w:cs="Times New Roman" w:eastAsia="Times New Roman" w:hAnsi="Times New Roman"/>
          <w:color w:val="000000"/>
          <w:rtl w:val="0"/>
        </w:rPr>
        <w:t xml:space="preserve">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Del="00000000" w:rsidR="00000000" w:rsidRPr="00000000">
        <w:rPr>
          <w:rtl w:val="0"/>
        </w:rPr>
      </w:r>
    </w:p>
  </w:footnote>
  <w:footnote w:id="7">
    <w:p w:rsidR="00000000" w:rsidDel="00000000" w:rsidP="00000000" w:rsidRDefault="00000000" w:rsidRPr="00000000" w14:paraId="00000124">
      <w:pPr>
        <w:spacing w:before="0" w:lineRule="auto"/>
        <w:ind w:left="142" w:hanging="142"/>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 company's debts or obligations that are due within one year. Current liabilities appear on the company's balance sheet and include short term debt, accounts payable, accrued liabilities and other debts.</w:t>
      </w:r>
    </w:p>
  </w:footnote>
  <w:footnote w:id="8">
    <w:p w:rsidR="00000000" w:rsidDel="00000000" w:rsidP="00000000" w:rsidRDefault="00000000" w:rsidRPr="00000000" w14:paraId="00000125">
      <w:pPr>
        <w:spacing w:after="60"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If this tender is submitted by a consortium, the data in the table above must be the sum of the data in the corresponding tables in the declarations provided by the consortium members — see point 7 of this tender form.</w:t>
      </w:r>
    </w:p>
  </w:footnote>
  <w:footnote w:id="9">
    <w:p w:rsidR="00000000" w:rsidDel="00000000" w:rsidP="00000000" w:rsidRDefault="00000000" w:rsidRPr="00000000" w14:paraId="00000126">
      <w:pPr>
        <w:spacing w:after="60"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Corresponding to the relevant specialisms identified in point 5 below.</w:t>
      </w:r>
    </w:p>
  </w:footnote>
  <w:footnote w:id="10">
    <w:p w:rsidR="00000000" w:rsidDel="00000000" w:rsidP="00000000" w:rsidRDefault="00000000" w:rsidRPr="00000000" w14:paraId="00000127">
      <w:pPr>
        <w:spacing w:after="60"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Staff directly</w:t>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rtl w:val="0"/>
        </w:rPr>
        <w:t xml:space="preserve">employed by the Tenderer on a permanent basis (i.e. under indefinite contracts).</w:t>
      </w:r>
    </w:p>
  </w:footnote>
  <w:footnote w:id="11">
    <w:p w:rsidR="00000000" w:rsidDel="00000000" w:rsidP="00000000" w:rsidRDefault="00000000" w:rsidRPr="00000000" w14:paraId="00000128">
      <w:pPr>
        <w:spacing w:before="0" w:lineRule="auto"/>
        <w:ind w:left="284" w:hanging="284"/>
        <w:jc w:val="both"/>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Other staff not directly</w:t>
      </w:r>
      <w:r w:rsidDel="00000000" w:rsidR="00000000" w:rsidRPr="00000000">
        <w:rPr>
          <w:rFonts w:ascii="Times New Roman" w:cs="Times New Roman" w:eastAsia="Times New Roman" w:hAnsi="Times New Roman"/>
          <w:vertAlign w:val="superscript"/>
          <w:rtl w:val="0"/>
        </w:rPr>
        <w:t xml:space="preserve"> </w:t>
      </w:r>
      <w:r w:rsidDel="00000000" w:rsidR="00000000" w:rsidRPr="00000000">
        <w:rPr>
          <w:rFonts w:ascii="Times New Roman" w:cs="Times New Roman" w:eastAsia="Times New Roman" w:hAnsi="Times New Roman"/>
          <w:rtl w:val="0"/>
        </w:rPr>
        <w:t xml:space="preserve">employed by the Tenderer on a permanent basis (i.e. under fixed-term contracts).</w:t>
      </w:r>
    </w:p>
  </w:footnote>
  <w:footnote w:id="12">
    <w:p w:rsidR="00000000" w:rsidDel="00000000" w:rsidP="00000000" w:rsidRDefault="00000000" w:rsidRPr="00000000" w14:paraId="00000129">
      <w:pPr>
        <w:spacing w:before="0" w:lineRule="auto"/>
        <w:ind w:left="142" w:hanging="142"/>
        <w:rPr>
          <w:rFonts w:ascii="Times New Roman" w:cs="Times New Roman" w:eastAsia="Times New Roman" w:hAnsi="Times New Roman"/>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rtl w:val="0"/>
        </w:rPr>
        <w:tab/>
        <w:t xml:space="preserve">add/delete additional lines and/or rows as appropriate. If this tender is being submitted by an individual legal entity, the name of the legal entity should be entered as ‘Leader’ (and all other columns should be deleted).</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B">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C">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D">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E">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F">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0">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5.xml"/><Relationship Id="rId11" Type="http://schemas.openxmlformats.org/officeDocument/2006/relationships/footer" Target="footer1.xml"/><Relationship Id="rId22" Type="http://schemas.openxmlformats.org/officeDocument/2006/relationships/footer" Target="footer9.xml"/><Relationship Id="rId10" Type="http://schemas.openxmlformats.org/officeDocument/2006/relationships/footer" Target="footer3.xml"/><Relationship Id="rId21" Type="http://schemas.openxmlformats.org/officeDocument/2006/relationships/footer" Target="footer8.xml"/><Relationship Id="rId13" Type="http://schemas.openxmlformats.org/officeDocument/2006/relationships/header" Target="header4.xml"/><Relationship Id="rId12" Type="http://schemas.openxmlformats.org/officeDocument/2006/relationships/header" Target="header3.xml"/><Relationship Id="rId23" Type="http://schemas.openxmlformats.org/officeDocument/2006/relationships/footer" Target="footer7.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 Id="rId15" Type="http://schemas.openxmlformats.org/officeDocument/2006/relationships/footer" Target="footer5.xml"/><Relationship Id="rId14" Type="http://schemas.openxmlformats.org/officeDocument/2006/relationships/header" Target="header2.xml"/><Relationship Id="rId17" Type="http://schemas.openxmlformats.org/officeDocument/2006/relationships/footer" Target="footer4.xml"/><Relationship Id="rId16" Type="http://schemas.openxmlformats.org/officeDocument/2006/relationships/footer" Target="footer6.xml"/><Relationship Id="rId5" Type="http://schemas.openxmlformats.org/officeDocument/2006/relationships/numbering" Target="numbering.xml"/><Relationship Id="rId19" Type="http://schemas.openxmlformats.org/officeDocument/2006/relationships/header" Target="header7.xml"/><Relationship Id="rId6" Type="http://schemas.openxmlformats.org/officeDocument/2006/relationships/styles" Target="styles.xml"/><Relationship Id="rId18" Type="http://schemas.openxmlformats.org/officeDocument/2006/relationships/header" Target="header6.xml"/><Relationship Id="rId7" Type="http://schemas.openxmlformats.org/officeDocument/2006/relationships/image" Target="media/image1.jp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NotoSansSymbols-regular.ttf"/><Relationship Id="rId4"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