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59DD9DA4"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7E2BC7">
        <w:rPr>
          <w:rFonts w:cstheme="minorHAnsi"/>
          <w:b/>
          <w:bCs/>
        </w:rPr>
        <w:t>2</w:t>
      </w:r>
      <w:r w:rsidR="00561E43">
        <w:rPr>
          <w:rFonts w:cstheme="minorHAnsi"/>
          <w:b/>
          <w:bCs/>
        </w:rPr>
        <w:t>1</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6AAF88E7" w:rsidR="00CC3022" w:rsidRPr="00FD26D7" w:rsidRDefault="0074741B" w:rsidP="00DC0C6B">
      <w:pPr>
        <w:spacing w:after="120" w:line="276" w:lineRule="auto"/>
        <w:jc w:val="center"/>
        <w:rPr>
          <w:rFonts w:cstheme="minorHAnsi"/>
          <w:b/>
          <w:bCs/>
          <w:color w:val="000000" w:themeColor="text1"/>
        </w:rPr>
      </w:pPr>
      <w:r>
        <w:rPr>
          <w:rFonts w:cstheme="minorHAnsi"/>
          <w:b/>
          <w:bCs/>
          <w:color w:val="000000" w:themeColor="text1"/>
        </w:rPr>
        <w:t>IT Equipment</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05A5B308"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7E2BC7">
        <w:rPr>
          <w:rFonts w:cstheme="minorHAnsi"/>
          <w:b/>
          <w:bCs/>
          <w:color w:val="000000" w:themeColor="text1"/>
        </w:rPr>
        <w:t>CBE</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2BA7C626"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7E2BC7">
        <w:rPr>
          <w:rFonts w:cstheme="minorHAnsi"/>
          <w:b/>
          <w:bCs/>
          <w:color w:val="000000" w:themeColor="text1"/>
        </w:rPr>
        <w:t>3</w:t>
      </w:r>
      <w:r w:rsidR="007E2BC7" w:rsidRPr="007E2BC7">
        <w:rPr>
          <w:rFonts w:cstheme="minorHAnsi"/>
          <w:b/>
          <w:bCs/>
          <w:color w:val="000000" w:themeColor="text1"/>
          <w:vertAlign w:val="superscript"/>
        </w:rPr>
        <w:t>rd</w:t>
      </w:r>
      <w:r w:rsidR="007E2BC7">
        <w:rPr>
          <w:rFonts w:cstheme="minorHAnsi"/>
          <w:b/>
          <w:bCs/>
          <w:color w:val="000000" w:themeColor="text1"/>
        </w:rPr>
        <w:t xml:space="preserve"> Oct</w:t>
      </w:r>
      <w:r w:rsidR="00525778">
        <w:rPr>
          <w:rFonts w:cstheme="minorHAnsi"/>
          <w:b/>
          <w:bCs/>
          <w:color w:val="000000" w:themeColor="text1"/>
        </w:rPr>
        <w:t xml:space="preserve"> 202</w:t>
      </w:r>
      <w:r w:rsidR="0052310B">
        <w:rPr>
          <w:rFonts w:cstheme="minorHAnsi"/>
          <w:b/>
          <w:bCs/>
          <w:color w:val="000000" w:themeColor="text1"/>
        </w:rPr>
        <w:t>4</w:t>
      </w:r>
      <w:r w:rsidR="00814E39">
        <w:rPr>
          <w:rFonts w:cstheme="minorHAnsi"/>
          <w:b/>
          <w:bCs/>
          <w:color w:val="000000" w:themeColor="text1"/>
        </w:rPr>
        <w:t xml:space="preserve"> </w:t>
      </w:r>
    </w:p>
    <w:p w14:paraId="2DEEB923" w14:textId="4A0AB2E0"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7E2BC7">
        <w:rPr>
          <w:rFonts w:cstheme="minorHAnsi"/>
          <w:b/>
          <w:bCs/>
          <w:color w:val="000000" w:themeColor="text1"/>
        </w:rPr>
        <w:t>7</w:t>
      </w:r>
      <w:r w:rsidR="0074741B" w:rsidRPr="0074741B">
        <w:rPr>
          <w:rFonts w:cstheme="minorHAnsi"/>
          <w:b/>
          <w:bCs/>
          <w:color w:val="000000" w:themeColor="text1"/>
          <w:vertAlign w:val="superscript"/>
        </w:rPr>
        <w:t>th</w:t>
      </w:r>
      <w:r w:rsidR="0074741B">
        <w:rPr>
          <w:rFonts w:cstheme="minorHAnsi"/>
          <w:b/>
          <w:bCs/>
          <w:color w:val="000000" w:themeColor="text1"/>
        </w:rPr>
        <w:t xml:space="preserve"> </w:t>
      </w:r>
      <w:r w:rsidR="007E2BC7">
        <w:rPr>
          <w:rFonts w:cstheme="minorHAnsi"/>
          <w:b/>
          <w:bCs/>
          <w:color w:val="000000" w:themeColor="text1"/>
        </w:rPr>
        <w:t>Oct</w:t>
      </w:r>
      <w:r w:rsidR="00525778">
        <w:rPr>
          <w:rFonts w:cstheme="minorHAnsi"/>
          <w:b/>
          <w:bCs/>
          <w:color w:val="000000" w:themeColor="text1"/>
        </w:rPr>
        <w:t xml:space="preserve"> 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1ACB510D" w14:textId="77777777" w:rsidR="00E75086" w:rsidRDefault="00E75086" w:rsidP="00E75086">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204B96E0" w14:textId="77777777" w:rsidR="0074741B" w:rsidRDefault="0074741B" w:rsidP="008D53BF">
      <w:pPr>
        <w:autoSpaceDE w:val="0"/>
        <w:autoSpaceDN w:val="0"/>
        <w:adjustRightInd w:val="0"/>
        <w:spacing w:after="120" w:line="276" w:lineRule="auto"/>
        <w:jc w:val="both"/>
        <w:rPr>
          <w:rFonts w:cstheme="minorHAnsi"/>
          <w:b/>
          <w:bCs/>
          <w:color w:val="000000" w:themeColor="text1"/>
        </w:rPr>
      </w:pP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6D72A81F" w14:textId="79B9600A" w:rsidR="0074741B" w:rsidRPr="00E75086" w:rsidRDefault="00E20A49" w:rsidP="00E75086">
      <w:pPr>
        <w:spacing w:after="120" w:line="276" w:lineRule="auto"/>
        <w:rPr>
          <w:rFonts w:cstheme="minorHAnsi"/>
          <w:color w:val="000000" w:themeColor="text1"/>
        </w:rPr>
      </w:pPr>
      <w:r>
        <w:rPr>
          <w:rFonts w:cstheme="minorHAnsi"/>
          <w:color w:val="000000" w:themeColor="text1"/>
        </w:rPr>
        <w:t xml:space="preserve">Only </w:t>
      </w:r>
      <w:r w:rsidR="00FF2154">
        <w:rPr>
          <w:rFonts w:cstheme="minorHAnsi"/>
          <w:color w:val="000000" w:themeColor="text1"/>
        </w:rPr>
        <w:t>IT</w:t>
      </w:r>
      <w:r w:rsidR="00D675EB">
        <w:rPr>
          <w:rFonts w:cstheme="minorHAnsi"/>
          <w:color w:val="000000" w:themeColor="text1"/>
        </w:rPr>
        <w:t xml:space="preserve"> </w:t>
      </w:r>
      <w:r w:rsidR="0052310B">
        <w:rPr>
          <w:rFonts w:cstheme="minorHAnsi"/>
          <w:color w:val="000000" w:themeColor="text1"/>
        </w:rPr>
        <w:t>Solution</w:t>
      </w:r>
      <w:r w:rsidR="00D675EB">
        <w:rPr>
          <w:rFonts w:cstheme="minorHAnsi"/>
          <w:color w:val="000000" w:themeColor="text1"/>
        </w:rPr>
        <w:t xml:space="preserve"> </w:t>
      </w:r>
      <w:r w:rsidR="001A36C8">
        <w:rPr>
          <w:rFonts w:cstheme="minorHAnsi"/>
          <w:color w:val="000000" w:themeColor="text1"/>
        </w:rPr>
        <w:t>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77777777" w:rsidR="00A238E7" w:rsidRDefault="00164F7F" w:rsidP="001A414B">
      <w:pPr>
        <w:spacing w:after="120" w:line="276" w:lineRule="auto"/>
        <w:rPr>
          <w:rFonts w:cstheme="minorHAnsi"/>
          <w:b/>
          <w:bCs/>
          <w:color w:val="000000" w:themeColor="text1"/>
        </w:rPr>
      </w:pPr>
      <w:r w:rsidRPr="00FD26D7">
        <w:rPr>
          <w:rFonts w:cstheme="minorHAnsi"/>
          <w:b/>
          <w:bCs/>
          <w:color w:val="000000" w:themeColor="text1"/>
        </w:rPr>
        <w:t>Specifications:</w:t>
      </w:r>
    </w:p>
    <w:tbl>
      <w:tblPr>
        <w:tblW w:w="10344" w:type="dxa"/>
        <w:jc w:val="center"/>
        <w:tblLook w:val="04A0" w:firstRow="1" w:lastRow="0" w:firstColumn="1" w:lastColumn="0" w:noHBand="0" w:noVBand="1"/>
      </w:tblPr>
      <w:tblGrid>
        <w:gridCol w:w="608"/>
        <w:gridCol w:w="5940"/>
        <w:gridCol w:w="646"/>
        <w:gridCol w:w="815"/>
        <w:gridCol w:w="1075"/>
        <w:gridCol w:w="1260"/>
      </w:tblGrid>
      <w:tr w:rsidR="000B7847" w:rsidRPr="00852689" w14:paraId="44FB6801" w14:textId="77777777" w:rsidTr="000B7847">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AE84B" w14:textId="5F4C90E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940" w:type="dxa"/>
            <w:tcBorders>
              <w:top w:val="single" w:sz="4" w:space="0" w:color="auto"/>
              <w:left w:val="nil"/>
              <w:bottom w:val="single" w:sz="4" w:space="0" w:color="auto"/>
              <w:right w:val="single" w:sz="4" w:space="0" w:color="auto"/>
            </w:tcBorders>
            <w:shd w:val="clear" w:color="000000" w:fill="BDD7EE"/>
            <w:noWrap/>
            <w:vAlign w:val="center"/>
            <w:hideMark/>
          </w:tcPr>
          <w:p w14:paraId="7E6E5617" w14:textId="77777777" w:rsidR="0052310B" w:rsidRPr="00852689" w:rsidRDefault="0052310B" w:rsidP="00FA518C">
            <w:pPr>
              <w:spacing w:after="0"/>
              <w:jc w:val="center"/>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646" w:type="dxa"/>
            <w:tcBorders>
              <w:top w:val="single" w:sz="4" w:space="0" w:color="auto"/>
              <w:left w:val="nil"/>
              <w:bottom w:val="single" w:sz="4" w:space="0" w:color="auto"/>
              <w:right w:val="single" w:sz="4" w:space="0" w:color="auto"/>
            </w:tcBorders>
            <w:shd w:val="clear" w:color="000000" w:fill="BDD7EE"/>
            <w:vAlign w:val="center"/>
            <w:hideMark/>
          </w:tcPr>
          <w:p w14:paraId="69E9B02E" w14:textId="49D3E1F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815" w:type="dxa"/>
            <w:tcBorders>
              <w:top w:val="single" w:sz="4" w:space="0" w:color="auto"/>
              <w:left w:val="nil"/>
              <w:bottom w:val="single" w:sz="4" w:space="0" w:color="auto"/>
              <w:right w:val="single" w:sz="4" w:space="0" w:color="auto"/>
            </w:tcBorders>
            <w:shd w:val="clear" w:color="000000" w:fill="BDD7EE"/>
            <w:noWrap/>
            <w:vAlign w:val="center"/>
            <w:hideMark/>
          </w:tcPr>
          <w:p w14:paraId="4518D06B" w14:textId="0A735FC2"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075" w:type="dxa"/>
            <w:tcBorders>
              <w:top w:val="single" w:sz="4" w:space="0" w:color="auto"/>
              <w:left w:val="nil"/>
              <w:bottom w:val="single" w:sz="4" w:space="0" w:color="auto"/>
              <w:right w:val="single" w:sz="4" w:space="0" w:color="auto"/>
            </w:tcBorders>
            <w:shd w:val="clear" w:color="000000" w:fill="BDD7EE"/>
            <w:noWrap/>
            <w:vAlign w:val="center"/>
            <w:hideMark/>
          </w:tcPr>
          <w:p w14:paraId="64006E70" w14:textId="4D674689"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Unit Cost (</w:t>
            </w:r>
            <w:r w:rsidR="007E2BC7">
              <w:rPr>
                <w:rFonts w:ascii="Times New Roman" w:eastAsia="Times New Roman" w:hAnsi="Times New Roman" w:cs="Times New Roman"/>
                <w:b/>
                <w:bCs/>
                <w:sz w:val="20"/>
                <w:szCs w:val="20"/>
              </w:rPr>
              <w:t>AFN</w:t>
            </w:r>
            <w:r w:rsidRPr="000B7847">
              <w:rPr>
                <w:rFonts w:ascii="Times New Roman" w:eastAsia="Times New Roman" w:hAnsi="Times New Roman" w:cs="Times New Roman"/>
                <w:b/>
                <w:bCs/>
                <w:sz w:val="20"/>
                <w:szCs w:val="20"/>
              </w:rPr>
              <w:t>)</w:t>
            </w:r>
          </w:p>
        </w:tc>
        <w:tc>
          <w:tcPr>
            <w:tcW w:w="1260" w:type="dxa"/>
            <w:tcBorders>
              <w:top w:val="single" w:sz="4" w:space="0" w:color="auto"/>
              <w:left w:val="nil"/>
              <w:bottom w:val="single" w:sz="4" w:space="0" w:color="auto"/>
              <w:right w:val="single" w:sz="4" w:space="0" w:color="auto"/>
            </w:tcBorders>
            <w:shd w:val="clear" w:color="000000" w:fill="BDD7EE"/>
            <w:noWrap/>
            <w:vAlign w:val="center"/>
            <w:hideMark/>
          </w:tcPr>
          <w:p w14:paraId="7F99A928" w14:textId="48399595"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Total Cost (</w:t>
            </w:r>
            <w:r w:rsidR="007E2BC7">
              <w:rPr>
                <w:rFonts w:ascii="Times New Roman" w:eastAsia="Times New Roman" w:hAnsi="Times New Roman" w:cs="Times New Roman"/>
                <w:b/>
                <w:bCs/>
                <w:sz w:val="20"/>
                <w:szCs w:val="20"/>
              </w:rPr>
              <w:t>AFN</w:t>
            </w:r>
            <w:r w:rsidRPr="000B7847">
              <w:rPr>
                <w:rFonts w:ascii="Times New Roman" w:eastAsia="Times New Roman" w:hAnsi="Times New Roman" w:cs="Times New Roman"/>
                <w:b/>
                <w:bCs/>
                <w:sz w:val="20"/>
                <w:szCs w:val="20"/>
              </w:rPr>
              <w:t>)</w:t>
            </w:r>
          </w:p>
        </w:tc>
      </w:tr>
      <w:tr w:rsidR="0074741B" w:rsidRPr="00852689" w14:paraId="54158F2F" w14:textId="77777777" w:rsidTr="00E75086">
        <w:trPr>
          <w:trHeight w:val="1313"/>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D1CD98" w14:textId="77777777" w:rsidR="0074741B" w:rsidRPr="00852689" w:rsidRDefault="0074741B" w:rsidP="0074741B">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3AC93B40" w14:textId="35DE5568" w:rsidR="0074741B" w:rsidRPr="00852689" w:rsidRDefault="0074741B" w:rsidP="0074741B">
            <w:pPr>
              <w:spacing w:after="0"/>
              <w:rPr>
                <w:rFonts w:ascii="Times New Roman" w:eastAsia="Times New Roman" w:hAnsi="Times New Roman" w:cs="Times New Roman"/>
              </w:rPr>
            </w:pPr>
            <w:r>
              <w:rPr>
                <w:rFonts w:ascii="Calibri" w:hAnsi="Calibri" w:cs="Calibri"/>
              </w:rPr>
              <w:t xml:space="preserve">Laptops Dell </w:t>
            </w:r>
            <w:r w:rsidR="001E241C">
              <w:rPr>
                <w:rFonts w:ascii="Calibri" w:hAnsi="Calibri" w:cs="Calibri"/>
              </w:rPr>
              <w:t>3</w:t>
            </w:r>
            <w:r>
              <w:rPr>
                <w:rFonts w:ascii="Calibri" w:hAnsi="Calibri" w:cs="Calibri"/>
              </w:rPr>
              <w:t>4</w:t>
            </w:r>
            <w:r w:rsidR="001E241C">
              <w:rPr>
                <w:rFonts w:ascii="Calibri" w:hAnsi="Calibri" w:cs="Calibri"/>
              </w:rPr>
              <w:t>40</w:t>
            </w:r>
            <w:r>
              <w:rPr>
                <w:rFonts w:ascii="Calibri" w:hAnsi="Calibri" w:cs="Calibri"/>
              </w:rPr>
              <w:t xml:space="preserve"> 13th Gen Intel Core i7-1355U (12 MB cache, 10 cores, 12 threads, up to 5.0 GHz Turbo) 16 GB, 2 x 8 GB, DDR4, 3200 MT/s, non-ECC, dual-channel 512 GB, M.2 2230, PCIe NVMe, SSD, Class 35 Windows 11 Pro Original  </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54F2E9FB" w14:textId="679D72F6"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Each</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60712F6" w14:textId="02668E7D"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1</w:t>
            </w:r>
            <w:r w:rsidR="007E2BC7">
              <w:rPr>
                <w:rFonts w:ascii="Calibri" w:hAnsi="Calibri" w:cs="Calibri"/>
                <w:color w:val="000000"/>
              </w:rPr>
              <w:t>2</w:t>
            </w:r>
          </w:p>
        </w:tc>
        <w:tc>
          <w:tcPr>
            <w:tcW w:w="1075" w:type="dxa"/>
            <w:tcBorders>
              <w:top w:val="nil"/>
              <w:left w:val="nil"/>
              <w:bottom w:val="single" w:sz="4" w:space="0" w:color="auto"/>
              <w:right w:val="single" w:sz="4" w:space="0" w:color="auto"/>
            </w:tcBorders>
            <w:shd w:val="clear" w:color="auto" w:fill="auto"/>
            <w:noWrap/>
            <w:vAlign w:val="center"/>
          </w:tcPr>
          <w:p w14:paraId="586F1380" w14:textId="077A8CBA" w:rsidR="0074741B" w:rsidRPr="00852689" w:rsidRDefault="0074741B" w:rsidP="0074741B">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384BEED1"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7B72698D"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22CDF2" w14:textId="77777777" w:rsidR="0074741B" w:rsidRPr="00852689" w:rsidRDefault="0074741B" w:rsidP="0074741B">
            <w:pPr>
              <w:spacing w:after="0"/>
              <w:jc w:val="center"/>
              <w:rPr>
                <w:rFonts w:ascii="Times New Roman" w:eastAsia="Times New Roman" w:hAnsi="Times New Roman" w:cs="Times New Roman"/>
              </w:rPr>
            </w:pPr>
            <w:r w:rsidRPr="00852689">
              <w:rPr>
                <w:rFonts w:ascii="Times New Roman" w:eastAsia="Times New Roman" w:hAnsi="Times New Roman" w:cs="Times New Roman"/>
              </w:rPr>
              <w:t>2</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0443AEE2" w14:textId="195632EE" w:rsidR="0074741B" w:rsidRPr="00852689" w:rsidRDefault="001E241C" w:rsidP="0074741B">
            <w:pPr>
              <w:spacing w:after="0"/>
              <w:rPr>
                <w:rFonts w:ascii="Times New Roman" w:eastAsia="Times New Roman" w:hAnsi="Times New Roman" w:cs="Times New Roman"/>
              </w:rPr>
            </w:pPr>
            <w:r>
              <w:rPr>
                <w:rFonts w:ascii="Calibri" w:hAnsi="Calibri" w:cs="Calibri"/>
              </w:rPr>
              <w:t xml:space="preserve">HP LaserJet Printer </w:t>
            </w:r>
            <w:r w:rsidR="007E2BC7">
              <w:rPr>
                <w:rFonts w:ascii="Calibri" w:hAnsi="Calibri" w:cs="Calibri"/>
              </w:rPr>
              <w:t xml:space="preserve">m403dn </w:t>
            </w:r>
          </w:p>
        </w:tc>
        <w:tc>
          <w:tcPr>
            <w:tcW w:w="646" w:type="dxa"/>
            <w:tcBorders>
              <w:top w:val="nil"/>
              <w:left w:val="nil"/>
              <w:bottom w:val="single" w:sz="4" w:space="0" w:color="auto"/>
              <w:right w:val="single" w:sz="4" w:space="0" w:color="auto"/>
            </w:tcBorders>
            <w:shd w:val="clear" w:color="auto" w:fill="auto"/>
            <w:noWrap/>
            <w:vAlign w:val="center"/>
          </w:tcPr>
          <w:p w14:paraId="3398D225" w14:textId="66EC50B0" w:rsidR="0074741B" w:rsidRPr="00852689" w:rsidRDefault="0074741B" w:rsidP="0074741B">
            <w:pPr>
              <w:spacing w:after="0"/>
              <w:jc w:val="center"/>
              <w:rPr>
                <w:rFonts w:ascii="Times New Roman" w:eastAsia="Times New Roman" w:hAnsi="Times New Roman" w:cs="Times New Roman"/>
              </w:rPr>
            </w:pPr>
            <w:r>
              <w:rPr>
                <w:rFonts w:ascii="Calibri" w:hAnsi="Calibri" w:cs="Calibri"/>
                <w:color w:val="000000"/>
              </w:rPr>
              <w:t>Each</w:t>
            </w:r>
          </w:p>
        </w:tc>
        <w:tc>
          <w:tcPr>
            <w:tcW w:w="815" w:type="dxa"/>
            <w:tcBorders>
              <w:top w:val="nil"/>
              <w:left w:val="nil"/>
              <w:bottom w:val="single" w:sz="4" w:space="0" w:color="auto"/>
              <w:right w:val="single" w:sz="4" w:space="0" w:color="auto"/>
            </w:tcBorders>
            <w:shd w:val="clear" w:color="auto" w:fill="auto"/>
            <w:noWrap/>
            <w:vAlign w:val="center"/>
          </w:tcPr>
          <w:p w14:paraId="08C29835" w14:textId="2AF5EDE4" w:rsidR="0074741B" w:rsidRPr="00852689" w:rsidRDefault="007E2BC7" w:rsidP="0074741B">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1075" w:type="dxa"/>
            <w:tcBorders>
              <w:top w:val="nil"/>
              <w:left w:val="nil"/>
              <w:bottom w:val="single" w:sz="4" w:space="0" w:color="auto"/>
              <w:right w:val="single" w:sz="4" w:space="0" w:color="auto"/>
            </w:tcBorders>
            <w:shd w:val="clear" w:color="auto" w:fill="auto"/>
            <w:noWrap/>
            <w:vAlign w:val="center"/>
          </w:tcPr>
          <w:p w14:paraId="2C55D6A9" w14:textId="2888750C" w:rsidR="0074741B" w:rsidRPr="00852689" w:rsidRDefault="0074741B" w:rsidP="0074741B">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418EE14" w14:textId="77777777" w:rsidR="0074741B" w:rsidRPr="00852689" w:rsidRDefault="0074741B" w:rsidP="0074741B">
            <w:pPr>
              <w:spacing w:after="0"/>
              <w:jc w:val="center"/>
              <w:rPr>
                <w:rFonts w:ascii="Times New Roman" w:eastAsia="Times New Roman" w:hAnsi="Times New Roman" w:cs="Times New Roman"/>
              </w:rPr>
            </w:pPr>
          </w:p>
        </w:tc>
      </w:tr>
      <w:tr w:rsidR="0074741B" w:rsidRPr="00852689" w14:paraId="7FFFD252" w14:textId="77777777" w:rsidTr="000B7847">
        <w:trPr>
          <w:trHeight w:val="470"/>
          <w:jc w:val="center"/>
        </w:trPr>
        <w:tc>
          <w:tcPr>
            <w:tcW w:w="9084"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FD4FDE" w14:textId="7B54C209" w:rsidR="0074741B" w:rsidRPr="00852689" w:rsidRDefault="0074741B" w:rsidP="0074741B">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sidR="007E2BC7">
              <w:rPr>
                <w:rFonts w:ascii="Times New Roman" w:eastAsia="Times New Roman" w:hAnsi="Times New Roman" w:cs="Times New Roman"/>
                <w:b/>
                <w:bCs/>
              </w:rPr>
              <w:t>AFN</w:t>
            </w:r>
            <w:r w:rsidRPr="00852689">
              <w:rPr>
                <w:rFonts w:ascii="Times New Roman" w:eastAsia="Times New Roman" w:hAnsi="Times New Roman" w:cs="Times New Roman"/>
                <w:b/>
                <w:bCs/>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6EDE890" w14:textId="4EDD5DED" w:rsidR="0074741B" w:rsidRPr="00852689" w:rsidRDefault="0074741B" w:rsidP="0074741B">
            <w:pPr>
              <w:spacing w:after="0"/>
              <w:jc w:val="center"/>
              <w:rPr>
                <w:rFonts w:ascii="Times New Roman" w:eastAsia="Times New Roman" w:hAnsi="Times New Roman" w:cs="Times New Roman"/>
                <w:b/>
                <w:bCs/>
              </w:rPr>
            </w:pPr>
          </w:p>
        </w:tc>
      </w:tr>
    </w:tbl>
    <w:p w14:paraId="376455F7" w14:textId="5E2B747F" w:rsidR="00E75086" w:rsidRDefault="00E75086" w:rsidP="00E75086">
      <w:pPr>
        <w:pStyle w:val="Default"/>
        <w:spacing w:after="120" w:line="276" w:lineRule="auto"/>
        <w:rPr>
          <w:rFonts w:asciiTheme="minorHAnsi" w:hAnsiTheme="minorHAnsi" w:cstheme="minorHAnsi"/>
          <w:b/>
          <w:bCs/>
          <w:color w:val="000000" w:themeColor="text1"/>
          <w:sz w:val="22"/>
          <w:szCs w:val="22"/>
        </w:rPr>
      </w:pPr>
    </w:p>
    <w:p w14:paraId="461C6962" w14:textId="77777777" w:rsidR="00E75086" w:rsidRDefault="00E75086" w:rsidP="00E75086">
      <w:pPr>
        <w:pStyle w:val="Default"/>
        <w:spacing w:after="120" w:line="276" w:lineRule="auto"/>
        <w:rPr>
          <w:rFonts w:asciiTheme="minorHAnsi" w:hAnsiTheme="minorHAnsi" w:cstheme="minorHAnsi"/>
          <w:b/>
          <w:bCs/>
          <w:color w:val="000000" w:themeColor="text1"/>
          <w:sz w:val="22"/>
          <w:szCs w:val="22"/>
        </w:rPr>
      </w:pPr>
    </w:p>
    <w:p w14:paraId="76DB0959" w14:textId="36D2E09D"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sidR="0074741B">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C0287E7" w14:textId="7C5B4305"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business license; </w:t>
      </w:r>
      <w:r w:rsidR="0074741B">
        <w:rPr>
          <w:rFonts w:asciiTheme="minorHAnsi" w:hAnsiTheme="minorHAnsi" w:cstheme="minorHAnsi"/>
          <w:color w:val="000000" w:themeColor="text1"/>
          <w:sz w:val="22"/>
          <w:szCs w:val="22"/>
        </w:rPr>
        <w:t xml:space="preserve">and </w:t>
      </w:r>
      <w:r w:rsidRPr="00666DA2">
        <w:rPr>
          <w:rFonts w:asciiTheme="minorHAnsi" w:hAnsiTheme="minorHAnsi" w:cstheme="minorHAnsi"/>
          <w:color w:val="000000" w:themeColor="text1"/>
          <w:sz w:val="22"/>
          <w:szCs w:val="22"/>
        </w:rPr>
        <w:t xml:space="preserve">(2) have </w:t>
      </w:r>
      <w:r w:rsidR="0074741B">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 xml:space="preserve">company in Kabul, Afghanistan are eligible to bid for this procurement.  In order for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18248A67"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1. Submit all information required below on or before the time/date mentioned. </w:t>
      </w:r>
    </w:p>
    <w:p w14:paraId="4CDE50F5" w14:textId="265B77CB"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Demonstrate the capability (supported by client references and/or literature) to meet the requirements </w:t>
      </w:r>
      <w:r w:rsidR="0074741B" w:rsidRPr="00666DA2">
        <w:rPr>
          <w:rFonts w:asciiTheme="minorHAnsi" w:hAnsiTheme="minorHAnsi" w:cstheme="minorHAnsi"/>
          <w:color w:val="000000" w:themeColor="text1"/>
          <w:sz w:val="22"/>
          <w:szCs w:val="22"/>
        </w:rPr>
        <w:t>specified in</w:t>
      </w:r>
      <w:r w:rsidRPr="00666DA2">
        <w:rPr>
          <w:rFonts w:asciiTheme="minorHAnsi" w:hAnsiTheme="minorHAnsi" w:cstheme="minorHAnsi"/>
          <w:color w:val="000000" w:themeColor="text1"/>
          <w:sz w:val="22"/>
          <w:szCs w:val="22"/>
        </w:rPr>
        <w:t xml:space="preserve"> </w:t>
      </w:r>
      <w:r w:rsidR="0074741B">
        <w:rPr>
          <w:rFonts w:asciiTheme="minorHAnsi" w:hAnsiTheme="minorHAnsi" w:cstheme="minorHAnsi"/>
          <w:color w:val="000000" w:themeColor="text1"/>
          <w:sz w:val="22"/>
          <w:szCs w:val="22"/>
        </w:rPr>
        <w:t xml:space="preserve">the </w:t>
      </w:r>
      <w:r w:rsidRPr="00666DA2">
        <w:rPr>
          <w:rFonts w:asciiTheme="minorHAnsi" w:hAnsiTheme="minorHAnsi" w:cstheme="minorHAnsi"/>
          <w:color w:val="000000" w:themeColor="text1"/>
          <w:sz w:val="22"/>
          <w:szCs w:val="22"/>
        </w:rPr>
        <w:t xml:space="preserve">Statement of Work. </w:t>
      </w:r>
    </w:p>
    <w:p w14:paraId="2B16C313" w14:textId="4B03AF7D" w:rsidR="000B7847" w:rsidRDefault="00666DA2" w:rsidP="00E75086">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Have a satisfactory record of Past Performance. </w:t>
      </w:r>
    </w:p>
    <w:p w14:paraId="56AABB11" w14:textId="77777777" w:rsidR="00E75086" w:rsidRDefault="00E75086" w:rsidP="00E75086">
      <w:pPr>
        <w:pStyle w:val="Default"/>
        <w:spacing w:after="120" w:line="276" w:lineRule="auto"/>
        <w:rPr>
          <w:rFonts w:asciiTheme="minorHAnsi" w:hAnsiTheme="minorHAnsi" w:cstheme="minorHAnsi"/>
          <w:color w:val="000000" w:themeColor="text1"/>
          <w:sz w:val="22"/>
          <w:szCs w:val="22"/>
        </w:rPr>
      </w:pPr>
    </w:p>
    <w:p w14:paraId="03594E13" w14:textId="73FC219C"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 xml:space="preserve">Content and Format of </w:t>
      </w:r>
      <w:r w:rsidR="0074741B">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1414ECB9" w14:textId="23345FE9"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In order for TLO to conduct the most efficient analysis of proposals received, please format your response as follows:   1. A letter of transmittal confirming:  a. Your company’s status as a licensed firm with AISA/Ministry of Commerce or Kabul Municipality; b. Your company’s commitment to providing good qua</w:t>
      </w:r>
      <w:r>
        <w:rPr>
          <w:rFonts w:asciiTheme="minorHAnsi" w:hAnsiTheme="minorHAnsi" w:cstheme="minorHAnsi"/>
          <w:color w:val="000000" w:themeColor="text1"/>
          <w:sz w:val="22"/>
          <w:szCs w:val="22"/>
        </w:rPr>
        <w:t xml:space="preserve">lity items mentioned above </w:t>
      </w:r>
      <w:r w:rsidRPr="00666DA2">
        <w:rPr>
          <w:rFonts w:asciiTheme="minorHAnsi" w:hAnsiTheme="minorHAnsi" w:cstheme="minorHAnsi"/>
          <w:color w:val="000000" w:themeColor="text1"/>
          <w:sz w:val="22"/>
          <w:szCs w:val="22"/>
        </w:rPr>
        <w:t xml:space="preserve">to the address mentioned below. c. The validity of your proposal/Quotes for a minimum of thirty (30) calendar days. The letter must be signed by a person authorized to bind your company and negotiate on your company’s behalf. </w:t>
      </w:r>
    </w:p>
    <w:p w14:paraId="01CA2311"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respond to ALL of the requirements. </w:t>
      </w:r>
    </w:p>
    <w:p w14:paraId="42AFFCF2"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7487AB7A" w14:textId="73980F80"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74741B">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74741B">
        <w:rPr>
          <w:rFonts w:asciiTheme="minorHAnsi" w:hAnsiTheme="minorHAnsi" w:cstheme="minorHAnsi"/>
          <w:color w:val="000000" w:themeColor="text1"/>
          <w:sz w:val="22"/>
          <w:szCs w:val="22"/>
        </w:rPr>
        <w:t>fixed-price contract</w:t>
      </w:r>
      <w:r w:rsidRPr="00666DA2">
        <w:rPr>
          <w:rFonts w:asciiTheme="minorHAnsi" w:hAnsiTheme="minorHAnsi" w:cstheme="minorHAnsi"/>
          <w:color w:val="000000" w:themeColor="text1"/>
          <w:sz w:val="22"/>
          <w:szCs w:val="22"/>
        </w:rPr>
        <w:t xml:space="preserve">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13CA56D1" w14:textId="6E5DB4AB" w:rsidR="00F3308A" w:rsidRPr="00F3308A" w:rsidRDefault="00666DA2" w:rsidP="00560DA9">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7E2BC7">
        <w:rPr>
          <w:rFonts w:asciiTheme="minorHAnsi" w:hAnsiTheme="minorHAnsi" w:cstheme="minorHAnsi"/>
          <w:b/>
          <w:bCs/>
          <w:color w:val="000000" w:themeColor="text1"/>
          <w:sz w:val="22"/>
          <w:szCs w:val="22"/>
        </w:rPr>
        <w:t>AFN</w:t>
      </w:r>
      <w:r w:rsidRPr="00666DA2">
        <w:rPr>
          <w:rFonts w:asciiTheme="minorHAnsi" w:hAnsiTheme="minorHAnsi" w:cstheme="minorHAnsi"/>
          <w:b/>
          <w:bCs/>
          <w:color w:val="000000" w:themeColor="text1"/>
          <w:sz w:val="22"/>
          <w:szCs w:val="22"/>
        </w:rPr>
        <w:t>.</w:t>
      </w:r>
      <w:r w:rsidRPr="00666DA2">
        <w:rPr>
          <w:rFonts w:asciiTheme="minorHAnsi" w:hAnsiTheme="minorHAnsi" w:cstheme="minorHAnsi"/>
          <w:color w:val="000000" w:themeColor="text1"/>
          <w:sz w:val="22"/>
          <w:szCs w:val="22"/>
        </w:rPr>
        <w:t xml:space="preserve">   </w:t>
      </w: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9D18578" w14:textId="3792963D" w:rsidR="001C7D7E" w:rsidRPr="00FD26D7" w:rsidRDefault="007B3A6B" w:rsidP="00636B24">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74741B">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74741B">
        <w:rPr>
          <w:rFonts w:cstheme="minorHAnsi"/>
          <w:color w:val="000000" w:themeColor="text1"/>
        </w:rPr>
        <w:t>above-listed</w:t>
      </w:r>
      <w:r w:rsidR="00B0792A">
        <w:rPr>
          <w:rFonts w:cstheme="minorHAnsi"/>
          <w:color w:val="000000" w:themeColor="text1"/>
        </w:rPr>
        <w:t xml:space="preserve"> item.</w:t>
      </w:r>
    </w:p>
    <w:p w14:paraId="15FA1401" w14:textId="77777777" w:rsidR="00164F7F" w:rsidRPr="00FD26D7" w:rsidRDefault="00164F7F" w:rsidP="001A414B">
      <w:pPr>
        <w:spacing w:after="120" w:line="276" w:lineRule="auto"/>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405999D4" wp14:editId="486F2F49">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34057"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35DE21D0" w14:textId="60E7E276"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74741B">
        <w:rPr>
          <w:rFonts w:eastAsia="Times New Roman" w:cstheme="minorHAnsi"/>
          <w:b/>
          <w:color w:val="000000" w:themeColor="text1"/>
        </w:rPr>
        <w:t>Delivery</w:t>
      </w:r>
      <w:r w:rsidRPr="00FD26D7">
        <w:rPr>
          <w:rFonts w:eastAsia="Times New Roman" w:cstheme="minorHAnsi"/>
          <w:b/>
          <w:color w:val="000000" w:themeColor="text1"/>
        </w:rPr>
        <w:t xml:space="preserve"> and </w:t>
      </w:r>
      <w:r w:rsidR="0074741B">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5C3EBED" w14:textId="5F0B21C2"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74741B">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delivery of items </w:t>
      </w:r>
      <w:r w:rsidR="00327159">
        <w:rPr>
          <w:rFonts w:asciiTheme="minorHAnsi" w:eastAsia="DejaVu Sans" w:hAnsiTheme="minorHAnsi" w:cstheme="minorHAnsi"/>
          <w:color w:val="000000" w:themeColor="text1"/>
          <w:kern w:val="2"/>
        </w:rPr>
        <w:t xml:space="preserve">to </w:t>
      </w:r>
      <w:r w:rsidR="0074741B">
        <w:rPr>
          <w:rFonts w:asciiTheme="minorHAnsi" w:eastAsia="DejaVu Sans" w:hAnsiTheme="minorHAnsi" w:cstheme="minorHAnsi"/>
          <w:color w:val="000000" w:themeColor="text1"/>
          <w:kern w:val="2"/>
        </w:rPr>
        <w:t xml:space="preserve">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4E49421A"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74741B">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45D5638C" w14:textId="2900547D"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w:t>
      </w:r>
      <w:r w:rsidR="000B7847">
        <w:rPr>
          <w:rFonts w:asciiTheme="minorHAnsi" w:eastAsia="DejaVu Sans" w:hAnsiTheme="minorHAnsi" w:cstheme="minorHAnsi"/>
          <w:color w:val="000000" w:themeColor="text1"/>
          <w:kern w:val="2"/>
        </w:rPr>
        <w:t>DP</w:t>
      </w:r>
    </w:p>
    <w:p w14:paraId="2658C2C9" w14:textId="62B01200" w:rsidR="003F6BEB" w:rsidRDefault="003F6BEB" w:rsidP="003F6BEB">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House # 959, Street # 06, Taimani Watt Kabul-</w:t>
      </w:r>
      <w:r w:rsidR="000B7847">
        <w:rPr>
          <w:rFonts w:asciiTheme="minorHAnsi" w:eastAsia="DejaVu Sans" w:hAnsiTheme="minorHAnsi" w:cstheme="minorHAnsi"/>
          <w:color w:val="000000" w:themeColor="text1"/>
          <w:kern w:val="2"/>
        </w:rPr>
        <w:t>Afghanistan</w:t>
      </w:r>
      <w:r w:rsidR="001E241C">
        <w:rPr>
          <w:rFonts w:asciiTheme="minorHAnsi" w:eastAsia="DejaVu Sans" w:hAnsiTheme="minorHAnsi" w:cstheme="minorHAnsi"/>
          <w:color w:val="000000" w:themeColor="text1"/>
          <w:kern w:val="2"/>
        </w:rPr>
        <w:t>.</w:t>
      </w:r>
    </w:p>
    <w:p w14:paraId="36355317" w14:textId="77777777" w:rsidR="002A682A" w:rsidRDefault="002A682A" w:rsidP="00A66897">
      <w:pPr>
        <w:tabs>
          <w:tab w:val="left" w:pos="1155"/>
        </w:tabs>
        <w:spacing w:after="120" w:line="276" w:lineRule="auto"/>
        <w:rPr>
          <w:rFonts w:eastAsia="DejaVu Sans" w:cstheme="minorHAnsi"/>
          <w:color w:val="000000" w:themeColor="text1"/>
          <w:kern w:val="2"/>
        </w:rPr>
      </w:pP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t>Submission of Quotation:</w:t>
      </w:r>
    </w:p>
    <w:p w14:paraId="351CC5F8" w14:textId="343395B2" w:rsidR="00666DA2" w:rsidRDefault="00666DA2" w:rsidP="002A682A">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7E2BC7">
        <w:rPr>
          <w:rFonts w:eastAsia="DejaVu Sans" w:cstheme="minorHAnsi"/>
          <w:color w:val="000000" w:themeColor="text1"/>
          <w:kern w:val="2"/>
        </w:rPr>
        <w:t>Oct 7</w:t>
      </w:r>
      <w:r w:rsidR="007E2BC7" w:rsidRPr="007E2BC7">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0</w:t>
      </w:r>
      <w:r w:rsidR="0074741B">
        <w:rPr>
          <w:rFonts w:eastAsia="DejaVu Sans" w:cstheme="minorHAnsi"/>
          <w:color w:val="000000" w:themeColor="text1"/>
          <w:kern w:val="2"/>
        </w:rPr>
        <w:t>2</w:t>
      </w:r>
      <w:r w:rsidRPr="00666DA2">
        <w:rPr>
          <w:rFonts w:eastAsia="DejaVu Sans" w:cstheme="minorHAnsi"/>
          <w:color w:val="000000" w:themeColor="text1"/>
          <w:kern w:val="2"/>
        </w:rPr>
        <w:t xml:space="preserve">:00 PM Local Time. (Kabul,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w:t>
      </w:r>
      <w:r w:rsidR="007E2BC7">
        <w:rPr>
          <w:rFonts w:eastAsia="DejaVu Sans" w:cstheme="minorHAnsi"/>
          <w:b/>
          <w:bCs/>
          <w:color w:val="000000" w:themeColor="text1"/>
          <w:kern w:val="2"/>
        </w:rPr>
        <w:t>2</w:t>
      </w:r>
      <w:r w:rsidR="00C050D4">
        <w:rPr>
          <w:rFonts w:eastAsia="DejaVu Sans" w:cstheme="minorHAnsi"/>
          <w:b/>
          <w:bCs/>
          <w:color w:val="000000" w:themeColor="text1"/>
          <w:kern w:val="2"/>
        </w:rPr>
        <w:t>1</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p>
    <w:p w14:paraId="13E665C5" w14:textId="7C2DF3D8" w:rsidR="007E2BC7" w:rsidRPr="007E2BC7" w:rsidRDefault="007E2BC7" w:rsidP="007E2BC7">
      <w:pPr>
        <w:pStyle w:val="ListParagraph"/>
        <w:spacing w:after="120"/>
        <w:ind w:left="144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House # 9</w:t>
      </w:r>
      <w:r w:rsidR="00A662E4">
        <w:rPr>
          <w:rFonts w:asciiTheme="minorHAnsi" w:eastAsia="DejaVu Sans" w:hAnsiTheme="minorHAnsi" w:cstheme="minorHAnsi"/>
          <w:color w:val="000000" w:themeColor="text1"/>
          <w:kern w:val="2"/>
        </w:rPr>
        <w:t>59 - 38</w:t>
      </w:r>
      <w:r>
        <w:rPr>
          <w:rFonts w:asciiTheme="minorHAnsi" w:eastAsia="DejaVu Sans" w:hAnsiTheme="minorHAnsi" w:cstheme="minorHAnsi"/>
          <w:color w:val="000000" w:themeColor="text1"/>
          <w:kern w:val="2"/>
        </w:rPr>
        <w:t>, Street # 06, Taimani Watt Kabul-Afghanistan</w:t>
      </w:r>
    </w:p>
    <w:p w14:paraId="6CE135A9" w14:textId="1E0F6636"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m of thirty (</w:t>
      </w:r>
      <w:r w:rsidR="0074741B">
        <w:rPr>
          <w:rFonts w:eastAsia="DejaVu Sans" w:cstheme="minorHAnsi"/>
          <w:color w:val="000000" w:themeColor="text1"/>
          <w:kern w:val="2"/>
        </w:rPr>
        <w:t>9</w:t>
      </w:r>
      <w:r w:rsidR="00560DA9">
        <w:rPr>
          <w:rFonts w:eastAsia="DejaVu Sans" w:cstheme="minorHAnsi"/>
          <w:color w:val="000000" w:themeColor="text1"/>
          <w:kern w:val="2"/>
        </w:rPr>
        <w:t>0) calendar days.</w:t>
      </w:r>
    </w:p>
    <w:p w14:paraId="2FD3520F" w14:textId="77777777" w:rsidR="001E241C" w:rsidRDefault="001E241C" w:rsidP="0074741B">
      <w:pPr>
        <w:spacing w:after="120" w:line="276" w:lineRule="auto"/>
        <w:jc w:val="both"/>
        <w:rPr>
          <w:rFonts w:eastAsia="DejaVu Sans" w:cstheme="minorHAnsi"/>
          <w:color w:val="000000" w:themeColor="text1"/>
          <w:kern w:val="2"/>
        </w:rPr>
      </w:pPr>
    </w:p>
    <w:p w14:paraId="43DA150F" w14:textId="77777777" w:rsidR="001E241C" w:rsidRPr="00560DA9" w:rsidRDefault="001E241C" w:rsidP="0074741B">
      <w:pPr>
        <w:spacing w:after="120" w:line="276" w:lineRule="auto"/>
        <w:jc w:val="both"/>
        <w:rPr>
          <w:rFonts w:eastAsia="DejaVu Sans" w:cstheme="minorHAnsi"/>
          <w:color w:val="000000" w:themeColor="text1"/>
          <w:kern w:val="2"/>
        </w:rPr>
      </w:pP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lastRenderedPageBreak/>
        <w:t xml:space="preserve">Questions and Clarifications </w:t>
      </w:r>
    </w:p>
    <w:p w14:paraId="5204BFDD" w14:textId="3DAB10C0"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1E241C">
        <w:rPr>
          <w:rFonts w:eastAsia="DejaVu Sans" w:cstheme="minorHAnsi"/>
          <w:b/>
          <w:bCs/>
          <w:color w:val="000000" w:themeColor="text1"/>
          <w:kern w:val="2"/>
        </w:rPr>
        <w:t>Khalid Noori</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0" w:history="1">
        <w:r w:rsidR="001E241C" w:rsidRPr="00FD4A7C">
          <w:rPr>
            <w:rStyle w:val="Hyperlink"/>
            <w:rFonts w:eastAsia="DejaVu Sans" w:cstheme="minorHAnsi"/>
            <w:kern w:val="2"/>
          </w:rPr>
          <w:t>Khalid.noori@tlo-afghanistan.org</w:t>
        </w:r>
      </w:hyperlink>
      <w:r w:rsidR="00696805">
        <w:rPr>
          <w:rFonts w:eastAsia="DejaVu Sans" w:cstheme="minorHAnsi"/>
          <w:color w:val="000000" w:themeColor="text1"/>
          <w:kern w:val="2"/>
        </w:rPr>
        <w:t>)</w:t>
      </w:r>
      <w:r w:rsidR="00525778">
        <w:rPr>
          <w:rFonts w:eastAsia="DejaVu Sans" w:cstheme="minorHAnsi"/>
          <w:color w:val="000000" w:themeColor="text1"/>
          <w:kern w:val="2"/>
        </w:rPr>
        <w:t xml:space="preserve"> </w:t>
      </w:r>
      <w:r w:rsidR="00A71B22">
        <w:rPr>
          <w:rFonts w:eastAsia="DejaVu Sans" w:cstheme="minorHAnsi"/>
          <w:b/>
          <w:bCs/>
          <w:color w:val="000000" w:themeColor="text1"/>
          <w:kern w:val="2"/>
        </w:rPr>
        <w:t>Yama Aman</w:t>
      </w:r>
      <w:r w:rsidR="00CA12DB">
        <w:rPr>
          <w:rFonts w:eastAsia="DejaVu Sans" w:cstheme="minorHAnsi"/>
          <w:color w:val="000000" w:themeColor="text1"/>
          <w:kern w:val="2"/>
        </w:rPr>
        <w:t xml:space="preserve"> (</w:t>
      </w:r>
      <w:hyperlink r:id="rId11" w:history="1">
        <w:r w:rsidR="00A71B22" w:rsidRPr="00C37295">
          <w:rPr>
            <w:rStyle w:val="Hyperlink"/>
            <w:rFonts w:eastAsia="DejaVu Sans" w:cstheme="minorHAnsi"/>
            <w:kern w:val="2"/>
          </w:rPr>
          <w:t>yama.aman@tlo-afghanistan.org</w:t>
        </w:r>
      </w:hyperlink>
      <w:r w:rsidR="009646C6">
        <w:rPr>
          <w:rFonts w:eastAsia="DejaVu Sans" w:cstheme="minorHAnsi"/>
          <w:color w:val="000000" w:themeColor="text1"/>
          <w:kern w:val="2"/>
        </w:rPr>
        <w:t xml:space="preserve"> </w:t>
      </w:r>
      <w:r w:rsidR="00CA12DB">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EE7642">
        <w:rPr>
          <w:rFonts w:eastAsia="DejaVu Sans" w:cstheme="minorHAnsi"/>
          <w:color w:val="000000" w:themeColor="text1"/>
          <w:kern w:val="2"/>
        </w:rPr>
        <w:t xml:space="preserve">4:00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7E2BC7">
        <w:rPr>
          <w:rFonts w:eastAsia="DejaVu Sans" w:cstheme="minorHAnsi"/>
          <w:color w:val="000000" w:themeColor="text1"/>
          <w:kern w:val="2"/>
        </w:rPr>
        <w:t>Oct</w:t>
      </w:r>
      <w:r w:rsidR="00A71B22">
        <w:rPr>
          <w:rFonts w:eastAsia="DejaVu Sans" w:cstheme="minorHAnsi"/>
          <w:color w:val="000000" w:themeColor="text1"/>
          <w:kern w:val="2"/>
        </w:rPr>
        <w:t xml:space="preserve"> </w:t>
      </w:r>
      <w:r w:rsidR="007E2BC7">
        <w:rPr>
          <w:rFonts w:eastAsia="DejaVu Sans" w:cstheme="minorHAnsi"/>
          <w:color w:val="000000" w:themeColor="text1"/>
          <w:kern w:val="2"/>
        </w:rPr>
        <w:t>6</w:t>
      </w:r>
      <w:r w:rsidR="00A71B22" w:rsidRPr="00A71B22">
        <w:rPr>
          <w:rFonts w:eastAsia="DejaVu Sans" w:cstheme="minorHAnsi"/>
          <w:color w:val="000000" w:themeColor="text1"/>
          <w:kern w:val="2"/>
          <w:vertAlign w:val="superscript"/>
        </w:rPr>
        <w:t>th</w:t>
      </w:r>
      <w:r w:rsidR="00E75086">
        <w:rPr>
          <w:rFonts w:eastAsia="DejaVu Sans" w:cstheme="minorHAnsi"/>
          <w:color w:val="000000" w:themeColor="text1"/>
          <w:kern w:val="2"/>
          <w:vertAlign w:val="superscript"/>
        </w:rPr>
        <w:t>,</w:t>
      </w:r>
      <w:r w:rsidR="00A71B22">
        <w:rPr>
          <w:rFonts w:eastAsia="DejaVu Sans" w:cstheme="minorHAnsi"/>
          <w:color w:val="000000" w:themeColor="text1"/>
          <w:kern w:val="2"/>
        </w:rPr>
        <w:t xml:space="preserve"> 2024</w:t>
      </w:r>
      <w:r w:rsidRPr="00666DA2">
        <w:rPr>
          <w:rFonts w:eastAsia="DejaVu Sans" w:cstheme="minorHAnsi"/>
          <w:color w:val="000000" w:themeColor="text1"/>
          <w:kern w:val="2"/>
        </w:rPr>
        <w:t>.</w:t>
      </w: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4F733588"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74741B">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A662E4">
        <w:rPr>
          <w:rFonts w:eastAsia="Times New Roman" w:cstheme="minorHAnsi"/>
          <w:b/>
          <w:bCs/>
          <w:color w:val="000000" w:themeColor="text1"/>
        </w:rPr>
        <w:t>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0C5948CB"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E75086">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E75086">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E75086">
        <w:rPr>
          <w:rFonts w:cstheme="minorHAnsi"/>
          <w:color w:val="000000" w:themeColor="text1"/>
        </w:rPr>
        <w:t xml:space="preserve">the </w:t>
      </w:r>
      <w:r w:rsidRPr="00FD26D7">
        <w:rPr>
          <w:rFonts w:cstheme="minorHAnsi"/>
          <w:color w:val="000000" w:themeColor="text1"/>
        </w:rPr>
        <w:t xml:space="preserve">contract and will be </w:t>
      </w:r>
      <w:r w:rsidR="00E75086">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67BA5178" w14:textId="72D38FD3"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E75086">
        <w:rPr>
          <w:rFonts w:cstheme="minorHAnsi"/>
          <w:color w:val="000000" w:themeColor="text1"/>
        </w:rPr>
        <w:t>checks</w:t>
      </w:r>
      <w:r w:rsidRPr="00FD26D7">
        <w:rPr>
          <w:rFonts w:cstheme="minorHAnsi"/>
          <w:color w:val="000000" w:themeColor="text1"/>
        </w:rPr>
        <w:t xml:space="preserve"> by the name of your company not by the name of </w:t>
      </w:r>
      <w:r w:rsidR="00E75086">
        <w:rPr>
          <w:rFonts w:cstheme="minorHAnsi"/>
          <w:color w:val="000000" w:themeColor="text1"/>
        </w:rPr>
        <w:t xml:space="preserve">the </w:t>
      </w:r>
      <w:r w:rsidRPr="00FD26D7">
        <w:rPr>
          <w:rFonts w:cstheme="minorHAnsi"/>
          <w:color w:val="000000" w:themeColor="text1"/>
        </w:rPr>
        <w:t>person (this is not an open check).</w:t>
      </w:r>
    </w:p>
    <w:p w14:paraId="71D44BDF" w14:textId="537A8AFE" w:rsidR="00164F7F" w:rsidRPr="00FD26D7" w:rsidRDefault="00E75086" w:rsidP="001A414B">
      <w:pPr>
        <w:numPr>
          <w:ilvl w:val="0"/>
          <w:numId w:val="4"/>
        </w:numPr>
        <w:spacing w:before="100" w:beforeAutospacing="1" w:after="120" w:line="276" w:lineRule="auto"/>
        <w:ind w:left="1440"/>
        <w:contextualSpacing/>
        <w:jc w:val="both"/>
        <w:rPr>
          <w:rFonts w:cstheme="minorHAnsi"/>
          <w:color w:val="000000" w:themeColor="text1"/>
        </w:rPr>
      </w:pPr>
      <w:r>
        <w:rPr>
          <w:rFonts w:cstheme="minorHAnsi"/>
          <w:color w:val="000000" w:themeColor="text1"/>
        </w:rPr>
        <w:t>A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r w:rsidR="00A71B22">
        <w:rPr>
          <w:rFonts w:cstheme="minorHAnsi"/>
          <w:color w:val="000000" w:themeColor="text1"/>
        </w:rPr>
        <w:t xml:space="preserve"> 0.5% per day</w:t>
      </w:r>
      <w:r w:rsidR="00164F7F" w:rsidRPr="00FD26D7">
        <w:rPr>
          <w:rFonts w:cstheme="minorHAnsi"/>
          <w:color w:val="000000" w:themeColor="text1"/>
        </w:rPr>
        <w:t>.</w:t>
      </w:r>
    </w:p>
    <w:p w14:paraId="786F9DB3" w14:textId="7DB9DBF4"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E75086">
        <w:rPr>
          <w:rFonts w:cstheme="minorHAnsi"/>
          <w:color w:val="000000" w:themeColor="text1"/>
        </w:rPr>
        <w:t xml:space="preserve">a </w:t>
      </w:r>
      <w:r w:rsidRPr="00FD26D7">
        <w:rPr>
          <w:rFonts w:cstheme="minorHAnsi"/>
          <w:color w:val="000000" w:themeColor="text1"/>
        </w:rPr>
        <w:t>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7845B963" w14:textId="77777777" w:rsidR="006B7B3E" w:rsidRPr="002A682A" w:rsidRDefault="00E22156" w:rsidP="002A682A">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06B731D1" w14:textId="35CD4AD0" w:rsidR="00164F7F" w:rsidRDefault="00164F7F" w:rsidP="007E2BC7">
      <w:pPr>
        <w:pStyle w:val="messageheaderlast"/>
        <w:numPr>
          <w:ilvl w:val="0"/>
          <w:numId w:val="36"/>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74741B">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74741B">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74741B">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03A0403E" w14:textId="580D6720" w:rsidR="007E2BC7" w:rsidRPr="00666DA2" w:rsidRDefault="007E2BC7" w:rsidP="007E2BC7">
      <w:pPr>
        <w:pStyle w:val="messageheaderlast"/>
        <w:numPr>
          <w:ilvl w:val="0"/>
          <w:numId w:val="36"/>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Delivery Period: _______ Days</w:t>
      </w:r>
    </w:p>
    <w:p w14:paraId="3CFEE283"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6E0F6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52DD2" w14:textId="77777777" w:rsidR="00A301F2" w:rsidRDefault="00A301F2" w:rsidP="00151181">
      <w:pPr>
        <w:spacing w:after="0" w:line="240" w:lineRule="auto"/>
      </w:pPr>
      <w:r>
        <w:separator/>
      </w:r>
    </w:p>
  </w:endnote>
  <w:endnote w:type="continuationSeparator" w:id="0">
    <w:p w14:paraId="4AB8B506" w14:textId="77777777" w:rsidR="00A301F2" w:rsidRDefault="00A301F2"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A5CAA" w14:textId="77777777" w:rsidR="00A301F2" w:rsidRDefault="00A301F2" w:rsidP="00151181">
      <w:pPr>
        <w:spacing w:after="0" w:line="240" w:lineRule="auto"/>
      </w:pPr>
      <w:r>
        <w:separator/>
      </w:r>
    </w:p>
  </w:footnote>
  <w:footnote w:type="continuationSeparator" w:id="0">
    <w:p w14:paraId="5EAD5962" w14:textId="77777777" w:rsidR="00A301F2" w:rsidRDefault="00A301F2"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86CF6"/>
    <w:multiLevelType w:val="hybridMultilevel"/>
    <w:tmpl w:val="17403410"/>
    <w:lvl w:ilvl="0" w:tplc="4D32E5B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8"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1"/>
  </w:num>
  <w:num w:numId="3" w16cid:durableId="1685355984">
    <w:abstractNumId w:val="24"/>
  </w:num>
  <w:num w:numId="4" w16cid:durableId="18540338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2"/>
  </w:num>
  <w:num w:numId="6" w16cid:durableId="2051957859">
    <w:abstractNumId w:val="27"/>
  </w:num>
  <w:num w:numId="7" w16cid:durableId="2136674888">
    <w:abstractNumId w:val="33"/>
  </w:num>
  <w:num w:numId="8" w16cid:durableId="947201278">
    <w:abstractNumId w:val="14"/>
  </w:num>
  <w:num w:numId="9" w16cid:durableId="1265650317">
    <w:abstractNumId w:val="25"/>
  </w:num>
  <w:num w:numId="10" w16cid:durableId="51537699">
    <w:abstractNumId w:val="29"/>
  </w:num>
  <w:num w:numId="11" w16cid:durableId="944383250">
    <w:abstractNumId w:val="4"/>
  </w:num>
  <w:num w:numId="12" w16cid:durableId="1136795837">
    <w:abstractNumId w:val="26"/>
  </w:num>
  <w:num w:numId="13" w16cid:durableId="23217494">
    <w:abstractNumId w:val="13"/>
  </w:num>
  <w:num w:numId="14" w16cid:durableId="1382680181">
    <w:abstractNumId w:val="11"/>
  </w:num>
  <w:num w:numId="15" w16cid:durableId="417992129">
    <w:abstractNumId w:val="1"/>
  </w:num>
  <w:num w:numId="16" w16cid:durableId="901141333">
    <w:abstractNumId w:val="5"/>
  </w:num>
  <w:num w:numId="17" w16cid:durableId="430854595">
    <w:abstractNumId w:val="28"/>
  </w:num>
  <w:num w:numId="18" w16cid:durableId="592276779">
    <w:abstractNumId w:val="0"/>
  </w:num>
  <w:num w:numId="19" w16cid:durableId="1255672188">
    <w:abstractNumId w:val="9"/>
  </w:num>
  <w:num w:numId="20" w16cid:durableId="1196580283">
    <w:abstractNumId w:val="31"/>
  </w:num>
  <w:num w:numId="21" w16cid:durableId="1005130111">
    <w:abstractNumId w:val="12"/>
  </w:num>
  <w:num w:numId="22" w16cid:durableId="1351447367">
    <w:abstractNumId w:val="2"/>
  </w:num>
  <w:num w:numId="23" w16cid:durableId="2144152180">
    <w:abstractNumId w:val="16"/>
  </w:num>
  <w:num w:numId="24" w16cid:durableId="1458988315">
    <w:abstractNumId w:val="10"/>
  </w:num>
  <w:num w:numId="25" w16cid:durableId="1136028712">
    <w:abstractNumId w:val="3"/>
  </w:num>
  <w:num w:numId="26" w16cid:durableId="1588272262">
    <w:abstractNumId w:val="19"/>
  </w:num>
  <w:num w:numId="27" w16cid:durableId="1256091872">
    <w:abstractNumId w:val="7"/>
  </w:num>
  <w:num w:numId="28" w16cid:durableId="1796172422">
    <w:abstractNumId w:val="32"/>
  </w:num>
  <w:num w:numId="29" w16cid:durableId="295568473">
    <w:abstractNumId w:val="17"/>
  </w:num>
  <w:num w:numId="30" w16cid:durableId="1182817220">
    <w:abstractNumId w:val="15"/>
  </w:num>
  <w:num w:numId="31" w16cid:durableId="796411756">
    <w:abstractNumId w:val="20"/>
  </w:num>
  <w:num w:numId="32" w16cid:durableId="1986546982">
    <w:abstractNumId w:val="18"/>
  </w:num>
  <w:num w:numId="33" w16cid:durableId="46288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4"/>
  </w:num>
  <w:num w:numId="35" w16cid:durableId="400636219">
    <w:abstractNumId w:val="23"/>
  </w:num>
  <w:num w:numId="36" w16cid:durableId="322970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1011C8"/>
    <w:rsid w:val="00111C49"/>
    <w:rsid w:val="00114CC3"/>
    <w:rsid w:val="00134385"/>
    <w:rsid w:val="00137F18"/>
    <w:rsid w:val="00143103"/>
    <w:rsid w:val="00151181"/>
    <w:rsid w:val="00164F7F"/>
    <w:rsid w:val="00172C47"/>
    <w:rsid w:val="00177628"/>
    <w:rsid w:val="00183C1E"/>
    <w:rsid w:val="00192BE7"/>
    <w:rsid w:val="001A36C8"/>
    <w:rsid w:val="001A414B"/>
    <w:rsid w:val="001B10AD"/>
    <w:rsid w:val="001B1624"/>
    <w:rsid w:val="001C22D8"/>
    <w:rsid w:val="001C5794"/>
    <w:rsid w:val="001C7D7E"/>
    <w:rsid w:val="001E241C"/>
    <w:rsid w:val="001E727C"/>
    <w:rsid w:val="001F6F92"/>
    <w:rsid w:val="00212C4C"/>
    <w:rsid w:val="00213FCF"/>
    <w:rsid w:val="002201AB"/>
    <w:rsid w:val="00221A3A"/>
    <w:rsid w:val="00224AA7"/>
    <w:rsid w:val="00260979"/>
    <w:rsid w:val="002A682A"/>
    <w:rsid w:val="002C0D4E"/>
    <w:rsid w:val="002C3DF8"/>
    <w:rsid w:val="002D135C"/>
    <w:rsid w:val="002D1EB1"/>
    <w:rsid w:val="002F09F4"/>
    <w:rsid w:val="002F281A"/>
    <w:rsid w:val="00302565"/>
    <w:rsid w:val="003026DE"/>
    <w:rsid w:val="003140A4"/>
    <w:rsid w:val="00317F9E"/>
    <w:rsid w:val="0032306E"/>
    <w:rsid w:val="00327159"/>
    <w:rsid w:val="00331FCB"/>
    <w:rsid w:val="00332AC2"/>
    <w:rsid w:val="00342C98"/>
    <w:rsid w:val="003608F3"/>
    <w:rsid w:val="00361EB5"/>
    <w:rsid w:val="003675DF"/>
    <w:rsid w:val="0036789F"/>
    <w:rsid w:val="003A3C40"/>
    <w:rsid w:val="003A6EBE"/>
    <w:rsid w:val="003A75C5"/>
    <w:rsid w:val="003B3456"/>
    <w:rsid w:val="003B6379"/>
    <w:rsid w:val="003C3D99"/>
    <w:rsid w:val="003D1779"/>
    <w:rsid w:val="003E5104"/>
    <w:rsid w:val="003E5D86"/>
    <w:rsid w:val="003F355A"/>
    <w:rsid w:val="003F6BEB"/>
    <w:rsid w:val="00406C86"/>
    <w:rsid w:val="0041232E"/>
    <w:rsid w:val="00414350"/>
    <w:rsid w:val="00414ADE"/>
    <w:rsid w:val="00435F5C"/>
    <w:rsid w:val="0044547C"/>
    <w:rsid w:val="00447D93"/>
    <w:rsid w:val="0047117E"/>
    <w:rsid w:val="0047155D"/>
    <w:rsid w:val="004973D3"/>
    <w:rsid w:val="004B3805"/>
    <w:rsid w:val="004C38B8"/>
    <w:rsid w:val="004C42A0"/>
    <w:rsid w:val="004D1BC1"/>
    <w:rsid w:val="004D398C"/>
    <w:rsid w:val="004E51C3"/>
    <w:rsid w:val="004E5C7B"/>
    <w:rsid w:val="004F0C2F"/>
    <w:rsid w:val="004F27C4"/>
    <w:rsid w:val="0052310B"/>
    <w:rsid w:val="00525778"/>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3A1E"/>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7E2BC7"/>
    <w:rsid w:val="00804BDE"/>
    <w:rsid w:val="00814077"/>
    <w:rsid w:val="00814E39"/>
    <w:rsid w:val="0083492F"/>
    <w:rsid w:val="00837BB1"/>
    <w:rsid w:val="00846EA0"/>
    <w:rsid w:val="00851618"/>
    <w:rsid w:val="008753EB"/>
    <w:rsid w:val="00887ED1"/>
    <w:rsid w:val="00892D95"/>
    <w:rsid w:val="008A2CD7"/>
    <w:rsid w:val="008B3FDC"/>
    <w:rsid w:val="008B41F4"/>
    <w:rsid w:val="008D09F0"/>
    <w:rsid w:val="008D53BF"/>
    <w:rsid w:val="008F6486"/>
    <w:rsid w:val="0090265D"/>
    <w:rsid w:val="009103F9"/>
    <w:rsid w:val="00914A7F"/>
    <w:rsid w:val="00945960"/>
    <w:rsid w:val="009646C6"/>
    <w:rsid w:val="00983F7E"/>
    <w:rsid w:val="009A5FBA"/>
    <w:rsid w:val="009A7D5C"/>
    <w:rsid w:val="009B5D1F"/>
    <w:rsid w:val="009C2026"/>
    <w:rsid w:val="009F0633"/>
    <w:rsid w:val="009F301B"/>
    <w:rsid w:val="00A156EE"/>
    <w:rsid w:val="00A238E7"/>
    <w:rsid w:val="00A301F2"/>
    <w:rsid w:val="00A326E1"/>
    <w:rsid w:val="00A436D5"/>
    <w:rsid w:val="00A450CF"/>
    <w:rsid w:val="00A662E4"/>
    <w:rsid w:val="00A66897"/>
    <w:rsid w:val="00A71B22"/>
    <w:rsid w:val="00A80E4B"/>
    <w:rsid w:val="00A85F71"/>
    <w:rsid w:val="00AA1B52"/>
    <w:rsid w:val="00AB4D07"/>
    <w:rsid w:val="00AC432C"/>
    <w:rsid w:val="00AD5208"/>
    <w:rsid w:val="00AD5CE6"/>
    <w:rsid w:val="00AD6042"/>
    <w:rsid w:val="00AE6967"/>
    <w:rsid w:val="00AF6393"/>
    <w:rsid w:val="00B0792A"/>
    <w:rsid w:val="00B12C8D"/>
    <w:rsid w:val="00B14D27"/>
    <w:rsid w:val="00B165E8"/>
    <w:rsid w:val="00B271CC"/>
    <w:rsid w:val="00B45023"/>
    <w:rsid w:val="00B50654"/>
    <w:rsid w:val="00B64C5D"/>
    <w:rsid w:val="00B73986"/>
    <w:rsid w:val="00B76497"/>
    <w:rsid w:val="00B857F8"/>
    <w:rsid w:val="00BD627B"/>
    <w:rsid w:val="00BE3E3D"/>
    <w:rsid w:val="00BF14C8"/>
    <w:rsid w:val="00BF5297"/>
    <w:rsid w:val="00C050D4"/>
    <w:rsid w:val="00C15C12"/>
    <w:rsid w:val="00C201E8"/>
    <w:rsid w:val="00C2234C"/>
    <w:rsid w:val="00C3377B"/>
    <w:rsid w:val="00C465FF"/>
    <w:rsid w:val="00C46A44"/>
    <w:rsid w:val="00C51D3A"/>
    <w:rsid w:val="00C56B12"/>
    <w:rsid w:val="00C573EB"/>
    <w:rsid w:val="00C61D4B"/>
    <w:rsid w:val="00C7131F"/>
    <w:rsid w:val="00C72E7D"/>
    <w:rsid w:val="00CA12DB"/>
    <w:rsid w:val="00CC3022"/>
    <w:rsid w:val="00D145E9"/>
    <w:rsid w:val="00D32305"/>
    <w:rsid w:val="00D675EB"/>
    <w:rsid w:val="00D72482"/>
    <w:rsid w:val="00D81AA4"/>
    <w:rsid w:val="00D83FC4"/>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B1878"/>
    <w:rsid w:val="00EC371F"/>
    <w:rsid w:val="00ED0BAA"/>
    <w:rsid w:val="00EE5BCD"/>
    <w:rsid w:val="00EE7642"/>
    <w:rsid w:val="00F26CF3"/>
    <w:rsid w:val="00F27C4F"/>
    <w:rsid w:val="00F3092A"/>
    <w:rsid w:val="00F3260F"/>
    <w:rsid w:val="00F3308A"/>
    <w:rsid w:val="00F60E16"/>
    <w:rsid w:val="00F6152C"/>
    <w:rsid w:val="00F733D8"/>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aman@tlo-afghanistan.org" TargetMode="External"/><Relationship Id="rId5" Type="http://schemas.openxmlformats.org/officeDocument/2006/relationships/webSettings" Target="webSettings.xml"/><Relationship Id="rId10" Type="http://schemas.openxmlformats.org/officeDocument/2006/relationships/hyperlink" Target="mailto:Khalid.noori@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5428</Characters>
  <Application>Microsoft Office Word</Application>
  <DocSecurity>0</DocSecurity>
  <Lines>148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6</cp:revision>
  <cp:lastPrinted>2024-10-03T07:24:00Z</cp:lastPrinted>
  <dcterms:created xsi:type="dcterms:W3CDTF">2024-10-03T07:20:00Z</dcterms:created>
  <dcterms:modified xsi:type="dcterms:W3CDTF">2024-10-03T07:24:00Z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