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D65B0" w14:textId="77777777" w:rsidR="00194BE3" w:rsidRDefault="00194BE3" w:rsidP="00194BE3">
      <w:pPr>
        <w:jc w:val="center"/>
        <w:rPr>
          <w:b/>
          <w:bCs/>
        </w:rPr>
      </w:pPr>
      <w:r w:rsidRPr="00194BE3">
        <w:rPr>
          <w:b/>
          <w:bCs/>
        </w:rPr>
        <w:t>Annex F</w:t>
      </w:r>
    </w:p>
    <w:p w14:paraId="01D8E147" w14:textId="2D231235" w:rsidR="0051619B" w:rsidRDefault="00546191" w:rsidP="004F1E8E">
      <w:pPr>
        <w:jc w:val="center"/>
        <w:rPr>
          <w:b/>
          <w:bCs/>
        </w:rPr>
      </w:pPr>
      <w:r w:rsidRPr="00546191">
        <w:rPr>
          <w:b/>
          <w:bCs/>
        </w:rPr>
        <w:t>Terms of Reference for the Desired Vehicle Rentals</w:t>
      </w:r>
    </w:p>
    <w:p w14:paraId="0D872704" w14:textId="18F9998A" w:rsidR="004F1E8E" w:rsidRPr="004F1E8E" w:rsidRDefault="004F1E8E" w:rsidP="00A0310B">
      <w:pPr>
        <w:pStyle w:val="ListParagraph"/>
        <w:numPr>
          <w:ilvl w:val="0"/>
          <w:numId w:val="35"/>
        </w:numPr>
        <w:rPr>
          <w:b/>
          <w:bCs/>
        </w:rPr>
      </w:pPr>
      <w:r w:rsidRPr="004F1E8E">
        <w:rPr>
          <w:b/>
          <w:bCs/>
        </w:rPr>
        <w:t>Vehicle Travel Routes and Destinations</w:t>
      </w:r>
    </w:p>
    <w:p w14:paraId="6118CFF4" w14:textId="07603A51" w:rsidR="004F1E8E" w:rsidRPr="004F1E8E" w:rsidRDefault="004F1E8E" w:rsidP="004F1E8E">
      <w:r w:rsidRPr="004F1E8E">
        <w:t>The vehicles will travel to and from the destinations listed in the table below</w:t>
      </w:r>
      <w:r>
        <w:t>:</w:t>
      </w:r>
    </w:p>
    <w:tbl>
      <w:tblPr>
        <w:tblStyle w:val="TableGrid"/>
        <w:tblW w:w="9443" w:type="dxa"/>
        <w:tblLook w:val="04A0" w:firstRow="1" w:lastRow="0" w:firstColumn="1" w:lastColumn="0" w:noHBand="0" w:noVBand="1"/>
      </w:tblPr>
      <w:tblGrid>
        <w:gridCol w:w="2547"/>
        <w:gridCol w:w="2214"/>
        <w:gridCol w:w="4682"/>
      </w:tblGrid>
      <w:tr w:rsidR="00FB63BC" w14:paraId="783DECFF" w14:textId="77777777" w:rsidTr="006B3F80">
        <w:trPr>
          <w:trHeight w:val="699"/>
        </w:trPr>
        <w:tc>
          <w:tcPr>
            <w:tcW w:w="2547" w:type="dxa"/>
            <w:shd w:val="clear" w:color="auto" w:fill="E8E8E8" w:themeFill="background2"/>
          </w:tcPr>
          <w:p w14:paraId="7A178D8E" w14:textId="77777777" w:rsidR="00FB63BC" w:rsidRPr="003B406A" w:rsidRDefault="00FB63BC" w:rsidP="006B3F80">
            <w:pPr>
              <w:contextualSpacing/>
              <w:rPr>
                <w:rFonts w:eastAsia="Times New Roman" w:cs="Arial"/>
                <w:color w:val="000000" w:themeColor="text1"/>
                <w:sz w:val="20"/>
              </w:rPr>
            </w:pPr>
            <w:r w:rsidRPr="003B406A">
              <w:rPr>
                <w:rFonts w:eastAsia="Times New Roman" w:cs="Arial"/>
                <w:color w:val="000000" w:themeColor="text1"/>
                <w:sz w:val="20"/>
              </w:rPr>
              <w:t>LOT Number</w:t>
            </w:r>
            <w:r>
              <w:rPr>
                <w:rFonts w:eastAsia="Times New Roman" w:cs="Arial"/>
                <w:color w:val="000000" w:themeColor="text1"/>
                <w:sz w:val="20"/>
              </w:rPr>
              <w:t>/ Location</w:t>
            </w:r>
          </w:p>
        </w:tc>
        <w:tc>
          <w:tcPr>
            <w:tcW w:w="2214" w:type="dxa"/>
            <w:shd w:val="clear" w:color="auto" w:fill="E8E8E8" w:themeFill="background2"/>
          </w:tcPr>
          <w:p w14:paraId="749E7792" w14:textId="77777777" w:rsidR="00FB63BC" w:rsidRPr="003B406A" w:rsidRDefault="00FB63BC" w:rsidP="006B3F80">
            <w:pPr>
              <w:contextualSpacing/>
              <w:rPr>
                <w:rFonts w:cs="Arial"/>
                <w:color w:val="000000" w:themeColor="text1"/>
              </w:rPr>
            </w:pPr>
            <w:r>
              <w:rPr>
                <w:rFonts w:cs="Arial"/>
                <w:color w:val="000000" w:themeColor="text1"/>
              </w:rPr>
              <w:t xml:space="preserve">From </w:t>
            </w:r>
          </w:p>
        </w:tc>
        <w:tc>
          <w:tcPr>
            <w:tcW w:w="4682" w:type="dxa"/>
            <w:shd w:val="clear" w:color="auto" w:fill="E8E8E8" w:themeFill="background2"/>
          </w:tcPr>
          <w:p w14:paraId="7E5E06F5" w14:textId="77777777" w:rsidR="00FB63BC" w:rsidRPr="003B406A" w:rsidRDefault="00FB63BC" w:rsidP="006B3F80">
            <w:pPr>
              <w:contextualSpacing/>
              <w:rPr>
                <w:rFonts w:cs="Arial"/>
                <w:color w:val="000000" w:themeColor="text1"/>
              </w:rPr>
            </w:pPr>
            <w:r>
              <w:rPr>
                <w:rFonts w:cs="Arial"/>
                <w:color w:val="000000" w:themeColor="text1"/>
              </w:rPr>
              <w:t>To</w:t>
            </w:r>
          </w:p>
        </w:tc>
      </w:tr>
      <w:tr w:rsidR="00FB63BC" w14:paraId="5D342469" w14:textId="77777777" w:rsidTr="00FB63BC">
        <w:trPr>
          <w:trHeight w:val="269"/>
        </w:trPr>
        <w:tc>
          <w:tcPr>
            <w:tcW w:w="2547" w:type="dxa"/>
            <w:vMerge w:val="restart"/>
          </w:tcPr>
          <w:p w14:paraId="7AB9E68C" w14:textId="77777777" w:rsidR="00FB63BC" w:rsidRPr="00FB63BC" w:rsidRDefault="00FB63BC" w:rsidP="00FB63BC">
            <w:pPr>
              <w:contextualSpacing/>
              <w:rPr>
                <w:rFonts w:cs="Arial"/>
                <w:color w:val="000000" w:themeColor="text1"/>
              </w:rPr>
            </w:pPr>
            <w:r w:rsidRPr="00FB63BC">
              <w:rPr>
                <w:rFonts w:cs="Arial"/>
                <w:color w:val="000000" w:themeColor="text1"/>
              </w:rPr>
              <w:t>LOT 1 (Kabul)</w:t>
            </w:r>
          </w:p>
        </w:tc>
        <w:tc>
          <w:tcPr>
            <w:tcW w:w="2214" w:type="dxa"/>
            <w:vMerge w:val="restart"/>
          </w:tcPr>
          <w:p w14:paraId="48CE8910" w14:textId="77777777" w:rsidR="00FB63BC" w:rsidRPr="003B406A" w:rsidRDefault="00FB63BC" w:rsidP="00FB63BC">
            <w:pPr>
              <w:contextualSpacing/>
              <w:rPr>
                <w:rFonts w:cs="Arial"/>
                <w:color w:val="000000" w:themeColor="text1"/>
              </w:rPr>
            </w:pPr>
            <w:r>
              <w:rPr>
                <w:rFonts w:cs="Arial"/>
                <w:color w:val="000000" w:themeColor="text1"/>
              </w:rPr>
              <w:t>Kabul</w:t>
            </w:r>
          </w:p>
        </w:tc>
        <w:tc>
          <w:tcPr>
            <w:tcW w:w="4682" w:type="dxa"/>
            <w:vMerge w:val="restart"/>
          </w:tcPr>
          <w:p w14:paraId="366CFC8F" w14:textId="77777777" w:rsidR="00FB63BC" w:rsidRPr="003B406A" w:rsidRDefault="00FB63BC" w:rsidP="006B3F80">
            <w:pPr>
              <w:contextualSpacing/>
              <w:rPr>
                <w:rFonts w:cs="Arial"/>
                <w:color w:val="000000" w:themeColor="text1"/>
              </w:rPr>
            </w:pPr>
            <w:r>
              <w:rPr>
                <w:rFonts w:cs="Arial"/>
                <w:color w:val="000000" w:themeColor="text1"/>
              </w:rPr>
              <w:t xml:space="preserve">1-All Kabul districts </w:t>
            </w:r>
          </w:p>
          <w:p w14:paraId="0E21DA4F" w14:textId="77777777" w:rsidR="00FB63BC" w:rsidRPr="003B406A" w:rsidRDefault="00FB63BC" w:rsidP="006B3F80">
            <w:pPr>
              <w:contextualSpacing/>
              <w:rPr>
                <w:rFonts w:cs="Arial"/>
                <w:color w:val="000000" w:themeColor="text1"/>
              </w:rPr>
            </w:pPr>
            <w:r>
              <w:rPr>
                <w:rFonts w:cs="Arial"/>
                <w:color w:val="000000" w:themeColor="text1"/>
              </w:rPr>
              <w:t xml:space="preserve">2-To Maidan Wardak and districts </w:t>
            </w:r>
          </w:p>
          <w:p w14:paraId="43C0D2CE" w14:textId="77777777" w:rsidR="00FB63BC" w:rsidRPr="003B406A" w:rsidRDefault="00FB63BC" w:rsidP="006B3F80">
            <w:pPr>
              <w:contextualSpacing/>
              <w:rPr>
                <w:rFonts w:cs="Arial"/>
                <w:color w:val="000000" w:themeColor="text1"/>
              </w:rPr>
            </w:pPr>
            <w:r>
              <w:rPr>
                <w:rFonts w:cs="Arial"/>
                <w:color w:val="000000" w:themeColor="text1"/>
              </w:rPr>
              <w:t xml:space="preserve">3-To Parwan and all districts </w:t>
            </w:r>
          </w:p>
          <w:p w14:paraId="5763F4F6" w14:textId="77777777" w:rsidR="00FB63BC" w:rsidRDefault="00FB63BC" w:rsidP="006B3F80">
            <w:pPr>
              <w:contextualSpacing/>
              <w:rPr>
                <w:rFonts w:cs="Arial"/>
                <w:color w:val="000000" w:themeColor="text1"/>
              </w:rPr>
            </w:pPr>
            <w:r>
              <w:rPr>
                <w:rFonts w:cs="Arial"/>
                <w:color w:val="000000" w:themeColor="text1"/>
              </w:rPr>
              <w:t>4-To Kapisa and all districts</w:t>
            </w:r>
          </w:p>
          <w:p w14:paraId="30B97030" w14:textId="77777777" w:rsidR="00FB63BC" w:rsidRDefault="00FB63BC" w:rsidP="006B3F80">
            <w:pPr>
              <w:contextualSpacing/>
              <w:rPr>
                <w:rFonts w:cs="Arial"/>
                <w:color w:val="000000" w:themeColor="text1"/>
              </w:rPr>
            </w:pPr>
            <w:r>
              <w:rPr>
                <w:rFonts w:cs="Arial"/>
                <w:color w:val="000000" w:themeColor="text1"/>
              </w:rPr>
              <w:t xml:space="preserve">5-To Logar and all districts </w:t>
            </w:r>
          </w:p>
          <w:p w14:paraId="5511ADB7" w14:textId="77777777" w:rsidR="00FB63BC" w:rsidRDefault="00FB63BC" w:rsidP="006B3F80">
            <w:pPr>
              <w:contextualSpacing/>
              <w:rPr>
                <w:rFonts w:cs="Arial"/>
                <w:color w:val="000000" w:themeColor="text1"/>
              </w:rPr>
            </w:pPr>
            <w:r>
              <w:rPr>
                <w:rFonts w:cs="Arial"/>
                <w:color w:val="000000" w:themeColor="text1"/>
              </w:rPr>
              <w:t>6-To Panjshir and all districts</w:t>
            </w:r>
          </w:p>
          <w:p w14:paraId="22421BE0" w14:textId="77777777" w:rsidR="00FB63BC" w:rsidRPr="003B406A" w:rsidRDefault="00FB63BC" w:rsidP="006B3F80">
            <w:pPr>
              <w:contextualSpacing/>
              <w:rPr>
                <w:rFonts w:cs="Arial"/>
                <w:color w:val="000000" w:themeColor="text1"/>
              </w:rPr>
            </w:pPr>
            <w:r>
              <w:rPr>
                <w:rFonts w:cs="Arial"/>
                <w:color w:val="000000" w:themeColor="text1"/>
              </w:rPr>
              <w:t xml:space="preserve">7-To Paktiya and all districts  </w:t>
            </w:r>
          </w:p>
        </w:tc>
      </w:tr>
      <w:tr w:rsidR="00FB63BC" w14:paraId="3CEF2639" w14:textId="77777777" w:rsidTr="00FB63BC">
        <w:trPr>
          <w:trHeight w:val="269"/>
        </w:trPr>
        <w:tc>
          <w:tcPr>
            <w:tcW w:w="2547" w:type="dxa"/>
            <w:vMerge/>
          </w:tcPr>
          <w:p w14:paraId="3465A74A" w14:textId="77777777" w:rsidR="00FB63BC" w:rsidRPr="00FB63BC" w:rsidRDefault="00FB63BC" w:rsidP="00FB63BC">
            <w:pPr>
              <w:contextualSpacing/>
              <w:rPr>
                <w:rFonts w:cs="Arial"/>
                <w:color w:val="000000" w:themeColor="text1"/>
              </w:rPr>
            </w:pPr>
          </w:p>
        </w:tc>
        <w:tc>
          <w:tcPr>
            <w:tcW w:w="2214" w:type="dxa"/>
            <w:vMerge/>
          </w:tcPr>
          <w:p w14:paraId="3ACF7EE0" w14:textId="77777777" w:rsidR="00FB63BC" w:rsidRPr="003B406A" w:rsidRDefault="00FB63BC" w:rsidP="00FB63BC">
            <w:pPr>
              <w:contextualSpacing/>
              <w:rPr>
                <w:rFonts w:cs="Arial"/>
                <w:color w:val="000000" w:themeColor="text1"/>
              </w:rPr>
            </w:pPr>
          </w:p>
        </w:tc>
        <w:tc>
          <w:tcPr>
            <w:tcW w:w="4682" w:type="dxa"/>
            <w:vMerge/>
          </w:tcPr>
          <w:p w14:paraId="45432BAB" w14:textId="77777777" w:rsidR="00FB63BC" w:rsidRPr="003B406A" w:rsidRDefault="00FB63BC" w:rsidP="006B3F80">
            <w:pPr>
              <w:contextualSpacing/>
              <w:rPr>
                <w:rFonts w:cs="Arial"/>
                <w:color w:val="000000" w:themeColor="text1"/>
              </w:rPr>
            </w:pPr>
          </w:p>
        </w:tc>
      </w:tr>
      <w:tr w:rsidR="00FB63BC" w14:paraId="518791D8" w14:textId="77777777" w:rsidTr="00FB63BC">
        <w:trPr>
          <w:trHeight w:val="326"/>
        </w:trPr>
        <w:tc>
          <w:tcPr>
            <w:tcW w:w="2547" w:type="dxa"/>
            <w:vMerge/>
          </w:tcPr>
          <w:p w14:paraId="3D9A3026" w14:textId="77777777" w:rsidR="00FB63BC" w:rsidRPr="00FB63BC" w:rsidRDefault="00FB63BC" w:rsidP="00FB63BC">
            <w:pPr>
              <w:contextualSpacing/>
              <w:rPr>
                <w:rFonts w:cs="Arial"/>
                <w:color w:val="000000" w:themeColor="text1"/>
              </w:rPr>
            </w:pPr>
          </w:p>
        </w:tc>
        <w:tc>
          <w:tcPr>
            <w:tcW w:w="2214" w:type="dxa"/>
            <w:vMerge/>
          </w:tcPr>
          <w:p w14:paraId="5F35FAAB" w14:textId="77777777" w:rsidR="00FB63BC" w:rsidRPr="003B406A" w:rsidRDefault="00FB63BC" w:rsidP="00FB63BC">
            <w:pPr>
              <w:contextualSpacing/>
              <w:rPr>
                <w:rFonts w:cs="Arial"/>
                <w:color w:val="000000" w:themeColor="text1"/>
              </w:rPr>
            </w:pPr>
          </w:p>
        </w:tc>
        <w:tc>
          <w:tcPr>
            <w:tcW w:w="4682" w:type="dxa"/>
            <w:vMerge/>
          </w:tcPr>
          <w:p w14:paraId="34DE5C4C" w14:textId="77777777" w:rsidR="00FB63BC" w:rsidRPr="003B406A" w:rsidRDefault="00FB63BC" w:rsidP="006B3F80">
            <w:pPr>
              <w:contextualSpacing/>
              <w:rPr>
                <w:rFonts w:cs="Arial"/>
                <w:color w:val="000000" w:themeColor="text1"/>
              </w:rPr>
            </w:pPr>
          </w:p>
        </w:tc>
      </w:tr>
      <w:tr w:rsidR="00FB63BC" w14:paraId="4D39E96D" w14:textId="77777777" w:rsidTr="00FB63BC">
        <w:trPr>
          <w:trHeight w:val="269"/>
        </w:trPr>
        <w:tc>
          <w:tcPr>
            <w:tcW w:w="2547" w:type="dxa"/>
            <w:vMerge/>
          </w:tcPr>
          <w:p w14:paraId="58F2FB30" w14:textId="77777777" w:rsidR="00FB63BC" w:rsidRPr="00FB63BC" w:rsidRDefault="00FB63BC" w:rsidP="00FB63BC">
            <w:pPr>
              <w:contextualSpacing/>
              <w:rPr>
                <w:rFonts w:cs="Arial"/>
                <w:color w:val="000000" w:themeColor="text1"/>
              </w:rPr>
            </w:pPr>
          </w:p>
        </w:tc>
        <w:tc>
          <w:tcPr>
            <w:tcW w:w="2214" w:type="dxa"/>
            <w:vMerge/>
          </w:tcPr>
          <w:p w14:paraId="7C9B339B" w14:textId="77777777" w:rsidR="00FB63BC" w:rsidRPr="003B406A" w:rsidRDefault="00FB63BC" w:rsidP="00FB63BC">
            <w:pPr>
              <w:contextualSpacing/>
              <w:rPr>
                <w:rFonts w:cs="Arial"/>
                <w:color w:val="000000" w:themeColor="text1"/>
              </w:rPr>
            </w:pPr>
          </w:p>
        </w:tc>
        <w:tc>
          <w:tcPr>
            <w:tcW w:w="4682" w:type="dxa"/>
            <w:vMerge/>
          </w:tcPr>
          <w:p w14:paraId="6917B2F9" w14:textId="77777777" w:rsidR="00FB63BC" w:rsidRPr="003B406A" w:rsidRDefault="00FB63BC" w:rsidP="006B3F80">
            <w:pPr>
              <w:contextualSpacing/>
              <w:rPr>
                <w:rFonts w:cs="Arial"/>
                <w:color w:val="000000" w:themeColor="text1"/>
              </w:rPr>
            </w:pPr>
          </w:p>
        </w:tc>
      </w:tr>
      <w:tr w:rsidR="00FB63BC" w14:paraId="2C1B02FB" w14:textId="77777777" w:rsidTr="00FB63BC">
        <w:trPr>
          <w:trHeight w:val="360"/>
        </w:trPr>
        <w:tc>
          <w:tcPr>
            <w:tcW w:w="2547" w:type="dxa"/>
            <w:vMerge w:val="restart"/>
          </w:tcPr>
          <w:p w14:paraId="41BCD4D0" w14:textId="77777777" w:rsidR="00FB63BC" w:rsidRPr="00FB63BC" w:rsidRDefault="00FB63BC" w:rsidP="00FB63BC">
            <w:pPr>
              <w:contextualSpacing/>
              <w:rPr>
                <w:rFonts w:cs="Arial"/>
                <w:color w:val="000000" w:themeColor="text1"/>
              </w:rPr>
            </w:pPr>
            <w:r w:rsidRPr="00FB63BC">
              <w:rPr>
                <w:rFonts w:cs="Arial"/>
                <w:color w:val="000000" w:themeColor="text1"/>
              </w:rPr>
              <w:t>LOT 2</w:t>
            </w:r>
          </w:p>
          <w:p w14:paraId="043CFDB7" w14:textId="77777777" w:rsidR="00FB63BC" w:rsidRPr="00FB63BC" w:rsidRDefault="00FB63BC" w:rsidP="00FB63BC">
            <w:pPr>
              <w:contextualSpacing/>
              <w:rPr>
                <w:rFonts w:cs="Arial"/>
                <w:color w:val="000000" w:themeColor="text1"/>
              </w:rPr>
            </w:pPr>
            <w:r w:rsidRPr="00FB63BC">
              <w:rPr>
                <w:rFonts w:cs="Arial"/>
                <w:color w:val="000000" w:themeColor="text1"/>
              </w:rPr>
              <w:t>(Ghazni)</w:t>
            </w:r>
          </w:p>
        </w:tc>
        <w:tc>
          <w:tcPr>
            <w:tcW w:w="2214" w:type="dxa"/>
            <w:vMerge w:val="restart"/>
          </w:tcPr>
          <w:p w14:paraId="32DE1A44" w14:textId="77777777" w:rsidR="00FB63BC" w:rsidRPr="003B406A" w:rsidRDefault="00FB63BC" w:rsidP="00FB63BC">
            <w:pPr>
              <w:contextualSpacing/>
              <w:rPr>
                <w:rFonts w:cs="Arial"/>
                <w:color w:val="000000" w:themeColor="text1"/>
              </w:rPr>
            </w:pPr>
            <w:r>
              <w:rPr>
                <w:rFonts w:cs="Arial"/>
                <w:color w:val="000000" w:themeColor="text1"/>
              </w:rPr>
              <w:t>Ghazni</w:t>
            </w:r>
          </w:p>
        </w:tc>
        <w:tc>
          <w:tcPr>
            <w:tcW w:w="4682" w:type="dxa"/>
          </w:tcPr>
          <w:p w14:paraId="0DA272CE" w14:textId="77777777" w:rsidR="00FB63BC" w:rsidRPr="003B406A" w:rsidRDefault="00FB63BC" w:rsidP="006B3F80">
            <w:pPr>
              <w:contextualSpacing/>
              <w:rPr>
                <w:rFonts w:cs="Arial"/>
                <w:color w:val="000000" w:themeColor="text1"/>
              </w:rPr>
            </w:pPr>
            <w:r>
              <w:rPr>
                <w:rFonts w:cs="Arial"/>
                <w:color w:val="000000" w:themeColor="text1"/>
              </w:rPr>
              <w:t xml:space="preserve">Ghazni and all districts </w:t>
            </w:r>
          </w:p>
        </w:tc>
      </w:tr>
      <w:tr w:rsidR="00FB63BC" w14:paraId="7DCB5BD9" w14:textId="77777777" w:rsidTr="00FB63BC">
        <w:trPr>
          <w:trHeight w:val="137"/>
        </w:trPr>
        <w:tc>
          <w:tcPr>
            <w:tcW w:w="2547" w:type="dxa"/>
            <w:vMerge/>
          </w:tcPr>
          <w:p w14:paraId="234E2F3A" w14:textId="77777777" w:rsidR="00FB63BC" w:rsidRPr="00FB63BC" w:rsidRDefault="00FB63BC" w:rsidP="00FB63BC">
            <w:pPr>
              <w:contextualSpacing/>
              <w:rPr>
                <w:rFonts w:cs="Arial"/>
                <w:color w:val="000000" w:themeColor="text1"/>
              </w:rPr>
            </w:pPr>
          </w:p>
        </w:tc>
        <w:tc>
          <w:tcPr>
            <w:tcW w:w="2214" w:type="dxa"/>
            <w:vMerge/>
          </w:tcPr>
          <w:p w14:paraId="097687F6" w14:textId="77777777" w:rsidR="00FB63BC" w:rsidRPr="003B406A" w:rsidRDefault="00FB63BC" w:rsidP="00FB63BC">
            <w:pPr>
              <w:contextualSpacing/>
              <w:rPr>
                <w:rFonts w:cs="Arial"/>
                <w:color w:val="000000" w:themeColor="text1"/>
              </w:rPr>
            </w:pPr>
          </w:p>
        </w:tc>
        <w:tc>
          <w:tcPr>
            <w:tcW w:w="4682" w:type="dxa"/>
          </w:tcPr>
          <w:p w14:paraId="234A8B36" w14:textId="77777777" w:rsidR="00FB63BC" w:rsidRPr="003B406A" w:rsidRDefault="00FB63BC" w:rsidP="006B3F80">
            <w:pPr>
              <w:contextualSpacing/>
              <w:rPr>
                <w:rFonts w:cs="Arial"/>
                <w:color w:val="000000" w:themeColor="text1"/>
              </w:rPr>
            </w:pPr>
            <w:r>
              <w:rPr>
                <w:rFonts w:cs="Arial"/>
                <w:color w:val="000000" w:themeColor="text1"/>
              </w:rPr>
              <w:t xml:space="preserve">Paktika and all districts </w:t>
            </w:r>
          </w:p>
        </w:tc>
      </w:tr>
      <w:tr w:rsidR="00FB63BC" w14:paraId="3E4C2081" w14:textId="77777777" w:rsidTr="00FB63BC">
        <w:trPr>
          <w:trHeight w:val="137"/>
        </w:trPr>
        <w:tc>
          <w:tcPr>
            <w:tcW w:w="2547" w:type="dxa"/>
            <w:vMerge/>
          </w:tcPr>
          <w:p w14:paraId="7D8F8DBD" w14:textId="77777777" w:rsidR="00FB63BC" w:rsidRPr="00FB63BC" w:rsidRDefault="00FB63BC" w:rsidP="00FB63BC">
            <w:pPr>
              <w:contextualSpacing/>
              <w:rPr>
                <w:rFonts w:cs="Arial"/>
                <w:color w:val="000000" w:themeColor="text1"/>
              </w:rPr>
            </w:pPr>
          </w:p>
        </w:tc>
        <w:tc>
          <w:tcPr>
            <w:tcW w:w="2214" w:type="dxa"/>
            <w:vMerge/>
          </w:tcPr>
          <w:p w14:paraId="073D79E2" w14:textId="77777777" w:rsidR="00FB63BC" w:rsidRPr="003B406A" w:rsidRDefault="00FB63BC" w:rsidP="00FB63BC">
            <w:pPr>
              <w:contextualSpacing/>
              <w:rPr>
                <w:rFonts w:cs="Arial"/>
                <w:color w:val="000000" w:themeColor="text1"/>
              </w:rPr>
            </w:pPr>
          </w:p>
        </w:tc>
        <w:tc>
          <w:tcPr>
            <w:tcW w:w="4682" w:type="dxa"/>
          </w:tcPr>
          <w:p w14:paraId="5C798E12" w14:textId="77777777" w:rsidR="00FB63BC" w:rsidRPr="003B406A" w:rsidRDefault="00FB63BC" w:rsidP="006B3F80">
            <w:pPr>
              <w:contextualSpacing/>
              <w:rPr>
                <w:rFonts w:cs="Arial"/>
                <w:color w:val="000000" w:themeColor="text1"/>
              </w:rPr>
            </w:pPr>
            <w:r>
              <w:rPr>
                <w:rFonts w:cs="Arial"/>
                <w:color w:val="000000" w:themeColor="text1"/>
              </w:rPr>
              <w:t xml:space="preserve">Logar ad all districts </w:t>
            </w:r>
          </w:p>
        </w:tc>
      </w:tr>
      <w:tr w:rsidR="00FB63BC" w14:paraId="0D3C5EAB" w14:textId="77777777" w:rsidTr="00FB63BC">
        <w:trPr>
          <w:trHeight w:val="137"/>
        </w:trPr>
        <w:tc>
          <w:tcPr>
            <w:tcW w:w="2547" w:type="dxa"/>
            <w:vMerge/>
          </w:tcPr>
          <w:p w14:paraId="0987D826" w14:textId="77777777" w:rsidR="00FB63BC" w:rsidRPr="00FB63BC" w:rsidRDefault="00FB63BC" w:rsidP="00FB63BC">
            <w:pPr>
              <w:contextualSpacing/>
              <w:rPr>
                <w:rFonts w:cs="Arial"/>
                <w:color w:val="000000" w:themeColor="text1"/>
              </w:rPr>
            </w:pPr>
          </w:p>
        </w:tc>
        <w:tc>
          <w:tcPr>
            <w:tcW w:w="2214" w:type="dxa"/>
            <w:vMerge/>
          </w:tcPr>
          <w:p w14:paraId="3B7BD0C5" w14:textId="77777777" w:rsidR="00FB63BC" w:rsidRPr="003B406A" w:rsidRDefault="00FB63BC" w:rsidP="00FB63BC">
            <w:pPr>
              <w:contextualSpacing/>
              <w:rPr>
                <w:rFonts w:cs="Arial"/>
                <w:color w:val="000000" w:themeColor="text1"/>
              </w:rPr>
            </w:pPr>
          </w:p>
        </w:tc>
        <w:tc>
          <w:tcPr>
            <w:tcW w:w="4682" w:type="dxa"/>
          </w:tcPr>
          <w:p w14:paraId="1804DA6E" w14:textId="77777777" w:rsidR="00FB63BC" w:rsidRPr="003B406A" w:rsidRDefault="00FB63BC" w:rsidP="006B3F80">
            <w:pPr>
              <w:contextualSpacing/>
              <w:rPr>
                <w:rFonts w:cs="Arial"/>
                <w:color w:val="000000" w:themeColor="text1"/>
              </w:rPr>
            </w:pPr>
            <w:r>
              <w:rPr>
                <w:rFonts w:cs="Arial"/>
                <w:color w:val="000000" w:themeColor="text1"/>
              </w:rPr>
              <w:t>Maidan wardak and all districts</w:t>
            </w:r>
          </w:p>
        </w:tc>
      </w:tr>
      <w:tr w:rsidR="00FB63BC" w14:paraId="2A94CA7C" w14:textId="77777777" w:rsidTr="00FB63BC">
        <w:trPr>
          <w:trHeight w:val="252"/>
        </w:trPr>
        <w:tc>
          <w:tcPr>
            <w:tcW w:w="2547" w:type="dxa"/>
            <w:vMerge w:val="restart"/>
          </w:tcPr>
          <w:p w14:paraId="60087C25" w14:textId="77777777" w:rsidR="00FB63BC" w:rsidRPr="00FB63BC" w:rsidRDefault="00FB63BC" w:rsidP="00FB63BC">
            <w:pPr>
              <w:contextualSpacing/>
              <w:rPr>
                <w:rFonts w:cs="Arial"/>
                <w:color w:val="000000" w:themeColor="text1"/>
              </w:rPr>
            </w:pPr>
            <w:r w:rsidRPr="00FB63BC">
              <w:rPr>
                <w:rFonts w:cs="Arial"/>
                <w:color w:val="000000" w:themeColor="text1"/>
              </w:rPr>
              <w:t>LOT 3 (Herat)</w:t>
            </w:r>
          </w:p>
        </w:tc>
        <w:tc>
          <w:tcPr>
            <w:tcW w:w="2214" w:type="dxa"/>
            <w:vMerge w:val="restart"/>
          </w:tcPr>
          <w:p w14:paraId="408F6FDB" w14:textId="77777777" w:rsidR="00FB63BC" w:rsidRPr="003B406A" w:rsidRDefault="00FB63BC" w:rsidP="00FB63BC">
            <w:pPr>
              <w:contextualSpacing/>
              <w:rPr>
                <w:rFonts w:cs="Arial"/>
                <w:color w:val="000000" w:themeColor="text1"/>
              </w:rPr>
            </w:pPr>
            <w:r>
              <w:rPr>
                <w:rFonts w:cs="Arial"/>
                <w:color w:val="000000" w:themeColor="text1"/>
              </w:rPr>
              <w:t>Herat</w:t>
            </w:r>
          </w:p>
        </w:tc>
        <w:tc>
          <w:tcPr>
            <w:tcW w:w="4682" w:type="dxa"/>
          </w:tcPr>
          <w:p w14:paraId="59C30B49" w14:textId="77777777" w:rsidR="00FB63BC" w:rsidRPr="003B406A" w:rsidRDefault="00FB63BC" w:rsidP="006B3F80">
            <w:pPr>
              <w:contextualSpacing/>
              <w:rPr>
                <w:rFonts w:cs="Arial"/>
                <w:color w:val="000000" w:themeColor="text1"/>
              </w:rPr>
            </w:pPr>
            <w:r>
              <w:rPr>
                <w:rFonts w:cs="Arial"/>
                <w:color w:val="000000" w:themeColor="text1"/>
              </w:rPr>
              <w:t xml:space="preserve">All districts </w:t>
            </w:r>
          </w:p>
        </w:tc>
      </w:tr>
      <w:tr w:rsidR="00FB63BC" w14:paraId="1DBD5558" w14:textId="77777777" w:rsidTr="00FB63BC">
        <w:trPr>
          <w:trHeight w:val="137"/>
        </w:trPr>
        <w:tc>
          <w:tcPr>
            <w:tcW w:w="2547" w:type="dxa"/>
            <w:vMerge/>
          </w:tcPr>
          <w:p w14:paraId="2928BE28" w14:textId="77777777" w:rsidR="00FB63BC" w:rsidRPr="00FB63BC" w:rsidRDefault="00FB63BC" w:rsidP="00FB63BC">
            <w:pPr>
              <w:contextualSpacing/>
              <w:rPr>
                <w:rFonts w:cs="Arial"/>
                <w:color w:val="000000" w:themeColor="text1"/>
              </w:rPr>
            </w:pPr>
          </w:p>
        </w:tc>
        <w:tc>
          <w:tcPr>
            <w:tcW w:w="2214" w:type="dxa"/>
            <w:vMerge/>
          </w:tcPr>
          <w:p w14:paraId="1B13C679" w14:textId="77777777" w:rsidR="00FB63BC" w:rsidRPr="003B406A" w:rsidRDefault="00FB63BC" w:rsidP="00FB63BC">
            <w:pPr>
              <w:contextualSpacing/>
              <w:rPr>
                <w:rFonts w:cs="Arial"/>
                <w:color w:val="000000" w:themeColor="text1"/>
              </w:rPr>
            </w:pPr>
          </w:p>
        </w:tc>
        <w:tc>
          <w:tcPr>
            <w:tcW w:w="4682" w:type="dxa"/>
          </w:tcPr>
          <w:p w14:paraId="60B1BD70" w14:textId="77777777" w:rsidR="00FB63BC" w:rsidRPr="003B406A" w:rsidRDefault="00FB63BC" w:rsidP="006B3F80">
            <w:pPr>
              <w:contextualSpacing/>
              <w:rPr>
                <w:rFonts w:cs="Arial"/>
                <w:color w:val="000000" w:themeColor="text1"/>
              </w:rPr>
            </w:pPr>
            <w:r>
              <w:rPr>
                <w:rFonts w:cs="Arial"/>
                <w:color w:val="000000" w:themeColor="text1"/>
              </w:rPr>
              <w:t>All districts</w:t>
            </w:r>
          </w:p>
        </w:tc>
      </w:tr>
      <w:tr w:rsidR="00FB63BC" w14:paraId="51F07E40" w14:textId="77777777" w:rsidTr="00FB63BC">
        <w:trPr>
          <w:trHeight w:val="263"/>
        </w:trPr>
        <w:tc>
          <w:tcPr>
            <w:tcW w:w="2547" w:type="dxa"/>
            <w:vMerge w:val="restart"/>
          </w:tcPr>
          <w:p w14:paraId="037FDAC7" w14:textId="77777777" w:rsidR="00FB63BC" w:rsidRPr="00FB63BC" w:rsidRDefault="00FB63BC" w:rsidP="00FB63BC">
            <w:pPr>
              <w:contextualSpacing/>
              <w:rPr>
                <w:rFonts w:cs="Arial"/>
                <w:color w:val="000000" w:themeColor="text1"/>
              </w:rPr>
            </w:pPr>
            <w:r w:rsidRPr="00FB63BC">
              <w:rPr>
                <w:rFonts w:cs="Arial"/>
                <w:color w:val="000000" w:themeColor="text1"/>
              </w:rPr>
              <w:t>LOT4 (Farah)</w:t>
            </w:r>
          </w:p>
        </w:tc>
        <w:tc>
          <w:tcPr>
            <w:tcW w:w="2214" w:type="dxa"/>
            <w:vMerge/>
          </w:tcPr>
          <w:p w14:paraId="5AF8B48C" w14:textId="77777777" w:rsidR="00FB63BC" w:rsidRPr="003B406A" w:rsidRDefault="00FB63BC" w:rsidP="00FB63BC">
            <w:pPr>
              <w:contextualSpacing/>
              <w:rPr>
                <w:rFonts w:cs="Arial"/>
                <w:color w:val="000000" w:themeColor="text1"/>
              </w:rPr>
            </w:pPr>
          </w:p>
        </w:tc>
        <w:tc>
          <w:tcPr>
            <w:tcW w:w="4682" w:type="dxa"/>
          </w:tcPr>
          <w:p w14:paraId="123337CD" w14:textId="77777777" w:rsidR="00FB63BC" w:rsidRPr="003B406A" w:rsidRDefault="00FB63BC" w:rsidP="006B3F80">
            <w:pPr>
              <w:contextualSpacing/>
              <w:rPr>
                <w:rFonts w:cs="Arial"/>
                <w:color w:val="000000" w:themeColor="text1"/>
              </w:rPr>
            </w:pPr>
            <w:r>
              <w:rPr>
                <w:rFonts w:cs="Arial"/>
                <w:color w:val="000000" w:themeColor="text1"/>
              </w:rPr>
              <w:t>All districts</w:t>
            </w:r>
          </w:p>
        </w:tc>
      </w:tr>
      <w:tr w:rsidR="00FB63BC" w14:paraId="6C49C3D7" w14:textId="77777777" w:rsidTr="00FB63BC">
        <w:trPr>
          <w:trHeight w:val="137"/>
        </w:trPr>
        <w:tc>
          <w:tcPr>
            <w:tcW w:w="2547" w:type="dxa"/>
            <w:vMerge/>
          </w:tcPr>
          <w:p w14:paraId="122841BB" w14:textId="77777777" w:rsidR="00FB63BC" w:rsidRPr="00FB63BC" w:rsidRDefault="00FB63BC" w:rsidP="00FB63BC">
            <w:pPr>
              <w:contextualSpacing/>
              <w:rPr>
                <w:rFonts w:cs="Arial"/>
                <w:color w:val="000000" w:themeColor="text1"/>
              </w:rPr>
            </w:pPr>
          </w:p>
        </w:tc>
        <w:tc>
          <w:tcPr>
            <w:tcW w:w="2214" w:type="dxa"/>
            <w:vMerge/>
          </w:tcPr>
          <w:p w14:paraId="2D6E6CAA" w14:textId="77777777" w:rsidR="00FB63BC" w:rsidRPr="003B406A" w:rsidRDefault="00FB63BC" w:rsidP="00FB63BC">
            <w:pPr>
              <w:contextualSpacing/>
              <w:rPr>
                <w:rFonts w:cs="Arial"/>
                <w:color w:val="000000" w:themeColor="text1"/>
              </w:rPr>
            </w:pPr>
          </w:p>
        </w:tc>
        <w:tc>
          <w:tcPr>
            <w:tcW w:w="4682" w:type="dxa"/>
          </w:tcPr>
          <w:p w14:paraId="004B8569" w14:textId="77777777" w:rsidR="00FB63BC" w:rsidRPr="003B406A" w:rsidRDefault="00FB63BC" w:rsidP="006B3F80">
            <w:pPr>
              <w:contextualSpacing/>
              <w:rPr>
                <w:rFonts w:cs="Arial"/>
                <w:color w:val="000000" w:themeColor="text1"/>
              </w:rPr>
            </w:pPr>
            <w:r>
              <w:rPr>
                <w:rFonts w:cs="Arial"/>
                <w:color w:val="000000" w:themeColor="text1"/>
              </w:rPr>
              <w:t>All districts</w:t>
            </w:r>
          </w:p>
        </w:tc>
      </w:tr>
      <w:tr w:rsidR="00FB63BC" w14:paraId="40848B46" w14:textId="77777777" w:rsidTr="00FB63BC">
        <w:trPr>
          <w:trHeight w:val="252"/>
        </w:trPr>
        <w:tc>
          <w:tcPr>
            <w:tcW w:w="2547" w:type="dxa"/>
            <w:vMerge w:val="restart"/>
          </w:tcPr>
          <w:p w14:paraId="64EAFFDF" w14:textId="77777777" w:rsidR="00FB63BC" w:rsidRPr="00FB63BC" w:rsidRDefault="00FB63BC" w:rsidP="00FB63BC">
            <w:pPr>
              <w:contextualSpacing/>
              <w:rPr>
                <w:rFonts w:cs="Arial"/>
                <w:color w:val="000000" w:themeColor="text1"/>
              </w:rPr>
            </w:pPr>
            <w:r w:rsidRPr="00FB63BC">
              <w:rPr>
                <w:rFonts w:cs="Arial"/>
                <w:color w:val="000000" w:themeColor="text1"/>
              </w:rPr>
              <w:t>LOT 5 (Badghis)</w:t>
            </w:r>
          </w:p>
        </w:tc>
        <w:tc>
          <w:tcPr>
            <w:tcW w:w="2214" w:type="dxa"/>
            <w:vMerge w:val="restart"/>
          </w:tcPr>
          <w:p w14:paraId="2667047A" w14:textId="77777777" w:rsidR="00FB63BC" w:rsidRPr="003B406A" w:rsidRDefault="00FB63BC" w:rsidP="00FB63BC">
            <w:pPr>
              <w:contextualSpacing/>
              <w:rPr>
                <w:rFonts w:cs="Arial"/>
                <w:color w:val="000000" w:themeColor="text1"/>
              </w:rPr>
            </w:pPr>
            <w:r>
              <w:rPr>
                <w:rFonts w:cs="Arial"/>
                <w:color w:val="000000" w:themeColor="text1"/>
              </w:rPr>
              <w:t>Badghis</w:t>
            </w:r>
          </w:p>
        </w:tc>
        <w:tc>
          <w:tcPr>
            <w:tcW w:w="4682" w:type="dxa"/>
          </w:tcPr>
          <w:p w14:paraId="59237677" w14:textId="77777777" w:rsidR="00FB63BC" w:rsidRPr="003B406A" w:rsidRDefault="00FB63BC" w:rsidP="006B3F80">
            <w:pPr>
              <w:contextualSpacing/>
              <w:rPr>
                <w:rFonts w:cs="Arial"/>
                <w:color w:val="000000" w:themeColor="text1"/>
              </w:rPr>
            </w:pPr>
            <w:r>
              <w:rPr>
                <w:rFonts w:cs="Arial"/>
                <w:color w:val="000000" w:themeColor="text1"/>
              </w:rPr>
              <w:t>All districts</w:t>
            </w:r>
          </w:p>
        </w:tc>
      </w:tr>
      <w:tr w:rsidR="00FB63BC" w14:paraId="5D798789" w14:textId="77777777" w:rsidTr="00FB63BC">
        <w:trPr>
          <w:trHeight w:val="137"/>
        </w:trPr>
        <w:tc>
          <w:tcPr>
            <w:tcW w:w="2547" w:type="dxa"/>
            <w:vMerge/>
          </w:tcPr>
          <w:p w14:paraId="37DFC051" w14:textId="77777777" w:rsidR="00FB63BC" w:rsidRPr="00FB63BC" w:rsidRDefault="00FB63BC" w:rsidP="00FB63BC">
            <w:pPr>
              <w:contextualSpacing/>
              <w:rPr>
                <w:rFonts w:cs="Arial"/>
                <w:color w:val="000000" w:themeColor="text1"/>
              </w:rPr>
            </w:pPr>
          </w:p>
        </w:tc>
        <w:tc>
          <w:tcPr>
            <w:tcW w:w="2214" w:type="dxa"/>
            <w:vMerge/>
          </w:tcPr>
          <w:p w14:paraId="1DE1ACA2" w14:textId="77777777" w:rsidR="00FB63BC" w:rsidRPr="003B406A" w:rsidRDefault="00FB63BC" w:rsidP="00FB63BC">
            <w:pPr>
              <w:contextualSpacing/>
              <w:rPr>
                <w:rFonts w:cs="Arial"/>
                <w:color w:val="000000" w:themeColor="text1"/>
              </w:rPr>
            </w:pPr>
          </w:p>
        </w:tc>
        <w:tc>
          <w:tcPr>
            <w:tcW w:w="4682" w:type="dxa"/>
          </w:tcPr>
          <w:p w14:paraId="75A88815" w14:textId="77777777" w:rsidR="00FB63BC" w:rsidRPr="003B406A" w:rsidRDefault="00FB63BC" w:rsidP="006B3F80">
            <w:pPr>
              <w:contextualSpacing/>
              <w:rPr>
                <w:rFonts w:cs="Arial"/>
                <w:color w:val="000000" w:themeColor="text1"/>
              </w:rPr>
            </w:pPr>
            <w:r>
              <w:rPr>
                <w:rFonts w:cs="Arial"/>
                <w:color w:val="000000" w:themeColor="text1"/>
              </w:rPr>
              <w:t>All districts</w:t>
            </w:r>
          </w:p>
        </w:tc>
      </w:tr>
      <w:tr w:rsidR="00FB63BC" w14:paraId="4C4771CD" w14:textId="77777777" w:rsidTr="00FB63BC">
        <w:trPr>
          <w:trHeight w:val="929"/>
        </w:trPr>
        <w:tc>
          <w:tcPr>
            <w:tcW w:w="2547" w:type="dxa"/>
            <w:vMerge w:val="restart"/>
          </w:tcPr>
          <w:p w14:paraId="1A5180FE" w14:textId="77777777" w:rsidR="00FB63BC" w:rsidRPr="00FB63BC" w:rsidRDefault="00FB63BC" w:rsidP="00FB63BC">
            <w:pPr>
              <w:contextualSpacing/>
              <w:rPr>
                <w:rFonts w:cs="Arial"/>
                <w:color w:val="000000" w:themeColor="text1"/>
              </w:rPr>
            </w:pPr>
            <w:r w:rsidRPr="00FB63BC">
              <w:rPr>
                <w:rFonts w:cs="Arial"/>
                <w:color w:val="000000" w:themeColor="text1"/>
              </w:rPr>
              <w:t>LOT 6 (Kandahar)</w:t>
            </w:r>
          </w:p>
        </w:tc>
        <w:tc>
          <w:tcPr>
            <w:tcW w:w="2214" w:type="dxa"/>
            <w:vMerge w:val="restart"/>
          </w:tcPr>
          <w:p w14:paraId="43CE4B2B" w14:textId="77777777" w:rsidR="00FB63BC" w:rsidRPr="003B406A" w:rsidRDefault="00FB63BC" w:rsidP="00FB63BC">
            <w:pPr>
              <w:contextualSpacing/>
              <w:rPr>
                <w:rFonts w:cs="Arial"/>
                <w:color w:val="000000" w:themeColor="text1"/>
              </w:rPr>
            </w:pPr>
            <w:r>
              <w:rPr>
                <w:rFonts w:cs="Arial"/>
                <w:color w:val="000000" w:themeColor="text1"/>
              </w:rPr>
              <w:t>Kandahar</w:t>
            </w:r>
          </w:p>
        </w:tc>
        <w:tc>
          <w:tcPr>
            <w:tcW w:w="4682" w:type="dxa"/>
          </w:tcPr>
          <w:p w14:paraId="5C26819E" w14:textId="77777777" w:rsidR="00FB63BC" w:rsidRPr="00AF7C97" w:rsidRDefault="00FB63BC" w:rsidP="006B3F80">
            <w:pPr>
              <w:contextualSpacing/>
              <w:rPr>
                <w:rFonts w:eastAsia="Times New Roman" w:cs="Arial"/>
                <w:color w:val="000000" w:themeColor="text1"/>
                <w:sz w:val="20"/>
              </w:rPr>
            </w:pPr>
            <w:r w:rsidRPr="00AF7C97">
              <w:rPr>
                <w:rFonts w:eastAsia="Times New Roman" w:cs="Arial"/>
                <w:color w:val="000000" w:themeColor="text1"/>
                <w:sz w:val="20"/>
              </w:rPr>
              <w:t>All Districts of Kandahar and Occasional Travel to Zabul, Helmand and Nimroz.</w:t>
            </w:r>
          </w:p>
        </w:tc>
      </w:tr>
      <w:tr w:rsidR="00FB63BC" w14:paraId="2DCFB508" w14:textId="77777777" w:rsidTr="00FB63BC">
        <w:trPr>
          <w:trHeight w:val="137"/>
        </w:trPr>
        <w:tc>
          <w:tcPr>
            <w:tcW w:w="2547" w:type="dxa"/>
            <w:vMerge/>
          </w:tcPr>
          <w:p w14:paraId="6BE5926C" w14:textId="77777777" w:rsidR="00FB63BC" w:rsidRPr="00FB63BC" w:rsidRDefault="00FB63BC" w:rsidP="00FB63BC">
            <w:pPr>
              <w:contextualSpacing/>
              <w:rPr>
                <w:rFonts w:cs="Arial"/>
                <w:color w:val="000000" w:themeColor="text1"/>
              </w:rPr>
            </w:pPr>
          </w:p>
        </w:tc>
        <w:tc>
          <w:tcPr>
            <w:tcW w:w="2214" w:type="dxa"/>
            <w:vMerge/>
          </w:tcPr>
          <w:p w14:paraId="612F27FA" w14:textId="77777777" w:rsidR="00FB63BC" w:rsidRPr="003B406A" w:rsidRDefault="00FB63BC" w:rsidP="00FB63BC">
            <w:pPr>
              <w:contextualSpacing/>
              <w:rPr>
                <w:rFonts w:cs="Arial"/>
                <w:color w:val="000000" w:themeColor="text1"/>
              </w:rPr>
            </w:pPr>
          </w:p>
        </w:tc>
        <w:tc>
          <w:tcPr>
            <w:tcW w:w="4682" w:type="dxa"/>
          </w:tcPr>
          <w:p w14:paraId="691D8DA4" w14:textId="77777777" w:rsidR="00FB63BC" w:rsidRPr="00AF7C97" w:rsidRDefault="00FB63BC" w:rsidP="006B3F80">
            <w:pPr>
              <w:contextualSpacing/>
              <w:rPr>
                <w:rFonts w:eastAsia="Times New Roman" w:cs="Arial"/>
                <w:color w:val="000000" w:themeColor="text1"/>
                <w:sz w:val="20"/>
              </w:rPr>
            </w:pPr>
            <w:r w:rsidRPr="00AF7C97">
              <w:rPr>
                <w:rFonts w:eastAsia="Times New Roman" w:cs="Arial"/>
                <w:color w:val="000000" w:themeColor="text1"/>
                <w:sz w:val="20"/>
              </w:rPr>
              <w:t>All Districts of Kandahar and Occasional Travel to Zabul, Helmand and Nimroz.</w:t>
            </w:r>
          </w:p>
        </w:tc>
      </w:tr>
      <w:tr w:rsidR="00FB63BC" w14:paraId="2A344602" w14:textId="77777777" w:rsidTr="00FB63BC">
        <w:trPr>
          <w:trHeight w:val="137"/>
        </w:trPr>
        <w:tc>
          <w:tcPr>
            <w:tcW w:w="2547" w:type="dxa"/>
            <w:vMerge/>
          </w:tcPr>
          <w:p w14:paraId="1460AF54" w14:textId="77777777" w:rsidR="00FB63BC" w:rsidRPr="00FB63BC" w:rsidRDefault="00FB63BC" w:rsidP="00FB63BC">
            <w:pPr>
              <w:contextualSpacing/>
              <w:rPr>
                <w:rFonts w:cs="Arial"/>
                <w:color w:val="000000" w:themeColor="text1"/>
              </w:rPr>
            </w:pPr>
          </w:p>
        </w:tc>
        <w:tc>
          <w:tcPr>
            <w:tcW w:w="2214" w:type="dxa"/>
            <w:vMerge/>
          </w:tcPr>
          <w:p w14:paraId="5C32DE90" w14:textId="77777777" w:rsidR="00FB63BC" w:rsidRPr="003B406A" w:rsidRDefault="00FB63BC" w:rsidP="00FB63BC">
            <w:pPr>
              <w:contextualSpacing/>
              <w:rPr>
                <w:rFonts w:cs="Arial"/>
                <w:color w:val="000000" w:themeColor="text1"/>
              </w:rPr>
            </w:pPr>
          </w:p>
        </w:tc>
        <w:tc>
          <w:tcPr>
            <w:tcW w:w="4682" w:type="dxa"/>
          </w:tcPr>
          <w:p w14:paraId="26912B3B" w14:textId="77777777" w:rsidR="00FB63BC" w:rsidRPr="00AF7C97" w:rsidRDefault="00FB63BC" w:rsidP="006B3F80">
            <w:pPr>
              <w:contextualSpacing/>
              <w:rPr>
                <w:rFonts w:eastAsia="Times New Roman" w:cs="Arial"/>
                <w:color w:val="000000" w:themeColor="text1"/>
                <w:sz w:val="20"/>
              </w:rPr>
            </w:pPr>
            <w:r w:rsidRPr="00AF7C97">
              <w:rPr>
                <w:rFonts w:eastAsia="Times New Roman" w:cs="Arial"/>
                <w:color w:val="000000" w:themeColor="text1"/>
                <w:sz w:val="20"/>
              </w:rPr>
              <w:t>All Districts of Kandahar and Occasional Travel to Zabul, Helmand and Nimroz.</w:t>
            </w:r>
          </w:p>
        </w:tc>
      </w:tr>
      <w:tr w:rsidR="00FB63BC" w14:paraId="5102C04B" w14:textId="77777777" w:rsidTr="00FB63BC">
        <w:trPr>
          <w:trHeight w:val="929"/>
        </w:trPr>
        <w:tc>
          <w:tcPr>
            <w:tcW w:w="2547" w:type="dxa"/>
            <w:vMerge w:val="restart"/>
          </w:tcPr>
          <w:p w14:paraId="326E90D2" w14:textId="77777777" w:rsidR="00FB63BC" w:rsidRPr="00FB63BC" w:rsidRDefault="00FB63BC" w:rsidP="00FB63BC">
            <w:pPr>
              <w:contextualSpacing/>
              <w:rPr>
                <w:rFonts w:cs="Arial"/>
                <w:color w:val="000000" w:themeColor="text1"/>
              </w:rPr>
            </w:pPr>
            <w:r w:rsidRPr="00FB63BC">
              <w:rPr>
                <w:rFonts w:cs="Arial"/>
                <w:color w:val="000000" w:themeColor="text1"/>
              </w:rPr>
              <w:t>LOT 7 (Zabul)</w:t>
            </w:r>
          </w:p>
        </w:tc>
        <w:tc>
          <w:tcPr>
            <w:tcW w:w="2214" w:type="dxa"/>
            <w:vMerge w:val="restart"/>
          </w:tcPr>
          <w:p w14:paraId="56B696D0" w14:textId="77777777" w:rsidR="00FB63BC" w:rsidRPr="003B406A" w:rsidRDefault="00FB63BC" w:rsidP="00FB63BC">
            <w:pPr>
              <w:contextualSpacing/>
              <w:rPr>
                <w:rFonts w:cs="Arial"/>
                <w:color w:val="000000" w:themeColor="text1"/>
              </w:rPr>
            </w:pPr>
            <w:r>
              <w:rPr>
                <w:rFonts w:cs="Arial"/>
                <w:color w:val="000000" w:themeColor="text1"/>
              </w:rPr>
              <w:t>Zabul</w:t>
            </w:r>
          </w:p>
        </w:tc>
        <w:tc>
          <w:tcPr>
            <w:tcW w:w="4682" w:type="dxa"/>
            <w:shd w:val="clear" w:color="auto" w:fill="auto"/>
          </w:tcPr>
          <w:p w14:paraId="35C49130" w14:textId="77777777" w:rsidR="00FB63BC" w:rsidRPr="006649AB" w:rsidRDefault="00FB63BC" w:rsidP="006B3F80">
            <w:pPr>
              <w:contextualSpacing/>
              <w:rPr>
                <w:rFonts w:eastAsia="Times New Roman" w:cs="Arial"/>
                <w:color w:val="000000" w:themeColor="text1"/>
                <w:sz w:val="20"/>
              </w:rPr>
            </w:pPr>
            <w:r w:rsidRPr="006649AB">
              <w:rPr>
                <w:rFonts w:eastAsia="Times New Roman" w:cs="Arial"/>
                <w:color w:val="000000" w:themeColor="text1"/>
                <w:sz w:val="20"/>
              </w:rPr>
              <w:t> All Districts of Zabul and Occasional Travel to Kandahar, Helmand and Nimroz.</w:t>
            </w:r>
          </w:p>
        </w:tc>
      </w:tr>
      <w:tr w:rsidR="00FB63BC" w14:paraId="754B5624" w14:textId="77777777" w:rsidTr="00FB63BC">
        <w:trPr>
          <w:trHeight w:val="137"/>
        </w:trPr>
        <w:tc>
          <w:tcPr>
            <w:tcW w:w="2547" w:type="dxa"/>
            <w:vMerge/>
          </w:tcPr>
          <w:p w14:paraId="7197DFA0" w14:textId="77777777" w:rsidR="00FB63BC" w:rsidRPr="00FB63BC" w:rsidRDefault="00FB63BC" w:rsidP="00FB63BC">
            <w:pPr>
              <w:contextualSpacing/>
              <w:rPr>
                <w:rFonts w:cs="Arial"/>
                <w:color w:val="000000" w:themeColor="text1"/>
              </w:rPr>
            </w:pPr>
          </w:p>
        </w:tc>
        <w:tc>
          <w:tcPr>
            <w:tcW w:w="2214" w:type="dxa"/>
            <w:vMerge/>
          </w:tcPr>
          <w:p w14:paraId="6A6AE9EB" w14:textId="77777777" w:rsidR="00FB63BC" w:rsidRPr="003B406A" w:rsidRDefault="00FB63BC" w:rsidP="00FB63BC">
            <w:pPr>
              <w:contextualSpacing/>
              <w:rPr>
                <w:rFonts w:cs="Arial"/>
                <w:color w:val="000000" w:themeColor="text1"/>
              </w:rPr>
            </w:pPr>
          </w:p>
        </w:tc>
        <w:tc>
          <w:tcPr>
            <w:tcW w:w="4682" w:type="dxa"/>
            <w:shd w:val="clear" w:color="auto" w:fill="auto"/>
          </w:tcPr>
          <w:p w14:paraId="229CD2AF" w14:textId="77777777" w:rsidR="00FB63BC" w:rsidRPr="006649AB" w:rsidRDefault="00FB63BC" w:rsidP="006B3F80">
            <w:pPr>
              <w:contextualSpacing/>
              <w:rPr>
                <w:rFonts w:eastAsia="Times New Roman" w:cs="Arial"/>
                <w:color w:val="000000" w:themeColor="text1"/>
                <w:sz w:val="20"/>
              </w:rPr>
            </w:pPr>
            <w:r w:rsidRPr="006649AB">
              <w:rPr>
                <w:rFonts w:eastAsia="Times New Roman" w:cs="Arial"/>
                <w:color w:val="000000" w:themeColor="text1"/>
                <w:sz w:val="20"/>
              </w:rPr>
              <w:t> All Districts of Zabul and Occasional Travel to Kandahar, Helmand and Nimroz.</w:t>
            </w:r>
          </w:p>
        </w:tc>
      </w:tr>
      <w:tr w:rsidR="00FB63BC" w14:paraId="73060755" w14:textId="77777777" w:rsidTr="00FB63BC">
        <w:trPr>
          <w:trHeight w:val="137"/>
        </w:trPr>
        <w:tc>
          <w:tcPr>
            <w:tcW w:w="2547" w:type="dxa"/>
            <w:vMerge/>
          </w:tcPr>
          <w:p w14:paraId="6634A9B9" w14:textId="77777777" w:rsidR="00FB63BC" w:rsidRPr="00FB63BC" w:rsidRDefault="00FB63BC" w:rsidP="00FB63BC">
            <w:pPr>
              <w:contextualSpacing/>
              <w:rPr>
                <w:rFonts w:cs="Arial"/>
                <w:color w:val="000000" w:themeColor="text1"/>
              </w:rPr>
            </w:pPr>
          </w:p>
        </w:tc>
        <w:tc>
          <w:tcPr>
            <w:tcW w:w="2214" w:type="dxa"/>
            <w:vMerge/>
          </w:tcPr>
          <w:p w14:paraId="0D6007C9" w14:textId="77777777" w:rsidR="00FB63BC" w:rsidRPr="003B406A" w:rsidRDefault="00FB63BC" w:rsidP="00FB63BC">
            <w:pPr>
              <w:contextualSpacing/>
              <w:rPr>
                <w:rFonts w:cs="Arial"/>
                <w:color w:val="000000" w:themeColor="text1"/>
              </w:rPr>
            </w:pPr>
          </w:p>
        </w:tc>
        <w:tc>
          <w:tcPr>
            <w:tcW w:w="4682" w:type="dxa"/>
            <w:shd w:val="clear" w:color="auto" w:fill="auto"/>
          </w:tcPr>
          <w:p w14:paraId="38175AE0" w14:textId="77777777" w:rsidR="00FB63BC" w:rsidRPr="006649AB" w:rsidRDefault="00FB63BC" w:rsidP="006B3F80">
            <w:pPr>
              <w:contextualSpacing/>
              <w:rPr>
                <w:rFonts w:eastAsia="Times New Roman" w:cs="Arial"/>
                <w:color w:val="000000" w:themeColor="text1"/>
                <w:sz w:val="20"/>
              </w:rPr>
            </w:pPr>
            <w:r w:rsidRPr="006649AB">
              <w:rPr>
                <w:rFonts w:eastAsia="Times New Roman" w:cs="Arial"/>
                <w:color w:val="000000" w:themeColor="text1"/>
                <w:sz w:val="20"/>
              </w:rPr>
              <w:t> All Districts of Zabul and Occasional Travel to Kandahar, Helmand and Nimroz.</w:t>
            </w:r>
          </w:p>
        </w:tc>
      </w:tr>
      <w:tr w:rsidR="00FB63BC" w14:paraId="358A75A3" w14:textId="77777777" w:rsidTr="00FB63BC">
        <w:trPr>
          <w:trHeight w:val="940"/>
        </w:trPr>
        <w:tc>
          <w:tcPr>
            <w:tcW w:w="2547" w:type="dxa"/>
            <w:vMerge w:val="restart"/>
          </w:tcPr>
          <w:p w14:paraId="49543E6A" w14:textId="77777777" w:rsidR="00FB63BC" w:rsidRPr="00FB63BC" w:rsidRDefault="00FB63BC" w:rsidP="00FB63BC">
            <w:pPr>
              <w:contextualSpacing/>
              <w:rPr>
                <w:rFonts w:cs="Arial"/>
                <w:color w:val="000000" w:themeColor="text1"/>
              </w:rPr>
            </w:pPr>
            <w:r w:rsidRPr="00FB63BC">
              <w:rPr>
                <w:rFonts w:cs="Arial"/>
                <w:color w:val="000000" w:themeColor="text1"/>
              </w:rPr>
              <w:t>LOT 8 (Helmand)</w:t>
            </w:r>
          </w:p>
        </w:tc>
        <w:tc>
          <w:tcPr>
            <w:tcW w:w="2214" w:type="dxa"/>
            <w:vMerge w:val="restart"/>
          </w:tcPr>
          <w:p w14:paraId="3FEB5022" w14:textId="77777777" w:rsidR="00FB63BC" w:rsidRPr="003B406A" w:rsidRDefault="00FB63BC" w:rsidP="00FB63BC">
            <w:pPr>
              <w:contextualSpacing/>
              <w:rPr>
                <w:rFonts w:cs="Arial"/>
                <w:color w:val="000000" w:themeColor="text1"/>
              </w:rPr>
            </w:pPr>
            <w:r>
              <w:rPr>
                <w:rFonts w:cs="Arial"/>
                <w:color w:val="000000" w:themeColor="text1"/>
              </w:rPr>
              <w:t>Helmand</w:t>
            </w:r>
          </w:p>
        </w:tc>
        <w:tc>
          <w:tcPr>
            <w:tcW w:w="4682" w:type="dxa"/>
          </w:tcPr>
          <w:p w14:paraId="416E0A35" w14:textId="77777777" w:rsidR="00FB63BC" w:rsidRPr="00E44568" w:rsidRDefault="00FB63BC" w:rsidP="006B3F80">
            <w:pPr>
              <w:contextualSpacing/>
              <w:rPr>
                <w:rFonts w:eastAsia="Times New Roman" w:cs="Arial"/>
                <w:color w:val="000000" w:themeColor="text1"/>
                <w:sz w:val="20"/>
              </w:rPr>
            </w:pPr>
            <w:r w:rsidRPr="00E44568">
              <w:rPr>
                <w:rFonts w:eastAsia="Times New Roman" w:cs="Arial"/>
                <w:color w:val="000000" w:themeColor="text1"/>
                <w:sz w:val="20"/>
              </w:rPr>
              <w:t> All Districts of Helmand and Occasional Travel to Zabul, Kandahar and Nimroz.</w:t>
            </w:r>
          </w:p>
        </w:tc>
      </w:tr>
      <w:tr w:rsidR="00FB63BC" w14:paraId="6ADBEF5B" w14:textId="77777777" w:rsidTr="00FB63BC">
        <w:trPr>
          <w:trHeight w:val="137"/>
        </w:trPr>
        <w:tc>
          <w:tcPr>
            <w:tcW w:w="2547" w:type="dxa"/>
            <w:vMerge/>
          </w:tcPr>
          <w:p w14:paraId="1BCFB4A6" w14:textId="77777777" w:rsidR="00FB63BC" w:rsidRPr="00FB63BC" w:rsidRDefault="00FB63BC" w:rsidP="00FB63BC">
            <w:pPr>
              <w:contextualSpacing/>
              <w:rPr>
                <w:rFonts w:cs="Arial"/>
                <w:color w:val="000000" w:themeColor="text1"/>
              </w:rPr>
            </w:pPr>
          </w:p>
        </w:tc>
        <w:tc>
          <w:tcPr>
            <w:tcW w:w="2214" w:type="dxa"/>
            <w:vMerge/>
          </w:tcPr>
          <w:p w14:paraId="0A521442" w14:textId="77777777" w:rsidR="00FB63BC" w:rsidRPr="003B406A" w:rsidRDefault="00FB63BC" w:rsidP="00FB63BC">
            <w:pPr>
              <w:contextualSpacing/>
              <w:rPr>
                <w:rFonts w:cs="Arial"/>
                <w:color w:val="000000" w:themeColor="text1"/>
              </w:rPr>
            </w:pPr>
          </w:p>
        </w:tc>
        <w:tc>
          <w:tcPr>
            <w:tcW w:w="4682" w:type="dxa"/>
          </w:tcPr>
          <w:p w14:paraId="09DFD430" w14:textId="77777777" w:rsidR="00FB63BC" w:rsidRPr="00E44568" w:rsidRDefault="00FB63BC" w:rsidP="006B3F80">
            <w:pPr>
              <w:contextualSpacing/>
              <w:rPr>
                <w:rFonts w:eastAsia="Times New Roman" w:cs="Arial"/>
                <w:color w:val="000000" w:themeColor="text1"/>
                <w:sz w:val="20"/>
              </w:rPr>
            </w:pPr>
            <w:r w:rsidRPr="00E44568">
              <w:rPr>
                <w:rFonts w:eastAsia="Times New Roman" w:cs="Arial"/>
                <w:color w:val="000000" w:themeColor="text1"/>
                <w:sz w:val="20"/>
              </w:rPr>
              <w:t> All Districts of Helmand and Occasional Travel to Zabul, Kandahar and Nimroz.</w:t>
            </w:r>
          </w:p>
        </w:tc>
      </w:tr>
      <w:tr w:rsidR="00FB63BC" w14:paraId="14DBF5A0" w14:textId="77777777" w:rsidTr="00FB63BC">
        <w:trPr>
          <w:trHeight w:val="137"/>
        </w:trPr>
        <w:tc>
          <w:tcPr>
            <w:tcW w:w="2547" w:type="dxa"/>
            <w:vMerge/>
          </w:tcPr>
          <w:p w14:paraId="127A5F90" w14:textId="77777777" w:rsidR="00FB63BC" w:rsidRPr="00FB63BC" w:rsidRDefault="00FB63BC" w:rsidP="00FB63BC">
            <w:pPr>
              <w:contextualSpacing/>
              <w:rPr>
                <w:rFonts w:cs="Arial"/>
                <w:color w:val="000000" w:themeColor="text1"/>
              </w:rPr>
            </w:pPr>
          </w:p>
        </w:tc>
        <w:tc>
          <w:tcPr>
            <w:tcW w:w="2214" w:type="dxa"/>
            <w:vMerge/>
          </w:tcPr>
          <w:p w14:paraId="7BB0C132" w14:textId="77777777" w:rsidR="00FB63BC" w:rsidRPr="003B406A" w:rsidRDefault="00FB63BC" w:rsidP="00FB63BC">
            <w:pPr>
              <w:contextualSpacing/>
              <w:rPr>
                <w:rFonts w:cs="Arial"/>
                <w:color w:val="000000" w:themeColor="text1"/>
              </w:rPr>
            </w:pPr>
          </w:p>
        </w:tc>
        <w:tc>
          <w:tcPr>
            <w:tcW w:w="4682" w:type="dxa"/>
          </w:tcPr>
          <w:p w14:paraId="46F0899C" w14:textId="77777777" w:rsidR="00FB63BC" w:rsidRPr="00E44568" w:rsidRDefault="00FB63BC" w:rsidP="006B3F80">
            <w:pPr>
              <w:contextualSpacing/>
              <w:rPr>
                <w:rFonts w:eastAsia="Times New Roman" w:cs="Arial"/>
                <w:color w:val="000000" w:themeColor="text1"/>
                <w:sz w:val="20"/>
              </w:rPr>
            </w:pPr>
            <w:r w:rsidRPr="00E44568">
              <w:rPr>
                <w:rFonts w:eastAsia="Times New Roman" w:cs="Arial"/>
                <w:color w:val="000000" w:themeColor="text1"/>
                <w:sz w:val="20"/>
              </w:rPr>
              <w:t> All Districts of Helmand and Occasional Travel to Zabul, Kandahar and Nimroz.</w:t>
            </w:r>
          </w:p>
        </w:tc>
      </w:tr>
      <w:tr w:rsidR="00FB63BC" w14:paraId="3AAE90F1" w14:textId="77777777" w:rsidTr="00FB63BC">
        <w:trPr>
          <w:trHeight w:val="1031"/>
        </w:trPr>
        <w:tc>
          <w:tcPr>
            <w:tcW w:w="2547" w:type="dxa"/>
            <w:vMerge w:val="restart"/>
          </w:tcPr>
          <w:p w14:paraId="556AA755" w14:textId="77777777" w:rsidR="00FB63BC" w:rsidRPr="00FB63BC" w:rsidRDefault="00FB63BC" w:rsidP="00FB63BC">
            <w:pPr>
              <w:contextualSpacing/>
              <w:rPr>
                <w:rFonts w:cs="Arial"/>
                <w:color w:val="000000" w:themeColor="text1"/>
              </w:rPr>
            </w:pPr>
            <w:r w:rsidRPr="00FB63BC">
              <w:rPr>
                <w:rFonts w:cs="Arial"/>
                <w:color w:val="000000" w:themeColor="text1"/>
              </w:rPr>
              <w:t>LOT 9 (Nimroz)</w:t>
            </w:r>
          </w:p>
        </w:tc>
        <w:tc>
          <w:tcPr>
            <w:tcW w:w="2214" w:type="dxa"/>
            <w:vMerge w:val="restart"/>
          </w:tcPr>
          <w:p w14:paraId="77A24829" w14:textId="77777777" w:rsidR="00FB63BC" w:rsidRPr="003B406A" w:rsidRDefault="00FB63BC" w:rsidP="00FB63BC">
            <w:pPr>
              <w:contextualSpacing/>
              <w:rPr>
                <w:rFonts w:cs="Arial"/>
                <w:color w:val="000000" w:themeColor="text1"/>
              </w:rPr>
            </w:pPr>
            <w:r>
              <w:rPr>
                <w:rFonts w:cs="Arial"/>
                <w:color w:val="000000" w:themeColor="text1"/>
              </w:rPr>
              <w:t>Nimroz</w:t>
            </w:r>
          </w:p>
        </w:tc>
        <w:tc>
          <w:tcPr>
            <w:tcW w:w="4682" w:type="dxa"/>
          </w:tcPr>
          <w:p w14:paraId="27B73665" w14:textId="77777777" w:rsidR="00FB63BC" w:rsidRPr="00E44568" w:rsidRDefault="00FB63BC" w:rsidP="006B3F80">
            <w:pPr>
              <w:contextualSpacing/>
              <w:rPr>
                <w:rFonts w:eastAsia="Times New Roman" w:cs="Arial"/>
                <w:color w:val="000000" w:themeColor="text1"/>
                <w:sz w:val="20"/>
              </w:rPr>
            </w:pPr>
            <w:r w:rsidRPr="00E44568">
              <w:rPr>
                <w:rFonts w:eastAsia="Times New Roman" w:cs="Arial"/>
                <w:color w:val="000000" w:themeColor="text1"/>
                <w:sz w:val="20"/>
              </w:rPr>
              <w:t>All Districts of Nimroz and Occasional</w:t>
            </w:r>
            <w:r>
              <w:rPr>
                <w:rFonts w:eastAsia="Times New Roman" w:cs="Arial"/>
                <w:color w:val="000000" w:themeColor="text1"/>
                <w:sz w:val="20"/>
              </w:rPr>
              <w:t xml:space="preserve"> </w:t>
            </w:r>
            <w:r w:rsidRPr="00E44568">
              <w:rPr>
                <w:rFonts w:eastAsia="Times New Roman" w:cs="Arial"/>
                <w:color w:val="000000" w:themeColor="text1"/>
                <w:sz w:val="20"/>
              </w:rPr>
              <w:t>Travel to Helmand, Kandahar and Zabul.</w:t>
            </w:r>
          </w:p>
        </w:tc>
      </w:tr>
      <w:tr w:rsidR="00FB63BC" w14:paraId="4DA1807F" w14:textId="77777777" w:rsidTr="006B3F80">
        <w:trPr>
          <w:trHeight w:val="971"/>
        </w:trPr>
        <w:tc>
          <w:tcPr>
            <w:tcW w:w="2547" w:type="dxa"/>
            <w:vMerge/>
          </w:tcPr>
          <w:p w14:paraId="55FB35A1" w14:textId="77777777" w:rsidR="00FB63BC" w:rsidRPr="003B406A" w:rsidRDefault="00FB63BC" w:rsidP="006B3F80">
            <w:pPr>
              <w:contextualSpacing/>
              <w:rPr>
                <w:rFonts w:eastAsia="Times New Roman" w:cs="Arial"/>
                <w:color w:val="000000" w:themeColor="text1"/>
                <w:sz w:val="20"/>
              </w:rPr>
            </w:pPr>
          </w:p>
        </w:tc>
        <w:tc>
          <w:tcPr>
            <w:tcW w:w="2214" w:type="dxa"/>
            <w:vMerge/>
          </w:tcPr>
          <w:p w14:paraId="214557A7" w14:textId="77777777" w:rsidR="00FB63BC" w:rsidRPr="003B406A" w:rsidRDefault="00FB63BC" w:rsidP="006B3F80">
            <w:pPr>
              <w:contextualSpacing/>
              <w:rPr>
                <w:rFonts w:cs="Arial"/>
                <w:color w:val="000000" w:themeColor="text1"/>
              </w:rPr>
            </w:pPr>
          </w:p>
        </w:tc>
        <w:tc>
          <w:tcPr>
            <w:tcW w:w="4682" w:type="dxa"/>
          </w:tcPr>
          <w:p w14:paraId="7C40664D" w14:textId="77777777" w:rsidR="00FB63BC" w:rsidRPr="00E44568" w:rsidRDefault="00FB63BC" w:rsidP="006B3F80">
            <w:pPr>
              <w:contextualSpacing/>
              <w:rPr>
                <w:rFonts w:eastAsia="Times New Roman" w:cs="Arial"/>
                <w:color w:val="000000" w:themeColor="text1"/>
                <w:sz w:val="20"/>
              </w:rPr>
            </w:pPr>
            <w:r w:rsidRPr="00E44568">
              <w:rPr>
                <w:rFonts w:eastAsia="Times New Roman" w:cs="Arial"/>
                <w:color w:val="000000" w:themeColor="text1"/>
                <w:sz w:val="20"/>
              </w:rPr>
              <w:t>All Districts of Nimroz and Occasional Travel to Helmand, Kandahar and Zabul.</w:t>
            </w:r>
          </w:p>
        </w:tc>
      </w:tr>
      <w:tr w:rsidR="00FB63BC" w14:paraId="2E5E1E0A" w14:textId="77777777" w:rsidTr="006B3F80">
        <w:trPr>
          <w:trHeight w:val="137"/>
        </w:trPr>
        <w:tc>
          <w:tcPr>
            <w:tcW w:w="2547" w:type="dxa"/>
            <w:vMerge/>
          </w:tcPr>
          <w:p w14:paraId="47CB70F6" w14:textId="77777777" w:rsidR="00FB63BC" w:rsidRPr="003B406A" w:rsidRDefault="00FB63BC" w:rsidP="006B3F80">
            <w:pPr>
              <w:contextualSpacing/>
              <w:rPr>
                <w:rFonts w:eastAsia="Times New Roman" w:cs="Arial"/>
                <w:color w:val="000000" w:themeColor="text1"/>
                <w:sz w:val="20"/>
              </w:rPr>
            </w:pPr>
          </w:p>
        </w:tc>
        <w:tc>
          <w:tcPr>
            <w:tcW w:w="2214" w:type="dxa"/>
            <w:vMerge/>
          </w:tcPr>
          <w:p w14:paraId="62B96BA0" w14:textId="77777777" w:rsidR="00FB63BC" w:rsidRPr="003B406A" w:rsidRDefault="00FB63BC" w:rsidP="006B3F80">
            <w:pPr>
              <w:contextualSpacing/>
              <w:rPr>
                <w:rFonts w:cs="Arial"/>
                <w:color w:val="000000" w:themeColor="text1"/>
              </w:rPr>
            </w:pPr>
          </w:p>
        </w:tc>
        <w:tc>
          <w:tcPr>
            <w:tcW w:w="4682" w:type="dxa"/>
          </w:tcPr>
          <w:p w14:paraId="7E62C64B" w14:textId="77777777" w:rsidR="00FB63BC" w:rsidRPr="00E44568" w:rsidRDefault="00FB63BC" w:rsidP="006B3F80">
            <w:pPr>
              <w:contextualSpacing/>
              <w:rPr>
                <w:rFonts w:eastAsia="Times New Roman" w:cs="Arial"/>
                <w:color w:val="000000" w:themeColor="text1"/>
                <w:sz w:val="20"/>
              </w:rPr>
            </w:pPr>
            <w:r w:rsidRPr="00E44568">
              <w:rPr>
                <w:rFonts w:eastAsia="Times New Roman" w:cs="Arial"/>
                <w:color w:val="000000" w:themeColor="text1"/>
                <w:sz w:val="20"/>
              </w:rPr>
              <w:t> All Districts of Nimroz and Occasional Travel to Helmand, Kandahar and Zabul.</w:t>
            </w:r>
          </w:p>
        </w:tc>
      </w:tr>
    </w:tbl>
    <w:p w14:paraId="424473AA" w14:textId="77777777" w:rsidR="00571E8B" w:rsidRDefault="00571E8B" w:rsidP="00571E8B">
      <w:pPr>
        <w:shd w:val="clear" w:color="auto" w:fill="FFFFFF"/>
        <w:contextualSpacing/>
        <w:rPr>
          <w:rFonts w:cs="Arial"/>
          <w:color w:val="000000" w:themeColor="text1"/>
        </w:rPr>
      </w:pPr>
    </w:p>
    <w:p w14:paraId="2678B805" w14:textId="5DAD313B" w:rsidR="00571E8B" w:rsidRPr="004F1E8E" w:rsidRDefault="004F1E8E" w:rsidP="004F1E8E">
      <w:pPr>
        <w:pStyle w:val="ListParagraph"/>
        <w:numPr>
          <w:ilvl w:val="0"/>
          <w:numId w:val="35"/>
        </w:numPr>
        <w:rPr>
          <w:b/>
          <w:bCs/>
        </w:rPr>
      </w:pPr>
      <w:r w:rsidRPr="004F1E8E">
        <w:rPr>
          <w:b/>
          <w:bCs/>
        </w:rPr>
        <w:t>Vehicle Rental Specifications</w:t>
      </w:r>
    </w:p>
    <w:tbl>
      <w:tblPr>
        <w:tblW w:w="9623" w:type="dxa"/>
        <w:tblLook w:val="04A0" w:firstRow="1" w:lastRow="0" w:firstColumn="1" w:lastColumn="0" w:noHBand="0" w:noVBand="1"/>
      </w:tblPr>
      <w:tblGrid>
        <w:gridCol w:w="625"/>
        <w:gridCol w:w="3870"/>
        <w:gridCol w:w="5128"/>
      </w:tblGrid>
      <w:tr w:rsidR="00A22704" w:rsidRPr="00A22704" w14:paraId="5637FC6A" w14:textId="77777777" w:rsidTr="0036148E">
        <w:trPr>
          <w:trHeight w:val="297"/>
        </w:trPr>
        <w:tc>
          <w:tcPr>
            <w:tcW w:w="625" w:type="dxa"/>
            <w:tcBorders>
              <w:top w:val="single" w:sz="4" w:space="0" w:color="auto"/>
              <w:left w:val="single" w:sz="4" w:space="0" w:color="auto"/>
              <w:bottom w:val="single" w:sz="4" w:space="0" w:color="auto"/>
              <w:right w:val="single" w:sz="4" w:space="0" w:color="auto"/>
            </w:tcBorders>
            <w:shd w:val="clear" w:color="auto" w:fill="E8E8E8" w:themeFill="background2"/>
            <w:noWrap/>
            <w:vAlign w:val="bottom"/>
            <w:hideMark/>
          </w:tcPr>
          <w:p w14:paraId="6D13FD2C" w14:textId="77777777" w:rsidR="00A22704" w:rsidRPr="00A22704" w:rsidRDefault="00A22704" w:rsidP="00A22704">
            <w:pPr>
              <w:spacing w:after="0" w:line="240" w:lineRule="auto"/>
              <w:rPr>
                <w:rFonts w:ascii="Aptos Narrow" w:eastAsia="Times New Roman" w:hAnsi="Aptos Narrow" w:cs="Times New Roman"/>
                <w:color w:val="000000"/>
                <w:kern w:val="0"/>
                <w14:ligatures w14:val="none"/>
              </w:rPr>
            </w:pPr>
            <w:r w:rsidRPr="00A22704">
              <w:rPr>
                <w:rFonts w:ascii="Aptos Narrow" w:eastAsia="Times New Roman" w:hAnsi="Aptos Narrow" w:cs="Times New Roman"/>
                <w:color w:val="000000"/>
                <w:kern w:val="0"/>
                <w14:ligatures w14:val="none"/>
              </w:rPr>
              <w:t>S/N</w:t>
            </w:r>
          </w:p>
        </w:tc>
        <w:tc>
          <w:tcPr>
            <w:tcW w:w="3870" w:type="dxa"/>
            <w:tcBorders>
              <w:top w:val="single" w:sz="4" w:space="0" w:color="auto"/>
              <w:left w:val="nil"/>
              <w:bottom w:val="single" w:sz="4" w:space="0" w:color="auto"/>
              <w:right w:val="single" w:sz="4" w:space="0" w:color="auto"/>
            </w:tcBorders>
            <w:shd w:val="clear" w:color="auto" w:fill="E8E8E8" w:themeFill="background2"/>
            <w:noWrap/>
            <w:vAlign w:val="bottom"/>
            <w:hideMark/>
          </w:tcPr>
          <w:p w14:paraId="32E45F9F" w14:textId="77777777" w:rsidR="00A22704" w:rsidRPr="00A22704" w:rsidRDefault="00A22704" w:rsidP="00A22704">
            <w:pPr>
              <w:spacing w:after="0" w:line="240" w:lineRule="auto"/>
              <w:rPr>
                <w:rFonts w:ascii="Aptos Narrow" w:eastAsia="Times New Roman" w:hAnsi="Aptos Narrow" w:cs="Times New Roman"/>
                <w:color w:val="000000"/>
                <w:kern w:val="0"/>
                <w14:ligatures w14:val="none"/>
              </w:rPr>
            </w:pPr>
            <w:r w:rsidRPr="00A22704">
              <w:rPr>
                <w:rFonts w:ascii="Aptos Narrow" w:eastAsia="Times New Roman" w:hAnsi="Aptos Narrow" w:cs="Times New Roman"/>
                <w:color w:val="000000"/>
                <w:kern w:val="0"/>
                <w14:ligatures w14:val="none"/>
              </w:rPr>
              <w:t>Type of vehicle</w:t>
            </w:r>
          </w:p>
        </w:tc>
        <w:tc>
          <w:tcPr>
            <w:tcW w:w="5128" w:type="dxa"/>
            <w:tcBorders>
              <w:top w:val="single" w:sz="4" w:space="0" w:color="auto"/>
              <w:left w:val="nil"/>
              <w:bottom w:val="single" w:sz="4" w:space="0" w:color="auto"/>
              <w:right w:val="single" w:sz="4" w:space="0" w:color="auto"/>
            </w:tcBorders>
            <w:shd w:val="clear" w:color="auto" w:fill="E8E8E8" w:themeFill="background2"/>
            <w:noWrap/>
            <w:vAlign w:val="bottom"/>
            <w:hideMark/>
          </w:tcPr>
          <w:p w14:paraId="7E351A1E" w14:textId="6EC64ACB" w:rsidR="00A22704" w:rsidRPr="00A22704" w:rsidRDefault="009D3990" w:rsidP="00A22704">
            <w:pPr>
              <w:spacing w:after="0" w:line="240" w:lineRule="auto"/>
              <w:rPr>
                <w:rFonts w:ascii="Aptos Narrow" w:eastAsia="Times New Roman" w:hAnsi="Aptos Narrow" w:cs="Times New Roman"/>
                <w:color w:val="000000"/>
                <w:kern w:val="0"/>
                <w14:ligatures w14:val="none"/>
              </w:rPr>
            </w:pPr>
            <w:r w:rsidRPr="00A22704">
              <w:rPr>
                <w:rFonts w:ascii="Aptos Narrow" w:eastAsia="Times New Roman" w:hAnsi="Aptos Narrow" w:cs="Times New Roman"/>
                <w:color w:val="000000"/>
                <w:kern w:val="0"/>
                <w14:ligatures w14:val="none"/>
              </w:rPr>
              <w:t>Specs of</w:t>
            </w:r>
            <w:r w:rsidR="00A22704" w:rsidRPr="00A22704">
              <w:rPr>
                <w:rFonts w:ascii="Aptos Narrow" w:eastAsia="Times New Roman" w:hAnsi="Aptos Narrow" w:cs="Times New Roman"/>
                <w:color w:val="000000"/>
                <w:kern w:val="0"/>
                <w14:ligatures w14:val="none"/>
              </w:rPr>
              <w:t xml:space="preserve"> the vehicle </w:t>
            </w:r>
          </w:p>
        </w:tc>
      </w:tr>
      <w:tr w:rsidR="00A22704" w:rsidRPr="00A22704" w14:paraId="15B9440D" w14:textId="77777777" w:rsidTr="0036148E">
        <w:trPr>
          <w:trHeight w:val="297"/>
        </w:trPr>
        <w:tc>
          <w:tcPr>
            <w:tcW w:w="625" w:type="dxa"/>
            <w:tcBorders>
              <w:top w:val="nil"/>
              <w:left w:val="single" w:sz="4" w:space="0" w:color="auto"/>
              <w:bottom w:val="single" w:sz="4" w:space="0" w:color="auto"/>
              <w:right w:val="single" w:sz="4" w:space="0" w:color="auto"/>
            </w:tcBorders>
            <w:shd w:val="clear" w:color="auto" w:fill="auto"/>
            <w:noWrap/>
            <w:vAlign w:val="center"/>
          </w:tcPr>
          <w:p w14:paraId="3CDB50BD" w14:textId="6BBAB378" w:rsidR="00A22704" w:rsidRPr="00A22704" w:rsidRDefault="00A22704" w:rsidP="0036148E">
            <w:pPr>
              <w:spacing w:after="0" w:line="240" w:lineRule="auto"/>
              <w:jc w:val="center"/>
              <w:rPr>
                <w:rFonts w:ascii="Aptos Narrow" w:eastAsia="Times New Roman" w:hAnsi="Aptos Narrow" w:cs="Times New Roman"/>
                <w:color w:val="000000"/>
                <w:kern w:val="0"/>
                <w14:ligatures w14:val="none"/>
              </w:rPr>
            </w:pPr>
            <w:r>
              <w:rPr>
                <w:rFonts w:ascii="Aptos Narrow" w:eastAsia="Times New Roman" w:hAnsi="Aptos Narrow" w:cs="Times New Roman"/>
                <w:color w:val="000000"/>
                <w:kern w:val="0"/>
                <w14:ligatures w14:val="none"/>
              </w:rPr>
              <w:t>1</w:t>
            </w:r>
          </w:p>
        </w:tc>
        <w:tc>
          <w:tcPr>
            <w:tcW w:w="3870" w:type="dxa"/>
            <w:tcBorders>
              <w:top w:val="nil"/>
              <w:left w:val="nil"/>
              <w:bottom w:val="single" w:sz="4" w:space="0" w:color="auto"/>
              <w:right w:val="single" w:sz="4" w:space="0" w:color="auto"/>
            </w:tcBorders>
            <w:shd w:val="clear" w:color="auto" w:fill="auto"/>
            <w:vAlign w:val="center"/>
            <w:hideMark/>
          </w:tcPr>
          <w:p w14:paraId="3BCD614A" w14:textId="77777777" w:rsidR="00EC4E4D" w:rsidRDefault="00EC4E4D" w:rsidP="00EC4E4D">
            <w:pPr>
              <w:contextualSpacing/>
              <w:rPr>
                <w:rFonts w:eastAsia="Times New Roman" w:cs="Arial"/>
                <w:color w:val="000000" w:themeColor="text1"/>
                <w:sz w:val="20"/>
              </w:rPr>
            </w:pPr>
            <w:r>
              <w:rPr>
                <w:rFonts w:eastAsia="Times New Roman" w:cs="Arial"/>
                <w:color w:val="000000" w:themeColor="text1"/>
                <w:sz w:val="20"/>
              </w:rPr>
              <w:t xml:space="preserve">Car Rental </w:t>
            </w:r>
            <w:r w:rsidRPr="00704073">
              <w:rPr>
                <w:rFonts w:eastAsia="Times New Roman" w:cs="Arial"/>
                <w:color w:val="000000" w:themeColor="text1"/>
                <w:sz w:val="20"/>
              </w:rPr>
              <w:t>2x4, 4 passengers.</w:t>
            </w:r>
            <w:r w:rsidRPr="00AE3958">
              <w:rPr>
                <w:rFonts w:eastAsia="Times New Roman" w:cs="Arial"/>
                <w:color w:val="000000" w:themeColor="text1"/>
                <w:sz w:val="20"/>
              </w:rPr>
              <w:t xml:space="preserve"> </w:t>
            </w:r>
          </w:p>
          <w:p w14:paraId="44B54185" w14:textId="511A2E2C" w:rsidR="00A22704" w:rsidRPr="00A22704" w:rsidRDefault="00EC4E4D" w:rsidP="00EC4E4D">
            <w:pPr>
              <w:spacing w:after="0" w:line="240" w:lineRule="auto"/>
              <w:rPr>
                <w:rFonts w:ascii="Calibri" w:eastAsia="Times New Roman" w:hAnsi="Calibri" w:cs="Calibri"/>
                <w:color w:val="000000"/>
                <w:kern w:val="0"/>
                <w:sz w:val="20"/>
                <w:szCs w:val="20"/>
                <w14:ligatures w14:val="none"/>
              </w:rPr>
            </w:pPr>
            <w:r>
              <w:rPr>
                <w:rFonts w:eastAsia="Times New Roman" w:cs="Arial"/>
                <w:color w:val="000000" w:themeColor="text1"/>
                <w:sz w:val="20"/>
              </w:rPr>
              <w:t>S</w:t>
            </w:r>
            <w:r w:rsidRPr="003B406A">
              <w:rPr>
                <w:rFonts w:eastAsia="Times New Roman" w:cs="Arial"/>
                <w:color w:val="000000" w:themeColor="text1"/>
                <w:sz w:val="20"/>
              </w:rPr>
              <w:t>imilar to Toyota corolla</w:t>
            </w:r>
          </w:p>
        </w:tc>
        <w:tc>
          <w:tcPr>
            <w:tcW w:w="5128" w:type="dxa"/>
            <w:tcBorders>
              <w:top w:val="nil"/>
              <w:left w:val="nil"/>
              <w:bottom w:val="single" w:sz="4" w:space="0" w:color="auto"/>
              <w:right w:val="single" w:sz="4" w:space="0" w:color="auto"/>
            </w:tcBorders>
            <w:shd w:val="clear" w:color="auto" w:fill="auto"/>
            <w:noWrap/>
            <w:vAlign w:val="bottom"/>
            <w:hideMark/>
          </w:tcPr>
          <w:p w14:paraId="33CC8123" w14:textId="66C9AF67" w:rsidR="0036148E" w:rsidRPr="00571E8B" w:rsidRDefault="0036148E" w:rsidP="00571E8B">
            <w:pPr>
              <w:pStyle w:val="ListParagraph"/>
              <w:numPr>
                <w:ilvl w:val="0"/>
                <w:numId w:val="29"/>
              </w:numPr>
              <w:spacing w:after="0" w:line="240" w:lineRule="auto"/>
              <w:rPr>
                <w:rFonts w:eastAsia="Times New Roman" w:cs="Arial"/>
                <w:color w:val="000000" w:themeColor="text1"/>
                <w:sz w:val="20"/>
              </w:rPr>
            </w:pPr>
            <w:r w:rsidRPr="00571E8B">
              <w:rPr>
                <w:rFonts w:eastAsia="Times New Roman" w:cs="Arial"/>
                <w:color w:val="000000" w:themeColor="text1"/>
                <w:sz w:val="20"/>
              </w:rPr>
              <w:t>Sedan body type</w:t>
            </w:r>
          </w:p>
          <w:p w14:paraId="4782F7F4" w14:textId="448FC370" w:rsidR="0036148E" w:rsidRPr="00571E8B" w:rsidRDefault="0036148E" w:rsidP="00571E8B">
            <w:pPr>
              <w:pStyle w:val="ListParagraph"/>
              <w:numPr>
                <w:ilvl w:val="0"/>
                <w:numId w:val="29"/>
              </w:numPr>
              <w:spacing w:after="0" w:line="240" w:lineRule="auto"/>
              <w:rPr>
                <w:rFonts w:eastAsia="Times New Roman" w:cs="Arial"/>
                <w:color w:val="000000" w:themeColor="text1"/>
                <w:sz w:val="20"/>
              </w:rPr>
            </w:pPr>
            <w:r w:rsidRPr="00571E8B">
              <w:rPr>
                <w:rFonts w:eastAsia="Times New Roman" w:cs="Arial"/>
                <w:color w:val="000000" w:themeColor="text1"/>
                <w:sz w:val="20"/>
              </w:rPr>
              <w:t>Minimum engine capacity: 1.8L</w:t>
            </w:r>
          </w:p>
          <w:p w14:paraId="066F1620" w14:textId="705CB57E" w:rsidR="0036148E" w:rsidRPr="00571E8B" w:rsidRDefault="0036148E" w:rsidP="00571E8B">
            <w:pPr>
              <w:pStyle w:val="ListParagraph"/>
              <w:numPr>
                <w:ilvl w:val="0"/>
                <w:numId w:val="29"/>
              </w:numPr>
              <w:spacing w:after="0" w:line="240" w:lineRule="auto"/>
              <w:rPr>
                <w:rFonts w:eastAsia="Times New Roman" w:cs="Arial"/>
                <w:color w:val="000000" w:themeColor="text1"/>
                <w:sz w:val="20"/>
              </w:rPr>
            </w:pPr>
            <w:r w:rsidRPr="00571E8B">
              <w:rPr>
                <w:rFonts w:eastAsia="Times New Roman" w:cs="Arial"/>
                <w:color w:val="000000" w:themeColor="text1"/>
                <w:sz w:val="20"/>
              </w:rPr>
              <w:t>Fuel type: Petrol</w:t>
            </w:r>
          </w:p>
          <w:p w14:paraId="6EB06BDD" w14:textId="7FCC553A" w:rsidR="0036148E" w:rsidRPr="00571E8B" w:rsidRDefault="0036148E" w:rsidP="00571E8B">
            <w:pPr>
              <w:pStyle w:val="ListParagraph"/>
              <w:numPr>
                <w:ilvl w:val="0"/>
                <w:numId w:val="29"/>
              </w:numPr>
              <w:spacing w:after="0" w:line="240" w:lineRule="auto"/>
              <w:rPr>
                <w:rFonts w:eastAsia="Times New Roman" w:cs="Arial"/>
                <w:color w:val="000000" w:themeColor="text1"/>
                <w:sz w:val="20"/>
              </w:rPr>
            </w:pPr>
            <w:r w:rsidRPr="00571E8B">
              <w:rPr>
                <w:rFonts w:eastAsia="Times New Roman" w:cs="Arial"/>
                <w:color w:val="000000" w:themeColor="text1"/>
                <w:sz w:val="20"/>
              </w:rPr>
              <w:t>Transmission: Automati</w:t>
            </w:r>
            <w:r w:rsidR="00E8710D" w:rsidRPr="00571E8B">
              <w:rPr>
                <w:rFonts w:eastAsia="Times New Roman" w:cs="Arial"/>
                <w:color w:val="000000" w:themeColor="text1"/>
                <w:sz w:val="20"/>
              </w:rPr>
              <w:t>c</w:t>
            </w:r>
          </w:p>
          <w:p w14:paraId="0126FDDE" w14:textId="05066F0E" w:rsidR="0036148E" w:rsidRPr="00571E8B" w:rsidRDefault="0036148E" w:rsidP="00571E8B">
            <w:pPr>
              <w:pStyle w:val="ListParagraph"/>
              <w:numPr>
                <w:ilvl w:val="0"/>
                <w:numId w:val="29"/>
              </w:numPr>
              <w:spacing w:after="0" w:line="240" w:lineRule="auto"/>
              <w:rPr>
                <w:rFonts w:eastAsia="Times New Roman" w:cs="Arial"/>
                <w:color w:val="000000" w:themeColor="text1"/>
                <w:sz w:val="20"/>
              </w:rPr>
            </w:pPr>
            <w:r w:rsidRPr="00571E8B">
              <w:rPr>
                <w:rFonts w:eastAsia="Times New Roman" w:cs="Arial"/>
                <w:color w:val="000000" w:themeColor="text1"/>
                <w:sz w:val="20"/>
              </w:rPr>
              <w:t xml:space="preserve">Seating capacity: Minimum of </w:t>
            </w:r>
            <w:r w:rsidR="005B090E" w:rsidRPr="00571E8B">
              <w:rPr>
                <w:rFonts w:eastAsia="Times New Roman" w:cs="Arial"/>
                <w:color w:val="000000" w:themeColor="text1"/>
                <w:sz w:val="20"/>
              </w:rPr>
              <w:t>4</w:t>
            </w:r>
            <w:r w:rsidRPr="00571E8B">
              <w:rPr>
                <w:rFonts w:eastAsia="Times New Roman" w:cs="Arial"/>
                <w:color w:val="000000" w:themeColor="text1"/>
                <w:sz w:val="20"/>
              </w:rPr>
              <w:t xml:space="preserve"> passengers</w:t>
            </w:r>
          </w:p>
          <w:p w14:paraId="4FE5D56F" w14:textId="043F309F" w:rsidR="0036148E" w:rsidRPr="00571E8B" w:rsidRDefault="0036148E" w:rsidP="00571E8B">
            <w:pPr>
              <w:pStyle w:val="ListParagraph"/>
              <w:numPr>
                <w:ilvl w:val="0"/>
                <w:numId w:val="29"/>
              </w:numPr>
              <w:spacing w:after="0" w:line="240" w:lineRule="auto"/>
              <w:rPr>
                <w:rFonts w:eastAsia="Times New Roman" w:cs="Arial"/>
                <w:color w:val="000000" w:themeColor="text1"/>
                <w:sz w:val="20"/>
              </w:rPr>
            </w:pPr>
            <w:r w:rsidRPr="00571E8B">
              <w:rPr>
                <w:rFonts w:eastAsia="Times New Roman" w:cs="Arial"/>
                <w:color w:val="000000" w:themeColor="text1"/>
                <w:sz w:val="20"/>
              </w:rPr>
              <w:t>Air conditioning: Yes</w:t>
            </w:r>
          </w:p>
          <w:p w14:paraId="3F39EE79" w14:textId="5D12E228" w:rsidR="0036148E" w:rsidRPr="00571E8B" w:rsidRDefault="0036148E" w:rsidP="00571E8B">
            <w:pPr>
              <w:pStyle w:val="ListParagraph"/>
              <w:numPr>
                <w:ilvl w:val="0"/>
                <w:numId w:val="29"/>
              </w:numPr>
              <w:spacing w:after="0" w:line="240" w:lineRule="auto"/>
              <w:rPr>
                <w:rFonts w:eastAsia="Times New Roman" w:cs="Arial"/>
                <w:color w:val="000000" w:themeColor="text1"/>
                <w:sz w:val="20"/>
              </w:rPr>
            </w:pPr>
            <w:r w:rsidRPr="00571E8B">
              <w:rPr>
                <w:rFonts w:eastAsia="Times New Roman" w:cs="Arial"/>
                <w:color w:val="000000" w:themeColor="text1"/>
                <w:sz w:val="20"/>
              </w:rPr>
              <w:t>Safety features: ABS, airbags</w:t>
            </w:r>
          </w:p>
          <w:p w14:paraId="789F6381" w14:textId="2C7E7385" w:rsidR="00A22704" w:rsidRPr="00571E8B" w:rsidRDefault="00A22704" w:rsidP="00571E8B">
            <w:pPr>
              <w:spacing w:after="0" w:line="240" w:lineRule="auto"/>
              <w:contextualSpacing/>
              <w:rPr>
                <w:rFonts w:ascii="Calibri" w:eastAsia="Times New Roman" w:hAnsi="Calibri" w:cs="Arial"/>
                <w:color w:val="000000" w:themeColor="text1"/>
                <w:kern w:val="0"/>
                <w:sz w:val="20"/>
                <w14:ligatures w14:val="none"/>
              </w:rPr>
            </w:pPr>
          </w:p>
        </w:tc>
      </w:tr>
      <w:tr w:rsidR="00A22704" w:rsidRPr="00A22704" w14:paraId="52A36CA3" w14:textId="77777777" w:rsidTr="0036148E">
        <w:trPr>
          <w:trHeight w:val="569"/>
        </w:trPr>
        <w:tc>
          <w:tcPr>
            <w:tcW w:w="625" w:type="dxa"/>
            <w:tcBorders>
              <w:top w:val="nil"/>
              <w:left w:val="single" w:sz="4" w:space="0" w:color="auto"/>
              <w:bottom w:val="single" w:sz="4" w:space="0" w:color="auto"/>
              <w:right w:val="single" w:sz="4" w:space="0" w:color="auto"/>
            </w:tcBorders>
            <w:shd w:val="clear" w:color="auto" w:fill="auto"/>
            <w:noWrap/>
            <w:vAlign w:val="center"/>
          </w:tcPr>
          <w:p w14:paraId="2C20B989" w14:textId="37405400" w:rsidR="00A22704" w:rsidRPr="00A22704" w:rsidRDefault="0036148E" w:rsidP="0036148E">
            <w:pPr>
              <w:spacing w:after="0" w:line="240" w:lineRule="auto"/>
              <w:jc w:val="center"/>
              <w:rPr>
                <w:rFonts w:ascii="Aptos Narrow" w:eastAsia="Times New Roman" w:hAnsi="Aptos Narrow" w:cs="Times New Roman"/>
                <w:color w:val="000000"/>
                <w:kern w:val="0"/>
                <w14:ligatures w14:val="none"/>
              </w:rPr>
            </w:pPr>
            <w:r>
              <w:rPr>
                <w:rFonts w:ascii="Aptos Narrow" w:eastAsia="Times New Roman" w:hAnsi="Aptos Narrow" w:cs="Times New Roman"/>
                <w:color w:val="000000"/>
                <w:kern w:val="0"/>
                <w14:ligatures w14:val="none"/>
              </w:rPr>
              <w:t>2</w:t>
            </w:r>
          </w:p>
        </w:tc>
        <w:tc>
          <w:tcPr>
            <w:tcW w:w="3870" w:type="dxa"/>
            <w:tcBorders>
              <w:top w:val="nil"/>
              <w:left w:val="nil"/>
              <w:bottom w:val="single" w:sz="4" w:space="0" w:color="auto"/>
              <w:right w:val="single" w:sz="4" w:space="0" w:color="auto"/>
            </w:tcBorders>
            <w:shd w:val="clear" w:color="auto" w:fill="auto"/>
            <w:vAlign w:val="center"/>
            <w:hideMark/>
          </w:tcPr>
          <w:p w14:paraId="1ADE4F15" w14:textId="77777777" w:rsidR="00C91342" w:rsidRDefault="00C91342" w:rsidP="00C91342">
            <w:pPr>
              <w:contextualSpacing/>
              <w:rPr>
                <w:rFonts w:eastAsia="Times New Roman" w:cs="Arial"/>
                <w:color w:val="000000" w:themeColor="text1"/>
                <w:sz w:val="20"/>
              </w:rPr>
            </w:pPr>
            <w:r>
              <w:rPr>
                <w:rFonts w:eastAsia="Times New Roman" w:cs="Arial"/>
                <w:color w:val="000000" w:themeColor="text1"/>
                <w:sz w:val="20"/>
              </w:rPr>
              <w:t xml:space="preserve">Monthly Car Rental </w:t>
            </w:r>
            <w:r w:rsidRPr="00704073">
              <w:rPr>
                <w:rFonts w:eastAsia="Times New Roman" w:cs="Arial"/>
                <w:color w:val="000000" w:themeColor="text1"/>
                <w:sz w:val="20"/>
              </w:rPr>
              <w:t xml:space="preserve">2x4, </w:t>
            </w:r>
            <w:r>
              <w:rPr>
                <w:rFonts w:eastAsia="Times New Roman" w:cs="Arial"/>
                <w:color w:val="000000" w:themeColor="text1"/>
                <w:sz w:val="20"/>
              </w:rPr>
              <w:t>4</w:t>
            </w:r>
            <w:r w:rsidRPr="00704073">
              <w:rPr>
                <w:rFonts w:eastAsia="Times New Roman" w:cs="Arial"/>
                <w:color w:val="000000" w:themeColor="text1"/>
                <w:sz w:val="20"/>
              </w:rPr>
              <w:t xml:space="preserve"> passengers.</w:t>
            </w:r>
            <w:r w:rsidRPr="00AE3958">
              <w:rPr>
                <w:rFonts w:eastAsia="Times New Roman" w:cs="Arial"/>
                <w:color w:val="000000" w:themeColor="text1"/>
                <w:sz w:val="20"/>
              </w:rPr>
              <w:t xml:space="preserve"> </w:t>
            </w:r>
          </w:p>
          <w:p w14:paraId="7E7A95C8" w14:textId="5D8C8CC7" w:rsidR="00A22704" w:rsidRPr="00A22704" w:rsidRDefault="00C91342" w:rsidP="00C91342">
            <w:pPr>
              <w:spacing w:after="0" w:line="240" w:lineRule="auto"/>
              <w:rPr>
                <w:rFonts w:ascii="Calibri" w:eastAsia="Times New Roman" w:hAnsi="Calibri" w:cs="Calibri"/>
                <w:color w:val="000000"/>
                <w:kern w:val="0"/>
                <w:sz w:val="20"/>
                <w:szCs w:val="20"/>
                <w14:ligatures w14:val="none"/>
              </w:rPr>
            </w:pPr>
            <w:r>
              <w:rPr>
                <w:rFonts w:eastAsia="Times New Roman" w:cs="Arial"/>
                <w:color w:val="000000" w:themeColor="text1"/>
                <w:sz w:val="20"/>
              </w:rPr>
              <w:t xml:space="preserve">Similar to </w:t>
            </w:r>
            <w:r w:rsidRPr="003B406A">
              <w:rPr>
                <w:rFonts w:cs="Arial"/>
                <w:color w:val="000000" w:themeColor="text1"/>
              </w:rPr>
              <w:t>Toyota</w:t>
            </w:r>
            <w:r w:rsidRPr="003B406A">
              <w:rPr>
                <w:rFonts w:eastAsia="Times New Roman" w:cs="Arial"/>
                <w:color w:val="000000" w:themeColor="text1"/>
                <w:sz w:val="20"/>
              </w:rPr>
              <w:t xml:space="preserve"> Fielder</w:t>
            </w:r>
          </w:p>
        </w:tc>
        <w:tc>
          <w:tcPr>
            <w:tcW w:w="5128" w:type="dxa"/>
            <w:tcBorders>
              <w:top w:val="nil"/>
              <w:left w:val="nil"/>
              <w:bottom w:val="single" w:sz="4" w:space="0" w:color="auto"/>
              <w:right w:val="single" w:sz="4" w:space="0" w:color="auto"/>
            </w:tcBorders>
            <w:shd w:val="clear" w:color="auto" w:fill="auto"/>
            <w:noWrap/>
            <w:vAlign w:val="bottom"/>
            <w:hideMark/>
          </w:tcPr>
          <w:p w14:paraId="79159A6E" w14:textId="3E07DDDC" w:rsidR="0036148E" w:rsidRPr="00571E8B" w:rsidRDefault="0036148E" w:rsidP="00571E8B">
            <w:pPr>
              <w:pStyle w:val="ListParagraph"/>
              <w:numPr>
                <w:ilvl w:val="0"/>
                <w:numId w:val="30"/>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Station wagon body type</w:t>
            </w:r>
          </w:p>
          <w:p w14:paraId="4CD26279" w14:textId="6D90E8BA" w:rsidR="0036148E" w:rsidRPr="00571E8B" w:rsidRDefault="0036148E" w:rsidP="00571E8B">
            <w:pPr>
              <w:pStyle w:val="ListParagraph"/>
              <w:numPr>
                <w:ilvl w:val="0"/>
                <w:numId w:val="30"/>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Minimum engine capacity: 1.</w:t>
            </w:r>
            <w:r w:rsidR="00EF001C" w:rsidRPr="00571E8B">
              <w:rPr>
                <w:rFonts w:ascii="Calibri" w:eastAsia="Times New Roman" w:hAnsi="Calibri" w:cs="Arial"/>
                <w:color w:val="000000" w:themeColor="text1"/>
                <w:kern w:val="0"/>
                <w:sz w:val="20"/>
                <w14:ligatures w14:val="none"/>
              </w:rPr>
              <w:t>8</w:t>
            </w:r>
            <w:r w:rsidRPr="00571E8B">
              <w:rPr>
                <w:rFonts w:ascii="Calibri" w:eastAsia="Times New Roman" w:hAnsi="Calibri" w:cs="Arial"/>
                <w:color w:val="000000" w:themeColor="text1"/>
                <w:kern w:val="0"/>
                <w:sz w:val="20"/>
                <w14:ligatures w14:val="none"/>
              </w:rPr>
              <w:t>L</w:t>
            </w:r>
          </w:p>
          <w:p w14:paraId="3E18A72E" w14:textId="7F4CC11A" w:rsidR="0036148E" w:rsidRPr="00571E8B" w:rsidRDefault="0036148E" w:rsidP="00571E8B">
            <w:pPr>
              <w:pStyle w:val="ListParagraph"/>
              <w:numPr>
                <w:ilvl w:val="0"/>
                <w:numId w:val="30"/>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Fuel type: Petrol</w:t>
            </w:r>
          </w:p>
          <w:p w14:paraId="52D266C7" w14:textId="6A35D43D" w:rsidR="0036148E" w:rsidRPr="00571E8B" w:rsidRDefault="0036148E" w:rsidP="00571E8B">
            <w:pPr>
              <w:pStyle w:val="ListParagraph"/>
              <w:numPr>
                <w:ilvl w:val="0"/>
                <w:numId w:val="30"/>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Transmission: Manual</w:t>
            </w:r>
          </w:p>
          <w:p w14:paraId="6CBDBCAD" w14:textId="71F55459" w:rsidR="0036148E" w:rsidRPr="00571E8B" w:rsidRDefault="0036148E" w:rsidP="00571E8B">
            <w:pPr>
              <w:pStyle w:val="ListParagraph"/>
              <w:numPr>
                <w:ilvl w:val="0"/>
                <w:numId w:val="30"/>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 xml:space="preserve">Seating capacity: Minimum of </w:t>
            </w:r>
            <w:r w:rsidR="005B090E" w:rsidRPr="00571E8B">
              <w:rPr>
                <w:rFonts w:ascii="Calibri" w:eastAsia="Times New Roman" w:hAnsi="Calibri" w:cs="Arial"/>
                <w:color w:val="000000" w:themeColor="text1"/>
                <w:kern w:val="0"/>
                <w:sz w:val="20"/>
                <w14:ligatures w14:val="none"/>
              </w:rPr>
              <w:t>4</w:t>
            </w:r>
            <w:r w:rsidRPr="00571E8B">
              <w:rPr>
                <w:rFonts w:ascii="Calibri" w:eastAsia="Times New Roman" w:hAnsi="Calibri" w:cs="Arial"/>
                <w:color w:val="000000" w:themeColor="text1"/>
                <w:kern w:val="0"/>
                <w:sz w:val="20"/>
                <w14:ligatures w14:val="none"/>
              </w:rPr>
              <w:t xml:space="preserve"> passengers</w:t>
            </w:r>
          </w:p>
          <w:p w14:paraId="77EEDBD9" w14:textId="3D11658C" w:rsidR="0036148E" w:rsidRPr="00571E8B" w:rsidRDefault="0036148E" w:rsidP="00571E8B">
            <w:pPr>
              <w:pStyle w:val="ListParagraph"/>
              <w:numPr>
                <w:ilvl w:val="0"/>
                <w:numId w:val="30"/>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Air conditioning: Yes</w:t>
            </w:r>
          </w:p>
          <w:p w14:paraId="2C6E3976" w14:textId="225687DD" w:rsidR="00EF001C" w:rsidRPr="00571E8B" w:rsidRDefault="00EF001C" w:rsidP="00571E8B">
            <w:pPr>
              <w:pStyle w:val="ListParagraph"/>
              <w:numPr>
                <w:ilvl w:val="0"/>
                <w:numId w:val="30"/>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Safety features: ABS, airbags</w:t>
            </w:r>
          </w:p>
          <w:p w14:paraId="3FD111C4" w14:textId="21751529" w:rsidR="00A22704" w:rsidRPr="00571E8B" w:rsidRDefault="00A22704" w:rsidP="00571E8B">
            <w:pPr>
              <w:spacing w:after="0" w:line="240" w:lineRule="auto"/>
              <w:contextualSpacing/>
              <w:rPr>
                <w:rFonts w:ascii="Calibri" w:eastAsia="Times New Roman" w:hAnsi="Calibri" w:cs="Arial"/>
                <w:color w:val="000000" w:themeColor="text1"/>
                <w:kern w:val="0"/>
                <w:sz w:val="20"/>
                <w14:ligatures w14:val="none"/>
              </w:rPr>
            </w:pPr>
          </w:p>
        </w:tc>
      </w:tr>
      <w:tr w:rsidR="00A22704" w:rsidRPr="00A22704" w14:paraId="6BF31326" w14:textId="77777777" w:rsidTr="0036148E">
        <w:trPr>
          <w:trHeight w:val="297"/>
        </w:trPr>
        <w:tc>
          <w:tcPr>
            <w:tcW w:w="625" w:type="dxa"/>
            <w:tcBorders>
              <w:top w:val="nil"/>
              <w:left w:val="single" w:sz="4" w:space="0" w:color="auto"/>
              <w:bottom w:val="single" w:sz="4" w:space="0" w:color="auto"/>
              <w:right w:val="single" w:sz="4" w:space="0" w:color="auto"/>
            </w:tcBorders>
            <w:shd w:val="clear" w:color="auto" w:fill="auto"/>
            <w:noWrap/>
            <w:vAlign w:val="center"/>
          </w:tcPr>
          <w:p w14:paraId="628B7A49" w14:textId="5FBC937F" w:rsidR="00A22704" w:rsidRPr="00A22704" w:rsidRDefault="0036148E" w:rsidP="0036148E">
            <w:pPr>
              <w:spacing w:after="0" w:line="240" w:lineRule="auto"/>
              <w:jc w:val="center"/>
              <w:rPr>
                <w:rFonts w:ascii="Aptos Narrow" w:eastAsia="Times New Roman" w:hAnsi="Aptos Narrow" w:cs="Times New Roman"/>
                <w:color w:val="000000"/>
                <w:kern w:val="0"/>
                <w14:ligatures w14:val="none"/>
              </w:rPr>
            </w:pPr>
            <w:r>
              <w:rPr>
                <w:rFonts w:ascii="Aptos Narrow" w:eastAsia="Times New Roman" w:hAnsi="Aptos Narrow" w:cs="Times New Roman"/>
                <w:color w:val="000000"/>
                <w:kern w:val="0"/>
                <w14:ligatures w14:val="none"/>
              </w:rPr>
              <w:t>3</w:t>
            </w:r>
          </w:p>
        </w:tc>
        <w:tc>
          <w:tcPr>
            <w:tcW w:w="3870" w:type="dxa"/>
            <w:tcBorders>
              <w:top w:val="nil"/>
              <w:left w:val="nil"/>
              <w:bottom w:val="single" w:sz="4" w:space="0" w:color="auto"/>
              <w:right w:val="single" w:sz="4" w:space="0" w:color="auto"/>
            </w:tcBorders>
            <w:shd w:val="clear" w:color="auto" w:fill="auto"/>
            <w:vAlign w:val="center"/>
            <w:hideMark/>
          </w:tcPr>
          <w:p w14:paraId="1BDF30E4" w14:textId="450F70D7" w:rsidR="00A22704" w:rsidRPr="00A22704" w:rsidRDefault="00094B01" w:rsidP="00A22704">
            <w:pPr>
              <w:spacing w:after="0" w:line="240" w:lineRule="auto"/>
              <w:rPr>
                <w:rFonts w:ascii="Calibri" w:eastAsia="Times New Roman" w:hAnsi="Calibri" w:cs="Calibri"/>
                <w:color w:val="000000"/>
                <w:kern w:val="0"/>
                <w:sz w:val="20"/>
                <w:szCs w:val="20"/>
                <w14:ligatures w14:val="none"/>
              </w:rPr>
            </w:pPr>
            <w:r>
              <w:rPr>
                <w:rFonts w:eastAsia="Times New Roman" w:cs="Arial"/>
                <w:color w:val="000000" w:themeColor="text1"/>
                <w:sz w:val="20"/>
              </w:rPr>
              <w:t xml:space="preserve">Car </w:t>
            </w:r>
            <w:r w:rsidRPr="003B406A">
              <w:rPr>
                <w:rFonts w:eastAsia="Times New Roman" w:cs="Arial"/>
                <w:color w:val="000000" w:themeColor="text1"/>
                <w:sz w:val="20"/>
              </w:rPr>
              <w:t xml:space="preserve">Rental </w:t>
            </w:r>
            <w:r>
              <w:rPr>
                <w:rFonts w:eastAsia="Times New Roman" w:cs="Arial"/>
                <w:color w:val="000000" w:themeColor="text1"/>
                <w:sz w:val="20"/>
              </w:rPr>
              <w:t xml:space="preserve">4x4, 4 passengers </w:t>
            </w:r>
            <w:r w:rsidRPr="003B406A">
              <w:rPr>
                <w:rFonts w:eastAsia="Times New Roman" w:cs="Arial"/>
                <w:color w:val="000000" w:themeColor="text1"/>
                <w:sz w:val="20"/>
              </w:rPr>
              <w:t>similar to Toyota 4 runner</w:t>
            </w:r>
          </w:p>
        </w:tc>
        <w:tc>
          <w:tcPr>
            <w:tcW w:w="5128" w:type="dxa"/>
            <w:tcBorders>
              <w:top w:val="nil"/>
              <w:left w:val="nil"/>
              <w:bottom w:val="single" w:sz="4" w:space="0" w:color="auto"/>
              <w:right w:val="single" w:sz="4" w:space="0" w:color="auto"/>
            </w:tcBorders>
            <w:shd w:val="clear" w:color="auto" w:fill="auto"/>
            <w:noWrap/>
            <w:vAlign w:val="bottom"/>
            <w:hideMark/>
          </w:tcPr>
          <w:p w14:paraId="1336FD7F" w14:textId="60191BCB"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SUV body type</w:t>
            </w:r>
          </w:p>
          <w:p w14:paraId="3FA79DCB" w14:textId="6D4AA7C8"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 xml:space="preserve">Minimum engine capacity: </w:t>
            </w:r>
            <w:r w:rsidR="006501F5" w:rsidRPr="00571E8B">
              <w:rPr>
                <w:rFonts w:ascii="Calibri" w:eastAsia="Times New Roman" w:hAnsi="Calibri" w:cs="Arial"/>
                <w:color w:val="000000" w:themeColor="text1"/>
                <w:kern w:val="0"/>
                <w:sz w:val="20"/>
                <w14:ligatures w14:val="none"/>
              </w:rPr>
              <w:t>3.6</w:t>
            </w:r>
            <w:r w:rsidRPr="00571E8B">
              <w:rPr>
                <w:rFonts w:ascii="Calibri" w:eastAsia="Times New Roman" w:hAnsi="Calibri" w:cs="Arial"/>
                <w:color w:val="000000" w:themeColor="text1"/>
                <w:kern w:val="0"/>
                <w:sz w:val="20"/>
                <w14:ligatures w14:val="none"/>
              </w:rPr>
              <w:t>L</w:t>
            </w:r>
          </w:p>
          <w:p w14:paraId="1C5D587A" w14:textId="26522B2D"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Fuel type: Petrol</w:t>
            </w:r>
          </w:p>
          <w:p w14:paraId="44181118" w14:textId="3F354163"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Transmission: Automatic</w:t>
            </w:r>
          </w:p>
          <w:p w14:paraId="6A549836" w14:textId="3D816ADD"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4WD capability</w:t>
            </w:r>
          </w:p>
          <w:p w14:paraId="4A604F4B" w14:textId="381F99DC"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 xml:space="preserve">Seating capacity: Minimum of </w:t>
            </w:r>
            <w:r w:rsidR="005B090E" w:rsidRPr="00571E8B">
              <w:rPr>
                <w:rFonts w:ascii="Calibri" w:eastAsia="Times New Roman" w:hAnsi="Calibri" w:cs="Arial"/>
                <w:color w:val="000000" w:themeColor="text1"/>
                <w:kern w:val="0"/>
                <w:sz w:val="20"/>
                <w14:ligatures w14:val="none"/>
              </w:rPr>
              <w:t>4</w:t>
            </w:r>
            <w:r w:rsidRPr="00571E8B">
              <w:rPr>
                <w:rFonts w:ascii="Calibri" w:eastAsia="Times New Roman" w:hAnsi="Calibri" w:cs="Arial"/>
                <w:color w:val="000000" w:themeColor="text1"/>
                <w:kern w:val="0"/>
                <w:sz w:val="20"/>
                <w14:ligatures w14:val="none"/>
              </w:rPr>
              <w:t xml:space="preserve"> passengers</w:t>
            </w:r>
          </w:p>
          <w:p w14:paraId="6BCEDDDD" w14:textId="33E9C484"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Air conditioning: Yes</w:t>
            </w:r>
          </w:p>
          <w:p w14:paraId="7A225D85" w14:textId="7CEF5AEF" w:rsidR="0036148E" w:rsidRPr="00571E8B" w:rsidRDefault="009A0EF7"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Safety features: ABS, airbags</w:t>
            </w:r>
          </w:p>
          <w:p w14:paraId="5C6363A8" w14:textId="136AA96F" w:rsidR="00A22704" w:rsidRPr="00571E8B" w:rsidRDefault="00A22704" w:rsidP="00571E8B">
            <w:pPr>
              <w:spacing w:after="0" w:line="240" w:lineRule="auto"/>
              <w:contextualSpacing/>
              <w:rPr>
                <w:rFonts w:ascii="Calibri" w:eastAsia="Times New Roman" w:hAnsi="Calibri" w:cs="Arial"/>
                <w:color w:val="000000" w:themeColor="text1"/>
                <w:kern w:val="0"/>
                <w:sz w:val="20"/>
                <w14:ligatures w14:val="none"/>
              </w:rPr>
            </w:pPr>
          </w:p>
        </w:tc>
      </w:tr>
      <w:tr w:rsidR="00A22704" w:rsidRPr="00A22704" w14:paraId="50360B55" w14:textId="77777777" w:rsidTr="0036148E">
        <w:trPr>
          <w:trHeight w:val="569"/>
        </w:trPr>
        <w:tc>
          <w:tcPr>
            <w:tcW w:w="625" w:type="dxa"/>
            <w:tcBorders>
              <w:top w:val="nil"/>
              <w:left w:val="single" w:sz="4" w:space="0" w:color="auto"/>
              <w:bottom w:val="single" w:sz="4" w:space="0" w:color="auto"/>
              <w:right w:val="single" w:sz="4" w:space="0" w:color="auto"/>
            </w:tcBorders>
            <w:shd w:val="clear" w:color="auto" w:fill="auto"/>
            <w:noWrap/>
            <w:vAlign w:val="center"/>
          </w:tcPr>
          <w:p w14:paraId="673280F4" w14:textId="42B7C580" w:rsidR="00A22704" w:rsidRPr="00A22704" w:rsidRDefault="0036148E" w:rsidP="0036148E">
            <w:pPr>
              <w:spacing w:after="0" w:line="240" w:lineRule="auto"/>
              <w:jc w:val="center"/>
              <w:rPr>
                <w:rFonts w:ascii="Aptos Narrow" w:eastAsia="Times New Roman" w:hAnsi="Aptos Narrow" w:cs="Times New Roman"/>
                <w:color w:val="000000"/>
                <w:kern w:val="0"/>
                <w14:ligatures w14:val="none"/>
              </w:rPr>
            </w:pPr>
            <w:r>
              <w:rPr>
                <w:rFonts w:ascii="Aptos Narrow" w:eastAsia="Times New Roman" w:hAnsi="Aptos Narrow" w:cs="Times New Roman"/>
                <w:color w:val="000000"/>
                <w:kern w:val="0"/>
                <w14:ligatures w14:val="none"/>
              </w:rPr>
              <w:t>4</w:t>
            </w:r>
          </w:p>
        </w:tc>
        <w:tc>
          <w:tcPr>
            <w:tcW w:w="3870" w:type="dxa"/>
            <w:tcBorders>
              <w:top w:val="nil"/>
              <w:left w:val="nil"/>
              <w:bottom w:val="single" w:sz="4" w:space="0" w:color="auto"/>
              <w:right w:val="single" w:sz="4" w:space="0" w:color="auto"/>
            </w:tcBorders>
            <w:shd w:val="clear" w:color="auto" w:fill="auto"/>
            <w:vAlign w:val="center"/>
            <w:hideMark/>
          </w:tcPr>
          <w:p w14:paraId="1789FD11" w14:textId="7AEC1F12" w:rsidR="00A22704" w:rsidRPr="00A22704" w:rsidRDefault="0024761A" w:rsidP="00A22704">
            <w:pPr>
              <w:spacing w:after="0" w:line="240" w:lineRule="auto"/>
              <w:rPr>
                <w:rFonts w:ascii="Calibri" w:eastAsia="Times New Roman" w:hAnsi="Calibri" w:cs="Calibri"/>
                <w:color w:val="000000"/>
                <w:kern w:val="0"/>
                <w:sz w:val="20"/>
                <w:szCs w:val="20"/>
                <w14:ligatures w14:val="none"/>
              </w:rPr>
            </w:pPr>
            <w:r>
              <w:rPr>
                <w:rFonts w:eastAsia="Times New Roman" w:cs="Arial"/>
                <w:color w:val="000000" w:themeColor="text1"/>
                <w:sz w:val="20"/>
              </w:rPr>
              <w:t xml:space="preserve">Car </w:t>
            </w:r>
            <w:r w:rsidRPr="003B406A">
              <w:rPr>
                <w:rFonts w:eastAsia="Times New Roman" w:cs="Arial"/>
                <w:color w:val="000000" w:themeColor="text1"/>
                <w:sz w:val="20"/>
              </w:rPr>
              <w:t xml:space="preserve">Rental </w:t>
            </w:r>
            <w:r w:rsidRPr="003B406A">
              <w:rPr>
                <w:rFonts w:cs="Arial"/>
                <w:color w:val="000000" w:themeColor="text1"/>
              </w:rPr>
              <w:t>4</w:t>
            </w:r>
            <w:r>
              <w:rPr>
                <w:rFonts w:eastAsia="Times New Roman" w:cs="Arial"/>
                <w:color w:val="000000" w:themeColor="text1"/>
                <w:sz w:val="20"/>
              </w:rPr>
              <w:t xml:space="preserve">x4, 4 passengers </w:t>
            </w:r>
            <w:r w:rsidRPr="003B406A">
              <w:rPr>
                <w:rFonts w:eastAsia="Times New Roman" w:cs="Arial"/>
                <w:color w:val="000000" w:themeColor="text1"/>
                <w:sz w:val="20"/>
              </w:rPr>
              <w:t>similar to Hilux Pick-up/Soft skin</w:t>
            </w:r>
          </w:p>
        </w:tc>
        <w:tc>
          <w:tcPr>
            <w:tcW w:w="5128" w:type="dxa"/>
            <w:tcBorders>
              <w:top w:val="nil"/>
              <w:left w:val="nil"/>
              <w:bottom w:val="single" w:sz="4" w:space="0" w:color="auto"/>
              <w:right w:val="single" w:sz="4" w:space="0" w:color="auto"/>
            </w:tcBorders>
            <w:shd w:val="clear" w:color="auto" w:fill="auto"/>
            <w:noWrap/>
            <w:vAlign w:val="bottom"/>
            <w:hideMark/>
          </w:tcPr>
          <w:p w14:paraId="494B26E3" w14:textId="6B0C5D94"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Pick-up body type</w:t>
            </w:r>
          </w:p>
          <w:p w14:paraId="631FA3E9" w14:textId="2A798BBE"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Minimum engine capacity: 2.4L</w:t>
            </w:r>
          </w:p>
          <w:p w14:paraId="4FE00C7E" w14:textId="4B18FEC3"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Fuel type: Diesel</w:t>
            </w:r>
          </w:p>
          <w:p w14:paraId="614C185C" w14:textId="6560A251"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Transmission: Manual</w:t>
            </w:r>
          </w:p>
          <w:p w14:paraId="3F4F726A" w14:textId="16B16A61"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4WD capability</w:t>
            </w:r>
          </w:p>
          <w:p w14:paraId="227E7BB2" w14:textId="3091CBE2"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 xml:space="preserve">Air conditioning: </w:t>
            </w:r>
            <w:r w:rsidR="00C634B3" w:rsidRPr="00571E8B">
              <w:rPr>
                <w:rFonts w:ascii="Calibri" w:eastAsia="Times New Roman" w:hAnsi="Calibri" w:cs="Arial"/>
                <w:color w:val="000000" w:themeColor="text1"/>
                <w:kern w:val="0"/>
                <w:sz w:val="20"/>
                <w14:ligatures w14:val="none"/>
              </w:rPr>
              <w:t>Yes</w:t>
            </w:r>
          </w:p>
          <w:p w14:paraId="23BE2249" w14:textId="3C07679B" w:rsidR="00A22704" w:rsidRPr="00571E8B" w:rsidRDefault="00235258"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Safety features: ABS, airbags</w:t>
            </w:r>
          </w:p>
        </w:tc>
      </w:tr>
      <w:tr w:rsidR="00A22704" w:rsidRPr="00A22704" w14:paraId="18D00491" w14:textId="77777777" w:rsidTr="0036148E">
        <w:trPr>
          <w:trHeight w:val="297"/>
        </w:trPr>
        <w:tc>
          <w:tcPr>
            <w:tcW w:w="625" w:type="dxa"/>
            <w:tcBorders>
              <w:top w:val="nil"/>
              <w:left w:val="single" w:sz="4" w:space="0" w:color="auto"/>
              <w:bottom w:val="single" w:sz="4" w:space="0" w:color="auto"/>
              <w:right w:val="single" w:sz="4" w:space="0" w:color="auto"/>
            </w:tcBorders>
            <w:shd w:val="clear" w:color="auto" w:fill="auto"/>
            <w:noWrap/>
            <w:vAlign w:val="center"/>
          </w:tcPr>
          <w:p w14:paraId="445D9A4A" w14:textId="3FD599B8" w:rsidR="00A22704" w:rsidRPr="00A22704" w:rsidRDefault="0036148E" w:rsidP="0036148E">
            <w:pPr>
              <w:spacing w:after="0" w:line="240" w:lineRule="auto"/>
              <w:jc w:val="center"/>
              <w:rPr>
                <w:rFonts w:ascii="Aptos Narrow" w:eastAsia="Times New Roman" w:hAnsi="Aptos Narrow" w:cs="Times New Roman"/>
                <w:color w:val="000000"/>
                <w:kern w:val="0"/>
                <w14:ligatures w14:val="none"/>
              </w:rPr>
            </w:pPr>
            <w:r>
              <w:rPr>
                <w:rFonts w:ascii="Aptos Narrow" w:eastAsia="Times New Roman" w:hAnsi="Aptos Narrow" w:cs="Times New Roman"/>
                <w:color w:val="000000"/>
                <w:kern w:val="0"/>
                <w14:ligatures w14:val="none"/>
              </w:rPr>
              <w:t>5</w:t>
            </w:r>
          </w:p>
        </w:tc>
        <w:tc>
          <w:tcPr>
            <w:tcW w:w="3870" w:type="dxa"/>
            <w:tcBorders>
              <w:top w:val="nil"/>
              <w:left w:val="nil"/>
              <w:bottom w:val="single" w:sz="4" w:space="0" w:color="auto"/>
              <w:right w:val="single" w:sz="4" w:space="0" w:color="auto"/>
            </w:tcBorders>
            <w:shd w:val="clear" w:color="auto" w:fill="auto"/>
            <w:vAlign w:val="center"/>
            <w:hideMark/>
          </w:tcPr>
          <w:p w14:paraId="55F4DDA0" w14:textId="340452AD" w:rsidR="00A22704" w:rsidRPr="00A22704" w:rsidRDefault="00FA42D6" w:rsidP="00A22704">
            <w:pPr>
              <w:spacing w:after="0" w:line="240" w:lineRule="auto"/>
              <w:rPr>
                <w:rFonts w:ascii="Calibri" w:eastAsia="Times New Roman" w:hAnsi="Calibri" w:cs="Calibri"/>
                <w:color w:val="000000"/>
                <w:kern w:val="0"/>
                <w:sz w:val="20"/>
                <w:szCs w:val="20"/>
                <w14:ligatures w14:val="none"/>
              </w:rPr>
            </w:pPr>
            <w:r>
              <w:rPr>
                <w:rFonts w:eastAsia="Times New Roman" w:cs="Arial"/>
                <w:color w:val="000000" w:themeColor="text1"/>
                <w:sz w:val="20"/>
              </w:rPr>
              <w:t xml:space="preserve">Car </w:t>
            </w:r>
            <w:r w:rsidRPr="003B406A">
              <w:rPr>
                <w:rFonts w:eastAsia="Times New Roman" w:cs="Arial"/>
                <w:color w:val="000000" w:themeColor="text1"/>
                <w:sz w:val="20"/>
              </w:rPr>
              <w:t xml:space="preserve">Rental </w:t>
            </w:r>
            <w:r>
              <w:rPr>
                <w:rFonts w:eastAsia="Times New Roman" w:cs="Arial"/>
                <w:color w:val="000000" w:themeColor="text1"/>
                <w:sz w:val="20"/>
              </w:rPr>
              <w:t xml:space="preserve">4x4, 4 passengers </w:t>
            </w:r>
            <w:r w:rsidRPr="003B406A">
              <w:rPr>
                <w:rFonts w:eastAsia="Times New Roman" w:cs="Arial"/>
                <w:color w:val="000000" w:themeColor="text1"/>
                <w:sz w:val="20"/>
              </w:rPr>
              <w:t xml:space="preserve">similar to </w:t>
            </w:r>
            <w:proofErr w:type="gramStart"/>
            <w:r w:rsidRPr="003B406A">
              <w:rPr>
                <w:rFonts w:eastAsia="Times New Roman" w:cs="Arial"/>
                <w:color w:val="000000" w:themeColor="text1"/>
                <w:sz w:val="20"/>
              </w:rPr>
              <w:t>Toyota  Surf</w:t>
            </w:r>
            <w:proofErr w:type="gramEnd"/>
          </w:p>
        </w:tc>
        <w:tc>
          <w:tcPr>
            <w:tcW w:w="5128" w:type="dxa"/>
            <w:tcBorders>
              <w:top w:val="nil"/>
              <w:left w:val="nil"/>
              <w:bottom w:val="single" w:sz="4" w:space="0" w:color="auto"/>
              <w:right w:val="single" w:sz="4" w:space="0" w:color="auto"/>
            </w:tcBorders>
            <w:shd w:val="clear" w:color="auto" w:fill="auto"/>
            <w:noWrap/>
            <w:vAlign w:val="bottom"/>
            <w:hideMark/>
          </w:tcPr>
          <w:p w14:paraId="40659340" w14:textId="45693576"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SUV body type</w:t>
            </w:r>
          </w:p>
          <w:p w14:paraId="13CEC476" w14:textId="5B9C12E3"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 xml:space="preserve">Minimum engine capacity: </w:t>
            </w:r>
            <w:r w:rsidR="00B55686" w:rsidRPr="00571E8B">
              <w:rPr>
                <w:rFonts w:ascii="Calibri" w:eastAsia="Times New Roman" w:hAnsi="Calibri" w:cs="Arial"/>
                <w:color w:val="000000" w:themeColor="text1"/>
                <w:kern w:val="0"/>
                <w:sz w:val="20"/>
                <w14:ligatures w14:val="none"/>
              </w:rPr>
              <w:t>3.0</w:t>
            </w:r>
            <w:r w:rsidRPr="00571E8B">
              <w:rPr>
                <w:rFonts w:ascii="Calibri" w:eastAsia="Times New Roman" w:hAnsi="Calibri" w:cs="Arial"/>
                <w:color w:val="000000" w:themeColor="text1"/>
                <w:kern w:val="0"/>
                <w:sz w:val="20"/>
                <w14:ligatures w14:val="none"/>
              </w:rPr>
              <w:t>L</w:t>
            </w:r>
          </w:p>
          <w:p w14:paraId="7E539DE8" w14:textId="2DB2C80D"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 xml:space="preserve">Fuel type: </w:t>
            </w:r>
            <w:r w:rsidR="00995256" w:rsidRPr="00571E8B">
              <w:rPr>
                <w:rFonts w:ascii="Calibri" w:eastAsia="Times New Roman" w:hAnsi="Calibri" w:cs="Arial"/>
                <w:color w:val="000000" w:themeColor="text1"/>
                <w:kern w:val="0"/>
                <w:sz w:val="20"/>
                <w14:ligatures w14:val="none"/>
              </w:rPr>
              <w:t xml:space="preserve">Petrol </w:t>
            </w:r>
          </w:p>
          <w:p w14:paraId="68DDD294" w14:textId="3ABCAC7D"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Transmission: Automatic</w:t>
            </w:r>
          </w:p>
          <w:p w14:paraId="20E45700" w14:textId="24E407F5"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lastRenderedPageBreak/>
              <w:t>4WD capability</w:t>
            </w:r>
          </w:p>
          <w:p w14:paraId="72EA6FAB" w14:textId="7CAF3B13"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 xml:space="preserve">Seating capacity: Minimum of </w:t>
            </w:r>
            <w:r w:rsidR="005B090E" w:rsidRPr="00571E8B">
              <w:rPr>
                <w:rFonts w:ascii="Calibri" w:eastAsia="Times New Roman" w:hAnsi="Calibri" w:cs="Arial"/>
                <w:color w:val="000000" w:themeColor="text1"/>
                <w:kern w:val="0"/>
                <w:sz w:val="20"/>
                <w14:ligatures w14:val="none"/>
              </w:rPr>
              <w:t>4</w:t>
            </w:r>
            <w:r w:rsidRPr="00571E8B">
              <w:rPr>
                <w:rFonts w:ascii="Calibri" w:eastAsia="Times New Roman" w:hAnsi="Calibri" w:cs="Arial"/>
                <w:color w:val="000000" w:themeColor="text1"/>
                <w:kern w:val="0"/>
                <w:sz w:val="20"/>
                <w14:ligatures w14:val="none"/>
              </w:rPr>
              <w:t xml:space="preserve"> passengers</w:t>
            </w:r>
          </w:p>
          <w:p w14:paraId="26CAD6B4" w14:textId="45350562"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Air conditioning: Yes</w:t>
            </w:r>
          </w:p>
          <w:p w14:paraId="4E9B7A4D" w14:textId="72F1096B"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Safety features: Airbags, ABS</w:t>
            </w:r>
          </w:p>
          <w:p w14:paraId="2DE72DAD" w14:textId="3DAFBDAE" w:rsidR="00A22704" w:rsidRPr="00571E8B" w:rsidRDefault="00A22704" w:rsidP="00571E8B">
            <w:pPr>
              <w:spacing w:after="0" w:line="240" w:lineRule="auto"/>
              <w:contextualSpacing/>
              <w:rPr>
                <w:rFonts w:ascii="Calibri" w:eastAsia="Times New Roman" w:hAnsi="Calibri" w:cs="Arial"/>
                <w:color w:val="000000" w:themeColor="text1"/>
                <w:kern w:val="0"/>
                <w:sz w:val="20"/>
                <w14:ligatures w14:val="none"/>
              </w:rPr>
            </w:pPr>
          </w:p>
        </w:tc>
      </w:tr>
      <w:tr w:rsidR="00A22704" w:rsidRPr="00A22704" w14:paraId="0D9051AF" w14:textId="77777777" w:rsidTr="0036148E">
        <w:trPr>
          <w:trHeight w:val="569"/>
        </w:trPr>
        <w:tc>
          <w:tcPr>
            <w:tcW w:w="625" w:type="dxa"/>
            <w:tcBorders>
              <w:top w:val="nil"/>
              <w:left w:val="single" w:sz="4" w:space="0" w:color="auto"/>
              <w:bottom w:val="single" w:sz="4" w:space="0" w:color="auto"/>
              <w:right w:val="single" w:sz="4" w:space="0" w:color="auto"/>
            </w:tcBorders>
            <w:shd w:val="clear" w:color="auto" w:fill="auto"/>
            <w:noWrap/>
            <w:vAlign w:val="center"/>
          </w:tcPr>
          <w:p w14:paraId="7F4BE36C" w14:textId="6F8E537F" w:rsidR="00A22704" w:rsidRPr="00A22704" w:rsidRDefault="0036148E" w:rsidP="0036148E">
            <w:pPr>
              <w:spacing w:after="0" w:line="240" w:lineRule="auto"/>
              <w:jc w:val="center"/>
              <w:rPr>
                <w:rFonts w:ascii="Aptos Narrow" w:eastAsia="Times New Roman" w:hAnsi="Aptos Narrow" w:cs="Times New Roman"/>
                <w:color w:val="000000"/>
                <w:kern w:val="0"/>
                <w14:ligatures w14:val="none"/>
              </w:rPr>
            </w:pPr>
            <w:r>
              <w:rPr>
                <w:rFonts w:ascii="Aptos Narrow" w:eastAsia="Times New Roman" w:hAnsi="Aptos Narrow" w:cs="Times New Roman"/>
                <w:color w:val="000000"/>
                <w:kern w:val="0"/>
                <w14:ligatures w14:val="none"/>
              </w:rPr>
              <w:lastRenderedPageBreak/>
              <w:t>6</w:t>
            </w:r>
          </w:p>
        </w:tc>
        <w:tc>
          <w:tcPr>
            <w:tcW w:w="3870" w:type="dxa"/>
            <w:tcBorders>
              <w:top w:val="nil"/>
              <w:left w:val="nil"/>
              <w:bottom w:val="single" w:sz="4" w:space="0" w:color="auto"/>
              <w:right w:val="single" w:sz="4" w:space="0" w:color="auto"/>
            </w:tcBorders>
            <w:shd w:val="clear" w:color="auto" w:fill="auto"/>
            <w:vAlign w:val="center"/>
            <w:hideMark/>
          </w:tcPr>
          <w:p w14:paraId="17ECE255" w14:textId="77777777" w:rsidR="005B090E" w:rsidRDefault="005B090E" w:rsidP="005B090E">
            <w:pPr>
              <w:contextualSpacing/>
              <w:rPr>
                <w:rFonts w:eastAsia="Times New Roman" w:cs="Arial"/>
                <w:color w:val="000000" w:themeColor="text1"/>
                <w:sz w:val="20"/>
              </w:rPr>
            </w:pPr>
            <w:r>
              <w:rPr>
                <w:rFonts w:eastAsia="Times New Roman" w:cs="Arial"/>
                <w:color w:val="000000" w:themeColor="text1"/>
                <w:sz w:val="20"/>
              </w:rPr>
              <w:t xml:space="preserve">Car Rental </w:t>
            </w:r>
            <w:r w:rsidRPr="00704073">
              <w:rPr>
                <w:rFonts w:eastAsia="Times New Roman" w:cs="Arial"/>
                <w:color w:val="000000" w:themeColor="text1"/>
                <w:sz w:val="20"/>
              </w:rPr>
              <w:t xml:space="preserve">2x4, </w:t>
            </w:r>
            <w:r>
              <w:rPr>
                <w:rFonts w:eastAsia="Times New Roman" w:cs="Arial"/>
                <w:color w:val="000000" w:themeColor="text1"/>
                <w:sz w:val="20"/>
              </w:rPr>
              <w:t>4</w:t>
            </w:r>
            <w:r w:rsidRPr="00704073">
              <w:rPr>
                <w:rFonts w:eastAsia="Times New Roman" w:cs="Arial"/>
                <w:color w:val="000000" w:themeColor="text1"/>
                <w:sz w:val="20"/>
              </w:rPr>
              <w:t xml:space="preserve"> passengers.</w:t>
            </w:r>
            <w:r w:rsidRPr="00AE3958">
              <w:rPr>
                <w:rFonts w:eastAsia="Times New Roman" w:cs="Arial"/>
                <w:color w:val="000000" w:themeColor="text1"/>
                <w:sz w:val="20"/>
              </w:rPr>
              <w:t xml:space="preserve"> </w:t>
            </w:r>
          </w:p>
          <w:p w14:paraId="75B39212" w14:textId="77777777" w:rsidR="005B090E" w:rsidRDefault="005B090E" w:rsidP="005B090E">
            <w:pPr>
              <w:contextualSpacing/>
              <w:rPr>
                <w:rFonts w:eastAsia="Times New Roman" w:cs="Arial"/>
                <w:color w:val="000000" w:themeColor="text1"/>
                <w:sz w:val="20"/>
              </w:rPr>
            </w:pPr>
            <w:r>
              <w:rPr>
                <w:rFonts w:eastAsia="Times New Roman" w:cs="Arial"/>
                <w:color w:val="000000" w:themeColor="text1"/>
                <w:sz w:val="20"/>
              </w:rPr>
              <w:t xml:space="preserve">Similar to </w:t>
            </w:r>
            <w:r w:rsidRPr="003B406A">
              <w:rPr>
                <w:rFonts w:cs="Arial"/>
                <w:color w:val="000000" w:themeColor="text1"/>
              </w:rPr>
              <w:t>Toyota</w:t>
            </w:r>
            <w:r w:rsidRPr="003B406A">
              <w:rPr>
                <w:rFonts w:eastAsia="Times New Roman" w:cs="Arial"/>
                <w:color w:val="000000" w:themeColor="text1"/>
                <w:sz w:val="20"/>
              </w:rPr>
              <w:t xml:space="preserve"> </w:t>
            </w:r>
            <w:r>
              <w:rPr>
                <w:rFonts w:eastAsia="Times New Roman" w:cs="Arial"/>
                <w:color w:val="000000" w:themeColor="text1"/>
                <w:sz w:val="20"/>
              </w:rPr>
              <w:t>Wagon (</w:t>
            </w:r>
            <w:r w:rsidRPr="003B406A">
              <w:rPr>
                <w:rFonts w:eastAsia="Times New Roman" w:cs="Arial"/>
                <w:color w:val="000000" w:themeColor="text1"/>
                <w:sz w:val="20"/>
              </w:rPr>
              <w:t>Saracha</w:t>
            </w:r>
            <w:r>
              <w:rPr>
                <w:rFonts w:eastAsia="Times New Roman" w:cs="Arial"/>
                <w:color w:val="000000" w:themeColor="text1"/>
                <w:sz w:val="20"/>
              </w:rPr>
              <w:t>)</w:t>
            </w:r>
            <w:r w:rsidRPr="003B406A">
              <w:rPr>
                <w:rFonts w:eastAsia="Times New Roman" w:cs="Arial"/>
                <w:color w:val="000000" w:themeColor="text1"/>
                <w:sz w:val="20"/>
              </w:rPr>
              <w:t xml:space="preserve"> </w:t>
            </w:r>
          </w:p>
          <w:p w14:paraId="1D60A1A5" w14:textId="05548E89" w:rsidR="00A22704" w:rsidRPr="00A22704" w:rsidRDefault="00A22704" w:rsidP="00A22704">
            <w:pPr>
              <w:spacing w:after="0" w:line="240" w:lineRule="auto"/>
              <w:rPr>
                <w:rFonts w:ascii="Calibri" w:eastAsia="Times New Roman" w:hAnsi="Calibri" w:cs="Calibri"/>
                <w:color w:val="000000"/>
                <w:kern w:val="0"/>
                <w:sz w:val="20"/>
                <w:szCs w:val="20"/>
                <w14:ligatures w14:val="none"/>
              </w:rPr>
            </w:pPr>
          </w:p>
        </w:tc>
        <w:tc>
          <w:tcPr>
            <w:tcW w:w="5128" w:type="dxa"/>
            <w:tcBorders>
              <w:top w:val="nil"/>
              <w:left w:val="nil"/>
              <w:bottom w:val="single" w:sz="4" w:space="0" w:color="auto"/>
              <w:right w:val="single" w:sz="4" w:space="0" w:color="auto"/>
            </w:tcBorders>
            <w:shd w:val="clear" w:color="auto" w:fill="auto"/>
            <w:noWrap/>
            <w:vAlign w:val="bottom"/>
            <w:hideMark/>
          </w:tcPr>
          <w:p w14:paraId="4ACB7A37" w14:textId="0408C7E2"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Wagon body type</w:t>
            </w:r>
          </w:p>
          <w:p w14:paraId="7B1C6E20" w14:textId="02AAC5B2"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 xml:space="preserve">Minimum engine capacity: </w:t>
            </w:r>
            <w:r w:rsidR="00E8710D" w:rsidRPr="00571E8B">
              <w:rPr>
                <w:rFonts w:ascii="Calibri" w:eastAsia="Times New Roman" w:hAnsi="Calibri" w:cs="Arial"/>
                <w:color w:val="000000" w:themeColor="text1"/>
                <w:kern w:val="0"/>
                <w:sz w:val="20"/>
                <w14:ligatures w14:val="none"/>
              </w:rPr>
              <w:t>1</w:t>
            </w:r>
            <w:r w:rsidRPr="00571E8B">
              <w:rPr>
                <w:rFonts w:ascii="Calibri" w:eastAsia="Times New Roman" w:hAnsi="Calibri" w:cs="Arial"/>
                <w:color w:val="000000" w:themeColor="text1"/>
                <w:kern w:val="0"/>
                <w:sz w:val="20"/>
                <w14:ligatures w14:val="none"/>
              </w:rPr>
              <w:t>.</w:t>
            </w:r>
            <w:r w:rsidR="00E8710D" w:rsidRPr="00571E8B">
              <w:rPr>
                <w:rFonts w:ascii="Calibri" w:eastAsia="Times New Roman" w:hAnsi="Calibri" w:cs="Arial"/>
                <w:color w:val="000000" w:themeColor="text1"/>
                <w:kern w:val="0"/>
                <w:sz w:val="20"/>
                <w14:ligatures w14:val="none"/>
              </w:rPr>
              <w:t>8</w:t>
            </w:r>
            <w:r w:rsidRPr="00571E8B">
              <w:rPr>
                <w:rFonts w:ascii="Calibri" w:eastAsia="Times New Roman" w:hAnsi="Calibri" w:cs="Arial"/>
                <w:color w:val="000000" w:themeColor="text1"/>
                <w:kern w:val="0"/>
                <w:sz w:val="20"/>
                <w14:ligatures w14:val="none"/>
              </w:rPr>
              <w:t>L</w:t>
            </w:r>
          </w:p>
          <w:p w14:paraId="0CB9B791" w14:textId="22087F39"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Fuel type: Petrol</w:t>
            </w:r>
          </w:p>
          <w:p w14:paraId="4BC3E58E" w14:textId="5CD7FFB3"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Transmission: Manual</w:t>
            </w:r>
          </w:p>
          <w:p w14:paraId="354A550C" w14:textId="789B24AA"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 xml:space="preserve">Seating capacity: Minimum of </w:t>
            </w:r>
            <w:r w:rsidR="005B090E" w:rsidRPr="00571E8B">
              <w:rPr>
                <w:rFonts w:ascii="Calibri" w:eastAsia="Times New Roman" w:hAnsi="Calibri" w:cs="Arial"/>
                <w:color w:val="000000" w:themeColor="text1"/>
                <w:kern w:val="0"/>
                <w:sz w:val="20"/>
                <w14:ligatures w14:val="none"/>
              </w:rPr>
              <w:t>4</w:t>
            </w:r>
            <w:r w:rsidRPr="00571E8B">
              <w:rPr>
                <w:rFonts w:ascii="Calibri" w:eastAsia="Times New Roman" w:hAnsi="Calibri" w:cs="Arial"/>
                <w:color w:val="000000" w:themeColor="text1"/>
                <w:kern w:val="0"/>
                <w:sz w:val="20"/>
                <w14:ligatures w14:val="none"/>
              </w:rPr>
              <w:t xml:space="preserve"> passengers</w:t>
            </w:r>
          </w:p>
          <w:p w14:paraId="7FAD8CBD" w14:textId="26F98A56"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Air conditioning: Yes</w:t>
            </w:r>
          </w:p>
          <w:p w14:paraId="3FFD37A1" w14:textId="12668F07" w:rsidR="0036148E" w:rsidRPr="00571E8B" w:rsidRDefault="0036148E" w:rsidP="00571E8B">
            <w:pPr>
              <w:pStyle w:val="ListParagraph"/>
              <w:numPr>
                <w:ilvl w:val="0"/>
                <w:numId w:val="31"/>
              </w:numPr>
              <w:spacing w:after="0" w:line="240" w:lineRule="auto"/>
              <w:rPr>
                <w:rFonts w:ascii="Calibri" w:eastAsia="Times New Roman" w:hAnsi="Calibri" w:cs="Arial"/>
                <w:color w:val="000000" w:themeColor="text1"/>
                <w:kern w:val="0"/>
                <w:sz w:val="20"/>
                <w14:ligatures w14:val="none"/>
              </w:rPr>
            </w:pPr>
            <w:r w:rsidRPr="00571E8B">
              <w:rPr>
                <w:rFonts w:ascii="Calibri" w:eastAsia="Times New Roman" w:hAnsi="Calibri" w:cs="Arial"/>
                <w:color w:val="000000" w:themeColor="text1"/>
                <w:kern w:val="0"/>
                <w:sz w:val="20"/>
                <w14:ligatures w14:val="none"/>
              </w:rPr>
              <w:t>Safety features: Airbags, ABS</w:t>
            </w:r>
          </w:p>
          <w:p w14:paraId="1F25F0B7" w14:textId="704BF6D3" w:rsidR="00A22704" w:rsidRPr="00571E8B" w:rsidRDefault="00A22704" w:rsidP="00571E8B">
            <w:pPr>
              <w:spacing w:after="0" w:line="240" w:lineRule="auto"/>
              <w:contextualSpacing/>
              <w:rPr>
                <w:rFonts w:ascii="Calibri" w:eastAsia="Times New Roman" w:hAnsi="Calibri" w:cs="Arial"/>
                <w:color w:val="000000" w:themeColor="text1"/>
                <w:kern w:val="0"/>
                <w:sz w:val="20"/>
                <w14:ligatures w14:val="none"/>
              </w:rPr>
            </w:pPr>
          </w:p>
        </w:tc>
      </w:tr>
    </w:tbl>
    <w:p w14:paraId="43C9F291" w14:textId="089BF39D" w:rsidR="004F1E8E" w:rsidRPr="004F1E8E" w:rsidRDefault="004F1E8E" w:rsidP="007C52E8">
      <w:r w:rsidRPr="004F1E8E">
        <w:t>Note to Bidders: Please provide your bid according to the specifications listed above for each vehicle type. The examples given (e.g., Toyota Corolla, Toyota Fielder) are indicative models; equivalent models with similar specifications are acceptable.</w:t>
      </w:r>
    </w:p>
    <w:p w14:paraId="48B3B857" w14:textId="31B3AF4F" w:rsidR="007C52E8" w:rsidRPr="007C52E8" w:rsidRDefault="007C52E8" w:rsidP="007C52E8">
      <w:pPr>
        <w:pStyle w:val="ListParagraph"/>
        <w:numPr>
          <w:ilvl w:val="0"/>
          <w:numId w:val="35"/>
        </w:numPr>
        <w:rPr>
          <w:b/>
          <w:bCs/>
        </w:rPr>
      </w:pPr>
      <w:r w:rsidRPr="007C52E8">
        <w:rPr>
          <w:b/>
          <w:bCs/>
        </w:rPr>
        <w:t>Operational and Maintenance Guidelines for Vehicle Rental Services</w:t>
      </w:r>
    </w:p>
    <w:p w14:paraId="4D54E3CD" w14:textId="05988F07" w:rsidR="00194BE3" w:rsidRDefault="00194BE3" w:rsidP="007C52E8">
      <w:pPr>
        <w:pStyle w:val="ListParagraph"/>
        <w:numPr>
          <w:ilvl w:val="0"/>
          <w:numId w:val="36"/>
        </w:numPr>
      </w:pPr>
      <w:r>
        <w:t>The monthly mileage coverage limit is 2,000 miles or 3,200 kilometers per vehicle.</w:t>
      </w:r>
    </w:p>
    <w:p w14:paraId="7ABF3F02" w14:textId="3FB369C1" w:rsidR="00194BE3" w:rsidRDefault="00194BE3" w:rsidP="009D3990">
      <w:pPr>
        <w:pStyle w:val="ListParagraph"/>
        <w:numPr>
          <w:ilvl w:val="0"/>
          <w:numId w:val="23"/>
        </w:numPr>
      </w:pPr>
      <w:r>
        <w:t xml:space="preserve">Vehicles will travel to all locations listed in the </w:t>
      </w:r>
      <w:r w:rsidR="00262B76">
        <w:t>tender package</w:t>
      </w:r>
      <w:r>
        <w:t>, with a maximum of 2,000 miles or 3,200 kilometers per month. Excess mileage will be compensated by reduced mileage in subsequent months.</w:t>
      </w:r>
    </w:p>
    <w:p w14:paraId="71FFE238" w14:textId="17D56F8F" w:rsidR="00194BE3" w:rsidRDefault="00194BE3" w:rsidP="009D3990">
      <w:pPr>
        <w:pStyle w:val="ListParagraph"/>
        <w:numPr>
          <w:ilvl w:val="0"/>
          <w:numId w:val="23"/>
        </w:numPr>
      </w:pPr>
      <w:r>
        <w:t>Daily rental vehicles will travel to all locations listed in t</w:t>
      </w:r>
      <w:r w:rsidR="009D3990">
        <w:t>he tender package</w:t>
      </w:r>
      <w:r>
        <w:t>, with a maximum of 160 kilometers per day. Excess kilometers will be compensated in the next Purchase Order (PO).</w:t>
      </w:r>
    </w:p>
    <w:p w14:paraId="7925D169" w14:textId="439E5598" w:rsidR="00194BE3" w:rsidRDefault="00194BE3" w:rsidP="009D3990">
      <w:pPr>
        <w:pStyle w:val="ListParagraph"/>
        <w:numPr>
          <w:ilvl w:val="0"/>
          <w:numId w:val="23"/>
        </w:numPr>
      </w:pPr>
      <w:r>
        <w:t>DRC will use the vehicles from Sunday to Thursday, from 7:00 AM to 5:00 PM</w:t>
      </w:r>
      <w:r w:rsidR="0023738A">
        <w:t>.</w:t>
      </w:r>
    </w:p>
    <w:p w14:paraId="64F09E2A" w14:textId="77777777" w:rsidR="00194BE3" w:rsidRDefault="00194BE3" w:rsidP="009D3990">
      <w:pPr>
        <w:pStyle w:val="ListParagraph"/>
        <w:numPr>
          <w:ilvl w:val="0"/>
          <w:numId w:val="23"/>
        </w:numPr>
      </w:pPr>
      <w:r>
        <w:t>Vehicles must be in good and safe condition, with active airbags, new tires, seat belts, and well-maintained interiors and exteriors.</w:t>
      </w:r>
    </w:p>
    <w:p w14:paraId="02A8B535" w14:textId="3B515E35" w:rsidR="00194BE3" w:rsidRDefault="00262B76" w:rsidP="009D3990">
      <w:pPr>
        <w:pStyle w:val="ListParagraph"/>
        <w:numPr>
          <w:ilvl w:val="0"/>
          <w:numId w:val="23"/>
        </w:numPr>
      </w:pPr>
      <w:r>
        <w:t>V</w:t>
      </w:r>
      <w:r w:rsidR="00194BE3">
        <w:t>ehicles with gas systems will not be accepted.</w:t>
      </w:r>
    </w:p>
    <w:p w14:paraId="2F07284F" w14:textId="77777777" w:rsidR="00194BE3" w:rsidRDefault="00194BE3" w:rsidP="009D3990">
      <w:pPr>
        <w:pStyle w:val="ListParagraph"/>
        <w:numPr>
          <w:ilvl w:val="0"/>
          <w:numId w:val="23"/>
        </w:numPr>
      </w:pPr>
      <w:r>
        <w:t>DRC reserves the right to regularly inspect the condition of the vehicles.</w:t>
      </w:r>
    </w:p>
    <w:p w14:paraId="06A065C3" w14:textId="77777777" w:rsidR="00194BE3" w:rsidRDefault="00194BE3" w:rsidP="009D3990">
      <w:pPr>
        <w:pStyle w:val="ListParagraph"/>
        <w:numPr>
          <w:ilvl w:val="0"/>
          <w:numId w:val="23"/>
        </w:numPr>
      </w:pPr>
      <w:r>
        <w:t>The owner must ensure the availability of a replacement vehicle in case of breakdowns, accidents, or servicing.</w:t>
      </w:r>
    </w:p>
    <w:p w14:paraId="4625A2B4" w14:textId="77777777" w:rsidR="00194BE3" w:rsidRDefault="00194BE3" w:rsidP="009D3990">
      <w:pPr>
        <w:pStyle w:val="ListParagraph"/>
        <w:numPr>
          <w:ilvl w:val="0"/>
          <w:numId w:val="23"/>
        </w:numPr>
      </w:pPr>
      <w:r>
        <w:t>DRC is not responsible for repairs or restoring the vehicle to its original condition at the end of the contract, nor for normal wear and tear.</w:t>
      </w:r>
    </w:p>
    <w:p w14:paraId="4C45B268" w14:textId="77777777" w:rsidR="002A3B1F" w:rsidRDefault="002A3B1F" w:rsidP="009D3990">
      <w:pPr>
        <w:pStyle w:val="ListParagraph"/>
        <w:numPr>
          <w:ilvl w:val="0"/>
          <w:numId w:val="23"/>
        </w:numPr>
      </w:pPr>
      <w:r w:rsidRPr="002A3B1F">
        <w:t>The supplier is responsible for equipping the vehicle with a fire extinguisher, other necessary tools, and items, and shall replace seasonal tires as needed.</w:t>
      </w:r>
    </w:p>
    <w:p w14:paraId="72C7FE26" w14:textId="7644E658" w:rsidR="00194BE3" w:rsidRDefault="00194BE3" w:rsidP="009D3990">
      <w:pPr>
        <w:pStyle w:val="ListParagraph"/>
        <w:numPr>
          <w:ilvl w:val="0"/>
          <w:numId w:val="23"/>
        </w:numPr>
      </w:pPr>
      <w:r>
        <w:t>All seatbelts and central locking systems must be functional.</w:t>
      </w:r>
    </w:p>
    <w:p w14:paraId="6ECBE6C0" w14:textId="77777777" w:rsidR="00194BE3" w:rsidRDefault="00194BE3" w:rsidP="009D3990">
      <w:pPr>
        <w:pStyle w:val="ListParagraph"/>
        <w:numPr>
          <w:ilvl w:val="0"/>
          <w:numId w:val="23"/>
        </w:numPr>
      </w:pPr>
      <w:r>
        <w:t>DRC's insurance company will not be responsible for any damage or accidents that occur to the vehicle during the contract period.</w:t>
      </w:r>
    </w:p>
    <w:p w14:paraId="21FC7102" w14:textId="77777777" w:rsidR="00194BE3" w:rsidRDefault="00194BE3" w:rsidP="009D3990">
      <w:pPr>
        <w:pStyle w:val="ListParagraph"/>
        <w:numPr>
          <w:ilvl w:val="0"/>
          <w:numId w:val="23"/>
        </w:numPr>
      </w:pPr>
      <w:r>
        <w:t>Repair and Maintenance Services</w:t>
      </w:r>
    </w:p>
    <w:p w14:paraId="00CCEF01" w14:textId="77777777" w:rsidR="00194BE3" w:rsidRDefault="00194BE3" w:rsidP="009D3990">
      <w:pPr>
        <w:pStyle w:val="ListParagraph"/>
        <w:numPr>
          <w:ilvl w:val="0"/>
          <w:numId w:val="23"/>
        </w:numPr>
      </w:pPr>
      <w:r>
        <w:t>The service provider is responsible for all regular maintenance and repairs to ensure the vehicles remain in optimal condition.</w:t>
      </w:r>
    </w:p>
    <w:p w14:paraId="510759EB" w14:textId="77777777" w:rsidR="00194BE3" w:rsidRDefault="00194BE3" w:rsidP="009D3990">
      <w:pPr>
        <w:pStyle w:val="ListParagraph"/>
        <w:numPr>
          <w:ilvl w:val="0"/>
          <w:numId w:val="23"/>
        </w:numPr>
      </w:pPr>
      <w:r>
        <w:t>A detailed maintenance schedule must be provided, and adherence to this schedule is mandatory.</w:t>
      </w:r>
    </w:p>
    <w:p w14:paraId="7D6254EE" w14:textId="77777777" w:rsidR="00194BE3" w:rsidRDefault="00194BE3" w:rsidP="009D3990">
      <w:pPr>
        <w:pStyle w:val="ListParagraph"/>
        <w:numPr>
          <w:ilvl w:val="0"/>
          <w:numId w:val="23"/>
        </w:numPr>
      </w:pPr>
      <w:r>
        <w:t>In case of breakdowns or accidents, the service provider must ensure prompt and efficient repair services.</w:t>
      </w:r>
    </w:p>
    <w:p w14:paraId="094ABED8" w14:textId="447FFEE4" w:rsidR="00194BE3" w:rsidRDefault="00194BE3" w:rsidP="009D3990">
      <w:pPr>
        <w:pStyle w:val="ListParagraph"/>
        <w:numPr>
          <w:ilvl w:val="0"/>
          <w:numId w:val="23"/>
        </w:numPr>
      </w:pPr>
      <w:r>
        <w:t>The supplier is responsible for the following maintenance tasks:</w:t>
      </w:r>
    </w:p>
    <w:p w14:paraId="6C4D0AAB" w14:textId="77777777" w:rsidR="00194BE3" w:rsidRDefault="00194BE3" w:rsidP="0051619B">
      <w:pPr>
        <w:pStyle w:val="ListParagraph"/>
        <w:numPr>
          <w:ilvl w:val="1"/>
          <w:numId w:val="24"/>
        </w:numPr>
      </w:pPr>
      <w:r>
        <w:lastRenderedPageBreak/>
        <w:t>Change engine oil and oil filter every 3,000 Km or after 650 liters of fuel consumption, whichever comes first.</w:t>
      </w:r>
    </w:p>
    <w:p w14:paraId="0810A737" w14:textId="77777777" w:rsidR="00194BE3" w:rsidRDefault="00194BE3" w:rsidP="0051619B">
      <w:pPr>
        <w:pStyle w:val="ListParagraph"/>
        <w:numPr>
          <w:ilvl w:val="1"/>
          <w:numId w:val="24"/>
        </w:numPr>
      </w:pPr>
      <w:r>
        <w:t>Grease all greasing points, check oil/fluid levels and for leaks, clean the air filter, check the brake system, battery &amp; electric system, suspension system, and tires &amp; spare wheel.</w:t>
      </w:r>
    </w:p>
    <w:p w14:paraId="1F3FFE28" w14:textId="10076DEC" w:rsidR="00194BE3" w:rsidRDefault="00194BE3" w:rsidP="0051619B">
      <w:pPr>
        <w:pStyle w:val="ListParagraph"/>
        <w:numPr>
          <w:ilvl w:val="1"/>
          <w:numId w:val="24"/>
        </w:numPr>
      </w:pPr>
      <w:r>
        <w:t>At 20,000 Km intervals, change the air filter, fuel filter and pre-filter, transfer, gearbox &amp; differential oil, check wheel alignment, and free play in knuckle, hub &amp; wheel bearing, and conduct a road test of the vehicle.</w:t>
      </w:r>
    </w:p>
    <w:p w14:paraId="00CBD91E" w14:textId="5210368C" w:rsidR="00194BE3" w:rsidRPr="0051619B" w:rsidRDefault="00194BE3" w:rsidP="0051619B">
      <w:pPr>
        <w:pStyle w:val="ListParagraph"/>
        <w:numPr>
          <w:ilvl w:val="0"/>
          <w:numId w:val="35"/>
        </w:numPr>
        <w:rPr>
          <w:b/>
          <w:bCs/>
        </w:rPr>
      </w:pPr>
      <w:r w:rsidRPr="0051619B">
        <w:rPr>
          <w:b/>
          <w:bCs/>
        </w:rPr>
        <w:t>Replacement of Vehicle in Case of Breakdown</w:t>
      </w:r>
    </w:p>
    <w:p w14:paraId="0572EF42" w14:textId="2FB82A4A" w:rsidR="00194BE3" w:rsidRDefault="00194BE3" w:rsidP="009D3990">
      <w:pPr>
        <w:ind w:left="360"/>
      </w:pPr>
      <w:r>
        <w:t>The service provider must provide a replacement vehicle in a timely manner to avoid disruptions in service.</w:t>
      </w:r>
    </w:p>
    <w:p w14:paraId="2570C215" w14:textId="4455494E" w:rsidR="00194BE3" w:rsidRPr="0051619B" w:rsidRDefault="00194BE3" w:rsidP="0051619B">
      <w:pPr>
        <w:pStyle w:val="ListParagraph"/>
        <w:numPr>
          <w:ilvl w:val="0"/>
          <w:numId w:val="35"/>
        </w:numPr>
        <w:rPr>
          <w:b/>
          <w:bCs/>
        </w:rPr>
      </w:pPr>
      <w:r w:rsidRPr="0051619B">
        <w:rPr>
          <w:b/>
          <w:bCs/>
        </w:rPr>
        <w:t>Payment</w:t>
      </w:r>
    </w:p>
    <w:p w14:paraId="3245C55F" w14:textId="2A287AF6" w:rsidR="00194BE3" w:rsidRDefault="00194BE3" w:rsidP="00194BE3">
      <w:pPr>
        <w:pStyle w:val="ListParagraph"/>
        <w:numPr>
          <w:ilvl w:val="0"/>
          <w:numId w:val="20"/>
        </w:numPr>
      </w:pPr>
      <w:r>
        <w:t>Payments will be made on a monthly basis upon submission of an invoice at the end of the service delivery by the provider/firm or company. Payments will be processed within 30 working days from the receipt of the invoice.</w:t>
      </w:r>
    </w:p>
    <w:p w14:paraId="05FD3408" w14:textId="77777777" w:rsidR="009D3990" w:rsidRDefault="009D3990" w:rsidP="009D3990">
      <w:pPr>
        <w:pStyle w:val="ListParagraph"/>
      </w:pPr>
    </w:p>
    <w:p w14:paraId="12FCE3D4" w14:textId="7B6DAC98" w:rsidR="00194BE3" w:rsidRPr="0051619B" w:rsidRDefault="00194BE3" w:rsidP="0051619B">
      <w:pPr>
        <w:pStyle w:val="ListParagraph"/>
        <w:numPr>
          <w:ilvl w:val="0"/>
          <w:numId w:val="35"/>
        </w:numPr>
        <w:rPr>
          <w:b/>
          <w:bCs/>
        </w:rPr>
      </w:pPr>
      <w:r w:rsidRPr="0051619B">
        <w:rPr>
          <w:b/>
          <w:bCs/>
        </w:rPr>
        <w:t>Driver</w:t>
      </w:r>
    </w:p>
    <w:p w14:paraId="74BD3972" w14:textId="77777777" w:rsidR="00194BE3" w:rsidRDefault="00194BE3" w:rsidP="009D3990">
      <w:pPr>
        <w:pStyle w:val="ListParagraph"/>
        <w:numPr>
          <w:ilvl w:val="0"/>
          <w:numId w:val="27"/>
        </w:numPr>
      </w:pPr>
      <w:r>
        <w:t>The supplier is fully responsible for the operation of the vehicle and ensuring that the driver operates it in accordance with applicable laws and safe driving requirements.</w:t>
      </w:r>
    </w:p>
    <w:p w14:paraId="5DACA263" w14:textId="77777777" w:rsidR="00194BE3" w:rsidRDefault="00194BE3" w:rsidP="009D3990">
      <w:pPr>
        <w:pStyle w:val="ListParagraph"/>
        <w:numPr>
          <w:ilvl w:val="0"/>
          <w:numId w:val="27"/>
        </w:numPr>
      </w:pPr>
      <w:r>
        <w:t>The supplier is responsible for the driver's salary, benefits, and any incurred fees, including traffic violation fines. DRC is not liable for the driver's actions, omissions, negligence, or misconduct, nor for any associated costs or claims.</w:t>
      </w:r>
    </w:p>
    <w:p w14:paraId="7E6D32A2" w14:textId="77777777" w:rsidR="00194BE3" w:rsidRDefault="00194BE3" w:rsidP="009D3990">
      <w:pPr>
        <w:pStyle w:val="ListParagraph"/>
        <w:numPr>
          <w:ilvl w:val="0"/>
          <w:numId w:val="27"/>
        </w:numPr>
      </w:pPr>
      <w:r>
        <w:t>Drivers must be properly trained, experienced (with at least three years of driving experience), licensed, familiar with local routes, and appropriately attired. They must observe courtesy, have no prior accident records, and possess a mobile phone with an active number provided by the supplier.</w:t>
      </w:r>
    </w:p>
    <w:p w14:paraId="6914C2ED" w14:textId="77777777" w:rsidR="00194BE3" w:rsidRDefault="00194BE3" w:rsidP="009D3990">
      <w:pPr>
        <w:pStyle w:val="ListParagraph"/>
        <w:numPr>
          <w:ilvl w:val="0"/>
          <w:numId w:val="27"/>
        </w:numPr>
      </w:pPr>
      <w:r>
        <w:t>The supplier should not frequently change drivers; a driver assigned to DRC should remain for at least three months. DRC reserves the right to review the driver's qualifications and request a replacement if necessary.</w:t>
      </w:r>
    </w:p>
    <w:p w14:paraId="44C9F386" w14:textId="0CB8818F" w:rsidR="00194BE3" w:rsidRDefault="00194BE3" w:rsidP="009D3990">
      <w:pPr>
        <w:pStyle w:val="ListParagraph"/>
        <w:numPr>
          <w:ilvl w:val="0"/>
          <w:numId w:val="27"/>
        </w:numPr>
      </w:pPr>
      <w:r>
        <w:t>During operations for DRC, the driver will receive instructions solely from authorized DRC passengers and travel the most efficient, safe, and secure routes.</w:t>
      </w:r>
    </w:p>
    <w:p w14:paraId="44572DB4" w14:textId="77777777" w:rsidR="00327768" w:rsidRDefault="00327768" w:rsidP="00327768">
      <w:pPr>
        <w:pStyle w:val="ListParagraph"/>
      </w:pPr>
    </w:p>
    <w:p w14:paraId="12902650" w14:textId="29594CCE" w:rsidR="00194BE3" w:rsidRPr="0051619B" w:rsidRDefault="00194BE3" w:rsidP="0051619B">
      <w:pPr>
        <w:pStyle w:val="ListParagraph"/>
        <w:numPr>
          <w:ilvl w:val="0"/>
          <w:numId w:val="35"/>
        </w:numPr>
        <w:rPr>
          <w:b/>
          <w:bCs/>
        </w:rPr>
      </w:pPr>
      <w:r w:rsidRPr="0051619B">
        <w:rPr>
          <w:b/>
          <w:bCs/>
        </w:rPr>
        <w:t>Working Hours</w:t>
      </w:r>
    </w:p>
    <w:p w14:paraId="3F1A7B3E" w14:textId="3BA0D6BA" w:rsidR="00194BE3" w:rsidRDefault="00194BE3" w:rsidP="00194BE3">
      <w:pPr>
        <w:pStyle w:val="ListParagraph"/>
        <w:numPr>
          <w:ilvl w:val="0"/>
          <w:numId w:val="21"/>
        </w:numPr>
      </w:pPr>
      <w:r>
        <w:t>The vehicle will be available upon DRC's request and operate according to the working hours set by DRC's Program. In exceptional cases, requests may be made for operation outside normal hours without incurring extra charges.</w:t>
      </w:r>
    </w:p>
    <w:p w14:paraId="6186DDD1" w14:textId="77777777" w:rsidR="0078215E" w:rsidRDefault="0078215E" w:rsidP="0078215E"/>
    <w:p w14:paraId="1165A275" w14:textId="77777777" w:rsidR="0078215E" w:rsidRDefault="0078215E" w:rsidP="0078215E"/>
    <w:p w14:paraId="78CFCD82" w14:textId="77777777" w:rsidR="00327768" w:rsidRDefault="00327768" w:rsidP="00327768">
      <w:pPr>
        <w:pStyle w:val="ListParagraph"/>
      </w:pPr>
    </w:p>
    <w:p w14:paraId="17E9960A" w14:textId="6718D4E2" w:rsidR="00194BE3" w:rsidRPr="0051619B" w:rsidRDefault="00194BE3" w:rsidP="0051619B">
      <w:pPr>
        <w:pStyle w:val="ListParagraph"/>
        <w:numPr>
          <w:ilvl w:val="0"/>
          <w:numId w:val="35"/>
        </w:numPr>
        <w:rPr>
          <w:b/>
          <w:bCs/>
        </w:rPr>
      </w:pPr>
      <w:r w:rsidRPr="0051619B">
        <w:rPr>
          <w:b/>
          <w:bCs/>
        </w:rPr>
        <w:t>Vehicle Equipment</w:t>
      </w:r>
    </w:p>
    <w:p w14:paraId="5E3CF24B" w14:textId="05A6804E" w:rsidR="00F9266E" w:rsidRDefault="00194BE3" w:rsidP="009D3990">
      <w:pPr>
        <w:pStyle w:val="ListParagraph"/>
        <w:numPr>
          <w:ilvl w:val="0"/>
          <w:numId w:val="21"/>
        </w:numPr>
      </w:pPr>
      <w:r>
        <w:lastRenderedPageBreak/>
        <w:t>All vehicles must be furnished with the following equipment: fire extinguisher, first aid kit, heavy-duty jack, basic tools, reflective hazard triangle, jumper cables, spare wheel, and pulling cable.</w:t>
      </w:r>
      <w:r w:rsidR="00D73DBE" w:rsidRPr="00D73DBE">
        <w:t xml:space="preserve"> </w:t>
      </w:r>
    </w:p>
    <w:p w14:paraId="305A1E9E" w14:textId="77777777" w:rsidR="00334E6B" w:rsidRPr="00194BE3" w:rsidRDefault="00334E6B" w:rsidP="00334E6B"/>
    <w:sectPr w:rsidR="00334E6B" w:rsidRPr="00194B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20529"/>
    <w:multiLevelType w:val="hybridMultilevel"/>
    <w:tmpl w:val="5330AB3A"/>
    <w:lvl w:ilvl="0" w:tplc="04090009">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3A4852"/>
    <w:multiLevelType w:val="hybridMultilevel"/>
    <w:tmpl w:val="70FAB32E"/>
    <w:lvl w:ilvl="0" w:tplc="0CE8665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A97CB2"/>
    <w:multiLevelType w:val="hybridMultilevel"/>
    <w:tmpl w:val="13482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46050"/>
    <w:multiLevelType w:val="hybridMultilevel"/>
    <w:tmpl w:val="5C1AB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1D7A7E"/>
    <w:multiLevelType w:val="hybridMultilevel"/>
    <w:tmpl w:val="9CE813C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6D151B"/>
    <w:multiLevelType w:val="hybridMultilevel"/>
    <w:tmpl w:val="9D484D1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2B911593"/>
    <w:multiLevelType w:val="hybridMultilevel"/>
    <w:tmpl w:val="16A05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A560CE"/>
    <w:multiLevelType w:val="hybridMultilevel"/>
    <w:tmpl w:val="F12CD8A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0B5F6B"/>
    <w:multiLevelType w:val="hybridMultilevel"/>
    <w:tmpl w:val="68B0C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913371"/>
    <w:multiLevelType w:val="hybridMultilevel"/>
    <w:tmpl w:val="61AC982E"/>
    <w:lvl w:ilvl="0" w:tplc="D9E4A446">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B6BC4"/>
    <w:multiLevelType w:val="hybridMultilevel"/>
    <w:tmpl w:val="385A2D9C"/>
    <w:lvl w:ilvl="0" w:tplc="D9E4A446">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594885"/>
    <w:multiLevelType w:val="hybridMultilevel"/>
    <w:tmpl w:val="A39C1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3D714C"/>
    <w:multiLevelType w:val="hybridMultilevel"/>
    <w:tmpl w:val="7444D2D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3F0434C6"/>
    <w:multiLevelType w:val="hybridMultilevel"/>
    <w:tmpl w:val="170E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E91EC3"/>
    <w:multiLevelType w:val="hybridMultilevel"/>
    <w:tmpl w:val="47BEDB94"/>
    <w:lvl w:ilvl="0" w:tplc="CDD04B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400C5C"/>
    <w:multiLevelType w:val="hybridMultilevel"/>
    <w:tmpl w:val="B6F45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EA27D3"/>
    <w:multiLevelType w:val="hybridMultilevel"/>
    <w:tmpl w:val="5B88F886"/>
    <w:lvl w:ilvl="0" w:tplc="0CE8665C">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B00109E"/>
    <w:multiLevelType w:val="hybridMultilevel"/>
    <w:tmpl w:val="6C6A8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BA7565"/>
    <w:multiLevelType w:val="hybridMultilevel"/>
    <w:tmpl w:val="FDEE1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FF6800"/>
    <w:multiLevelType w:val="hybridMultilevel"/>
    <w:tmpl w:val="2684E468"/>
    <w:lvl w:ilvl="0" w:tplc="D9E4A446">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BD0030"/>
    <w:multiLevelType w:val="hybridMultilevel"/>
    <w:tmpl w:val="686A371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74C579B"/>
    <w:multiLevelType w:val="hybridMultilevel"/>
    <w:tmpl w:val="265020FC"/>
    <w:lvl w:ilvl="0" w:tplc="CDD04B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174738"/>
    <w:multiLevelType w:val="hybridMultilevel"/>
    <w:tmpl w:val="6CF6B2A8"/>
    <w:lvl w:ilvl="0" w:tplc="CDD04B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BF308C"/>
    <w:multiLevelType w:val="hybridMultilevel"/>
    <w:tmpl w:val="3AD0B7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9F0ECF"/>
    <w:multiLevelType w:val="hybridMultilevel"/>
    <w:tmpl w:val="A364D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01108F"/>
    <w:multiLevelType w:val="hybridMultilevel"/>
    <w:tmpl w:val="E85E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413905"/>
    <w:multiLevelType w:val="hybridMultilevel"/>
    <w:tmpl w:val="5088EE9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8" w15:restartNumberingAfterBreak="0">
    <w:nsid w:val="6CA0070E"/>
    <w:multiLevelType w:val="hybridMultilevel"/>
    <w:tmpl w:val="941E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2B793A"/>
    <w:multiLevelType w:val="hybridMultilevel"/>
    <w:tmpl w:val="93709C98"/>
    <w:lvl w:ilvl="0" w:tplc="D9E4A446">
      <w:start w:val="4"/>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4E94F87"/>
    <w:multiLevelType w:val="hybridMultilevel"/>
    <w:tmpl w:val="84BED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2F333D"/>
    <w:multiLevelType w:val="hybridMultilevel"/>
    <w:tmpl w:val="F508C2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B4276D"/>
    <w:multiLevelType w:val="hybridMultilevel"/>
    <w:tmpl w:val="852A3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E50308"/>
    <w:multiLevelType w:val="hybridMultilevel"/>
    <w:tmpl w:val="256E6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F4A0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BF82463"/>
    <w:multiLevelType w:val="hybridMultilevel"/>
    <w:tmpl w:val="4CC6D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0713707">
    <w:abstractNumId w:val="27"/>
  </w:num>
  <w:num w:numId="2" w16cid:durableId="1979601182">
    <w:abstractNumId w:val="1"/>
  </w:num>
  <w:num w:numId="3" w16cid:durableId="461074340">
    <w:abstractNumId w:val="13"/>
  </w:num>
  <w:num w:numId="4" w16cid:durableId="1418553411">
    <w:abstractNumId w:val="6"/>
  </w:num>
  <w:num w:numId="5" w16cid:durableId="534196639">
    <w:abstractNumId w:val="4"/>
  </w:num>
  <w:num w:numId="6" w16cid:durableId="442504892">
    <w:abstractNumId w:val="22"/>
  </w:num>
  <w:num w:numId="7" w16cid:durableId="884951396">
    <w:abstractNumId w:val="12"/>
  </w:num>
  <w:num w:numId="8" w16cid:durableId="1732196250">
    <w:abstractNumId w:val="19"/>
  </w:num>
  <w:num w:numId="9" w16cid:durableId="1174030429">
    <w:abstractNumId w:val="18"/>
  </w:num>
  <w:num w:numId="10" w16cid:durableId="460802158">
    <w:abstractNumId w:val="34"/>
  </w:num>
  <w:num w:numId="11" w16cid:durableId="1515799511">
    <w:abstractNumId w:val="23"/>
  </w:num>
  <w:num w:numId="12" w16cid:durableId="1272739946">
    <w:abstractNumId w:val="16"/>
  </w:num>
  <w:num w:numId="13" w16cid:durableId="346252659">
    <w:abstractNumId w:val="14"/>
  </w:num>
  <w:num w:numId="14" w16cid:durableId="106850442">
    <w:abstractNumId w:val="29"/>
  </w:num>
  <w:num w:numId="15" w16cid:durableId="79259835">
    <w:abstractNumId w:val="17"/>
  </w:num>
  <w:num w:numId="16" w16cid:durableId="1371759367">
    <w:abstractNumId w:val="20"/>
  </w:num>
  <w:num w:numId="17" w16cid:durableId="1695767272">
    <w:abstractNumId w:val="15"/>
  </w:num>
  <w:num w:numId="18" w16cid:durableId="1217471776">
    <w:abstractNumId w:val="25"/>
  </w:num>
  <w:num w:numId="19" w16cid:durableId="1746756639">
    <w:abstractNumId w:val="10"/>
  </w:num>
  <w:num w:numId="20" w16cid:durableId="1628078018">
    <w:abstractNumId w:val="32"/>
  </w:num>
  <w:num w:numId="21" w16cid:durableId="1893540895">
    <w:abstractNumId w:val="2"/>
  </w:num>
  <w:num w:numId="22" w16cid:durableId="305160639">
    <w:abstractNumId w:val="11"/>
  </w:num>
  <w:num w:numId="23" w16cid:durableId="1415393891">
    <w:abstractNumId w:val="21"/>
  </w:num>
  <w:num w:numId="24" w16cid:durableId="407390296">
    <w:abstractNumId w:val="0"/>
  </w:num>
  <w:num w:numId="25" w16cid:durableId="1935434244">
    <w:abstractNumId w:val="33"/>
  </w:num>
  <w:num w:numId="26" w16cid:durableId="1662345975">
    <w:abstractNumId w:val="31"/>
  </w:num>
  <w:num w:numId="27" w16cid:durableId="2060395575">
    <w:abstractNumId w:val="8"/>
  </w:num>
  <w:num w:numId="28" w16cid:durableId="1081607355">
    <w:abstractNumId w:val="5"/>
  </w:num>
  <w:num w:numId="29" w16cid:durableId="1773822497">
    <w:abstractNumId w:val="26"/>
  </w:num>
  <w:num w:numId="30" w16cid:durableId="1407918722">
    <w:abstractNumId w:val="3"/>
  </w:num>
  <w:num w:numId="31" w16cid:durableId="1170677465">
    <w:abstractNumId w:val="9"/>
  </w:num>
  <w:num w:numId="32" w16cid:durableId="1057554521">
    <w:abstractNumId w:val="35"/>
  </w:num>
  <w:num w:numId="33" w16cid:durableId="100493975">
    <w:abstractNumId w:val="28"/>
  </w:num>
  <w:num w:numId="34" w16cid:durableId="2030179271">
    <w:abstractNumId w:val="24"/>
  </w:num>
  <w:num w:numId="35" w16cid:durableId="1508209208">
    <w:abstractNumId w:val="7"/>
  </w:num>
  <w:num w:numId="36" w16cid:durableId="140660649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D06"/>
    <w:rsid w:val="00094B01"/>
    <w:rsid w:val="00115164"/>
    <w:rsid w:val="001662C7"/>
    <w:rsid w:val="00194BE3"/>
    <w:rsid w:val="00207A48"/>
    <w:rsid w:val="00235258"/>
    <w:rsid w:val="0023738A"/>
    <w:rsid w:val="0024761A"/>
    <w:rsid w:val="00262B76"/>
    <w:rsid w:val="00275D06"/>
    <w:rsid w:val="002821E7"/>
    <w:rsid w:val="002A3B1F"/>
    <w:rsid w:val="00327768"/>
    <w:rsid w:val="00334E6B"/>
    <w:rsid w:val="003379AB"/>
    <w:rsid w:val="00352E2C"/>
    <w:rsid w:val="0036148E"/>
    <w:rsid w:val="00391718"/>
    <w:rsid w:val="003C3D41"/>
    <w:rsid w:val="00434EE8"/>
    <w:rsid w:val="0046281B"/>
    <w:rsid w:val="004D01B6"/>
    <w:rsid w:val="004F1E8E"/>
    <w:rsid w:val="0051619B"/>
    <w:rsid w:val="00525422"/>
    <w:rsid w:val="00546191"/>
    <w:rsid w:val="00571E8B"/>
    <w:rsid w:val="005B090E"/>
    <w:rsid w:val="005F3785"/>
    <w:rsid w:val="006501F5"/>
    <w:rsid w:val="00676E15"/>
    <w:rsid w:val="006A07BD"/>
    <w:rsid w:val="006D2019"/>
    <w:rsid w:val="0078215E"/>
    <w:rsid w:val="007C52E8"/>
    <w:rsid w:val="0089322B"/>
    <w:rsid w:val="00947B12"/>
    <w:rsid w:val="00953C4A"/>
    <w:rsid w:val="00991F7B"/>
    <w:rsid w:val="00995256"/>
    <w:rsid w:val="009A0EF7"/>
    <w:rsid w:val="009B5780"/>
    <w:rsid w:val="009C350D"/>
    <w:rsid w:val="009D3990"/>
    <w:rsid w:val="00A22704"/>
    <w:rsid w:val="00A674D4"/>
    <w:rsid w:val="00B0095B"/>
    <w:rsid w:val="00B55686"/>
    <w:rsid w:val="00B755CC"/>
    <w:rsid w:val="00B80762"/>
    <w:rsid w:val="00C55247"/>
    <w:rsid w:val="00C634B3"/>
    <w:rsid w:val="00C91342"/>
    <w:rsid w:val="00CB73B4"/>
    <w:rsid w:val="00CE3550"/>
    <w:rsid w:val="00D73DBE"/>
    <w:rsid w:val="00E77E28"/>
    <w:rsid w:val="00E8710D"/>
    <w:rsid w:val="00EA2F68"/>
    <w:rsid w:val="00EC4E4D"/>
    <w:rsid w:val="00ED6929"/>
    <w:rsid w:val="00ED6CAF"/>
    <w:rsid w:val="00EF001C"/>
    <w:rsid w:val="00F02D8D"/>
    <w:rsid w:val="00F0602C"/>
    <w:rsid w:val="00F9266E"/>
    <w:rsid w:val="00FA42D6"/>
    <w:rsid w:val="00FB63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25749"/>
  <w15:chartTrackingRefBased/>
  <w15:docId w15:val="{D66F8CD8-CB9F-47C2-82C3-86DBE50C2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5D0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75D0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75D0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75D0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75D0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75D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75D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75D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75D0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5D0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75D0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75D0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75D0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75D0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75D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75D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75D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75D06"/>
    <w:rPr>
      <w:rFonts w:eastAsiaTheme="majorEastAsia" w:cstheme="majorBidi"/>
      <w:color w:val="272727" w:themeColor="text1" w:themeTint="D8"/>
    </w:rPr>
  </w:style>
  <w:style w:type="paragraph" w:styleId="Title">
    <w:name w:val="Title"/>
    <w:basedOn w:val="Normal"/>
    <w:next w:val="Normal"/>
    <w:link w:val="TitleChar"/>
    <w:uiPriority w:val="10"/>
    <w:qFormat/>
    <w:rsid w:val="00275D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5D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5D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75D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5D06"/>
    <w:pPr>
      <w:spacing w:before="160"/>
      <w:jc w:val="center"/>
    </w:pPr>
    <w:rPr>
      <w:i/>
      <w:iCs/>
      <w:color w:val="404040" w:themeColor="text1" w:themeTint="BF"/>
    </w:rPr>
  </w:style>
  <w:style w:type="character" w:customStyle="1" w:styleId="QuoteChar">
    <w:name w:val="Quote Char"/>
    <w:basedOn w:val="DefaultParagraphFont"/>
    <w:link w:val="Quote"/>
    <w:uiPriority w:val="29"/>
    <w:rsid w:val="00275D06"/>
    <w:rPr>
      <w:i/>
      <w:iCs/>
      <w:color w:val="404040" w:themeColor="text1" w:themeTint="BF"/>
    </w:rPr>
  </w:style>
  <w:style w:type="paragraph" w:styleId="ListParagraph">
    <w:name w:val="List Paragraph"/>
    <w:basedOn w:val="Normal"/>
    <w:uiPriority w:val="34"/>
    <w:qFormat/>
    <w:rsid w:val="00275D06"/>
    <w:pPr>
      <w:ind w:left="720"/>
      <w:contextualSpacing/>
    </w:pPr>
  </w:style>
  <w:style w:type="character" w:styleId="IntenseEmphasis">
    <w:name w:val="Intense Emphasis"/>
    <w:basedOn w:val="DefaultParagraphFont"/>
    <w:uiPriority w:val="21"/>
    <w:qFormat/>
    <w:rsid w:val="00275D06"/>
    <w:rPr>
      <w:i/>
      <w:iCs/>
      <w:color w:val="0F4761" w:themeColor="accent1" w:themeShade="BF"/>
    </w:rPr>
  </w:style>
  <w:style w:type="paragraph" w:styleId="IntenseQuote">
    <w:name w:val="Intense Quote"/>
    <w:basedOn w:val="Normal"/>
    <w:next w:val="Normal"/>
    <w:link w:val="IntenseQuoteChar"/>
    <w:uiPriority w:val="30"/>
    <w:qFormat/>
    <w:rsid w:val="00275D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75D06"/>
    <w:rPr>
      <w:i/>
      <w:iCs/>
      <w:color w:val="0F4761" w:themeColor="accent1" w:themeShade="BF"/>
    </w:rPr>
  </w:style>
  <w:style w:type="character" w:styleId="IntenseReference">
    <w:name w:val="Intense Reference"/>
    <w:basedOn w:val="DefaultParagraphFont"/>
    <w:uiPriority w:val="32"/>
    <w:qFormat/>
    <w:rsid w:val="00275D06"/>
    <w:rPr>
      <w:b/>
      <w:bCs/>
      <w:smallCaps/>
      <w:color w:val="0F4761" w:themeColor="accent1" w:themeShade="BF"/>
      <w:spacing w:val="5"/>
    </w:rPr>
  </w:style>
  <w:style w:type="paragraph" w:customStyle="1" w:styleId="Default">
    <w:name w:val="Default"/>
    <w:rsid w:val="00275D06"/>
    <w:pPr>
      <w:autoSpaceDE w:val="0"/>
      <w:autoSpaceDN w:val="0"/>
      <w:adjustRightInd w:val="0"/>
      <w:spacing w:after="0" w:line="240" w:lineRule="auto"/>
    </w:pPr>
    <w:rPr>
      <w:rFonts w:ascii="Arial" w:hAnsi="Arial" w:cs="Arial"/>
      <w:color w:val="000000"/>
      <w:kern w:val="0"/>
      <w:sz w:val="24"/>
      <w:szCs w:val="24"/>
      <w14:ligatures w14:val="none"/>
    </w:rPr>
  </w:style>
  <w:style w:type="table" w:styleId="TableGrid">
    <w:name w:val="Table Grid"/>
    <w:basedOn w:val="TableNormal"/>
    <w:rsid w:val="00571E8B"/>
    <w:pPr>
      <w:spacing w:after="0" w:line="240" w:lineRule="auto"/>
    </w:pPr>
    <w:rPr>
      <w:rFonts w:ascii="Calibri" w:eastAsia="Calibri" w:hAnsi="Calibri" w:cs="Times New Roman"/>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571E8B"/>
    <w:rPr>
      <w:sz w:val="18"/>
      <w:szCs w:val="18"/>
    </w:rPr>
  </w:style>
  <w:style w:type="paragraph" w:styleId="CommentText">
    <w:name w:val="annotation text"/>
    <w:basedOn w:val="Normal"/>
    <w:link w:val="CommentTextChar"/>
    <w:unhideWhenUsed/>
    <w:rsid w:val="00571E8B"/>
    <w:pPr>
      <w:spacing w:after="0" w:line="240" w:lineRule="auto"/>
      <w:jc w:val="both"/>
    </w:pPr>
    <w:rPr>
      <w:rFonts w:eastAsia="Times New Roman" w:cs="Times New Roman"/>
      <w:kern w:val="0"/>
      <w:sz w:val="24"/>
      <w:szCs w:val="24"/>
      <w14:ligatures w14:val="none"/>
    </w:rPr>
  </w:style>
  <w:style w:type="character" w:customStyle="1" w:styleId="CommentTextChar">
    <w:name w:val="Comment Text Char"/>
    <w:basedOn w:val="DefaultParagraphFont"/>
    <w:link w:val="CommentText"/>
    <w:rsid w:val="00571E8B"/>
    <w:rPr>
      <w:rFonts w:eastAsia="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057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4" ma:contentTypeDescription="Create a new document." ma:contentTypeScope="" ma:versionID="7dd8bbcaae4edc787896688e5b7724dd">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f1833d096193abdff746924e2a88a4e"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72DFB3-B465-4BAB-A3D5-E125DAE8CF81}">
  <ds:schemaRefs>
    <ds:schemaRef ds:uri="http://schemas.openxmlformats.org/officeDocument/2006/bibliography"/>
  </ds:schemaRefs>
</ds:datastoreItem>
</file>

<file path=customXml/itemProps2.xml><?xml version="1.0" encoding="utf-8"?>
<ds:datastoreItem xmlns:ds="http://schemas.openxmlformats.org/officeDocument/2006/customXml" ds:itemID="{D0BDA365-5CE5-4402-B93C-4A32DDAF8208}">
  <ds:schemaRef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df39d53a-21ec-4f19-b819-c17052708e15"/>
    <ds:schemaRef ds:uri="http://purl.org/dc/terms/"/>
    <ds:schemaRef ds:uri="a3c3f228-6772-4047-ad90-2f0678439fc9"/>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1F6EB000-9FA8-470A-9B59-05AB16F9DB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F222D3-ACB4-4C86-B87C-63AF391067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1193</Words>
  <Characters>6802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Hamidullah Sediqi</cp:lastModifiedBy>
  <cp:revision>8</cp:revision>
  <dcterms:created xsi:type="dcterms:W3CDTF">2024-06-05T05:26:00Z</dcterms:created>
  <dcterms:modified xsi:type="dcterms:W3CDTF">2024-06-10T11:21:00Z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