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5C4" w:rsidRDefault="00B865C4" w:rsidP="00B865C4">
      <w:pPr>
        <w:bidi/>
        <w:jc w:val="center"/>
        <w:rPr>
          <w:rFonts w:asciiTheme="majorBidi" w:hAnsiTheme="majorBidi" w:cstheme="majorBidi"/>
          <w:b/>
          <w:sz w:val="40"/>
          <w:szCs w:val="40"/>
          <w:rtl/>
          <w:lang w:val="en-GB"/>
        </w:rPr>
      </w:pPr>
      <w:r w:rsidRPr="00E415D8">
        <w:rPr>
          <w:rFonts w:asciiTheme="minorHAnsi" w:hAnsiTheme="minorHAnsi" w:cstheme="minorHAnsi"/>
          <w:b/>
          <w:noProof/>
          <w:sz w:val="20"/>
          <w:szCs w:val="20"/>
          <w:lang w:val="en-IE" w:eastAsia="en-IE"/>
        </w:rPr>
        <w:drawing>
          <wp:inline distT="0" distB="0" distL="0" distR="0" wp14:anchorId="65F5A75E" wp14:editId="1C22AF98">
            <wp:extent cx="2124075" cy="790575"/>
            <wp:effectExtent l="0" t="0" r="9525" b="9525"/>
            <wp:docPr id="2" name="Picture 1" descr="ConcernLogo-Small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cernLogo-SmallR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5C4" w:rsidRDefault="00B865C4" w:rsidP="00B865C4">
      <w:pPr>
        <w:bidi/>
        <w:jc w:val="center"/>
        <w:rPr>
          <w:rFonts w:asciiTheme="majorBidi" w:hAnsiTheme="majorBidi" w:cstheme="majorBidi"/>
          <w:b/>
          <w:sz w:val="40"/>
          <w:szCs w:val="40"/>
          <w:rtl/>
          <w:lang w:val="en-GB"/>
        </w:rPr>
      </w:pPr>
    </w:p>
    <w:p w:rsidR="00833E7E" w:rsidRDefault="00CD7378" w:rsidP="00B865C4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fa-IR"/>
        </w:rPr>
      </w:pPr>
      <w:r w:rsidRPr="004573F4">
        <w:rPr>
          <w:rFonts w:asciiTheme="majorBidi" w:hAnsiTheme="majorBidi" w:cstheme="majorBidi"/>
          <w:b/>
          <w:sz w:val="40"/>
          <w:szCs w:val="40"/>
          <w:lang w:val="en-GB"/>
        </w:rPr>
        <w:t>Tender Advertisement</w:t>
      </w:r>
      <w:r w:rsidR="00BB7EE5">
        <w:rPr>
          <w:rFonts w:asciiTheme="majorBidi" w:hAnsiTheme="majorBidi" w:cstheme="majorBidi"/>
          <w:b/>
          <w:sz w:val="40"/>
          <w:szCs w:val="40"/>
          <w:lang w:val="en-GB"/>
        </w:rPr>
        <w:t xml:space="preserve"> for</w:t>
      </w:r>
      <w:r w:rsidR="00B865C4">
        <w:rPr>
          <w:rFonts w:asciiTheme="majorBidi" w:hAnsiTheme="majorBidi" w:cstheme="majorBidi"/>
          <w:b/>
          <w:sz w:val="40"/>
          <w:szCs w:val="40"/>
          <w:lang w:val="en-GB"/>
        </w:rPr>
        <w:t xml:space="preserve"> Procurement of Tent and NFI kits</w:t>
      </w:r>
      <w:r w:rsidR="00833E7E" w:rsidRPr="004573F4">
        <w:rPr>
          <w:rFonts w:asciiTheme="majorBidi" w:hAnsiTheme="majorBidi" w:cstheme="majorBidi"/>
          <w:b/>
          <w:bCs/>
          <w:sz w:val="32"/>
          <w:szCs w:val="32"/>
          <w:rtl/>
          <w:lang w:bidi="fa-IR"/>
        </w:rPr>
        <w:t xml:space="preserve"> </w:t>
      </w:r>
    </w:p>
    <w:p w:rsidR="00B865C4" w:rsidRPr="004573F4" w:rsidRDefault="00B865C4" w:rsidP="00B865C4">
      <w:pPr>
        <w:bidi/>
        <w:rPr>
          <w:rFonts w:asciiTheme="majorBidi" w:hAnsiTheme="majorBidi" w:cstheme="majorBidi"/>
          <w:b/>
          <w:bCs/>
          <w:sz w:val="32"/>
          <w:szCs w:val="32"/>
          <w:lang w:bidi="fa-IR"/>
        </w:rPr>
      </w:pPr>
    </w:p>
    <w:p w:rsidR="00833E7E" w:rsidRPr="004573F4" w:rsidRDefault="00833E7E" w:rsidP="00904878">
      <w:pPr>
        <w:bidi/>
        <w:jc w:val="center"/>
        <w:rPr>
          <w:rFonts w:asciiTheme="minorHAnsi" w:hAnsiTheme="minorHAnsi" w:cstheme="minorHAnsi"/>
          <w:b/>
          <w:bCs/>
          <w:sz w:val="32"/>
          <w:szCs w:val="32"/>
          <w:rtl/>
          <w:lang w:bidi="prs-AF"/>
        </w:rPr>
      </w:pPr>
      <w:r w:rsidRPr="004573F4">
        <w:rPr>
          <w:rFonts w:asciiTheme="minorHAnsi" w:hAnsiTheme="minorHAnsi" w:cstheme="minorHAnsi"/>
          <w:b/>
          <w:bCs/>
          <w:sz w:val="32"/>
          <w:szCs w:val="32"/>
          <w:rtl/>
          <w:lang w:bidi="fa-IR"/>
        </w:rPr>
        <w:t>اعلان داوطلبی</w:t>
      </w:r>
      <w:r w:rsidR="00B865C4">
        <w:rPr>
          <w:rFonts w:asciiTheme="minorHAnsi" w:hAnsiTheme="minorHAnsi" w:cstheme="minorHAnsi" w:hint="cs"/>
          <w:b/>
          <w:bCs/>
          <w:sz w:val="32"/>
          <w:szCs w:val="32"/>
          <w:rtl/>
          <w:lang w:bidi="prs-AF"/>
        </w:rPr>
        <w:t xml:space="preserve"> برای تدارک خیمه و کیت های </w:t>
      </w:r>
      <w:r w:rsidR="00904878">
        <w:rPr>
          <w:rFonts w:asciiTheme="minorHAnsi" w:hAnsiTheme="minorHAnsi" w:cstheme="minorHAnsi" w:hint="cs"/>
          <w:b/>
          <w:bCs/>
          <w:sz w:val="32"/>
          <w:szCs w:val="32"/>
          <w:rtl/>
          <w:lang w:bidi="prs-AF"/>
        </w:rPr>
        <w:t xml:space="preserve">مواد </w:t>
      </w:r>
      <w:r w:rsidR="00B865C4">
        <w:rPr>
          <w:rFonts w:asciiTheme="minorHAnsi" w:hAnsiTheme="minorHAnsi" w:cstheme="minorHAnsi" w:hint="cs"/>
          <w:b/>
          <w:bCs/>
          <w:sz w:val="32"/>
          <w:szCs w:val="32"/>
          <w:rtl/>
          <w:lang w:bidi="prs-AF"/>
        </w:rPr>
        <w:t>غیر غذایی</w:t>
      </w:r>
    </w:p>
    <w:p w:rsidR="00833E7E" w:rsidRPr="00833E7E" w:rsidRDefault="00833E7E" w:rsidP="001A3ADF">
      <w:pPr>
        <w:jc w:val="both"/>
        <w:rPr>
          <w:rFonts w:asciiTheme="majorHAnsi" w:hAnsiTheme="majorHAnsi" w:cstheme="majorHAnsi"/>
          <w:i/>
          <w:iCs/>
          <w:sz w:val="24"/>
          <w:szCs w:val="24"/>
        </w:rPr>
      </w:pPr>
    </w:p>
    <w:p w:rsidR="00BE47E1" w:rsidRPr="00E96727" w:rsidRDefault="00687454" w:rsidP="00904878">
      <w:pPr>
        <w:jc w:val="both"/>
        <w:rPr>
          <w:rFonts w:asciiTheme="majorBidi" w:hAnsiTheme="majorBidi" w:cstheme="majorBidi"/>
          <w:sz w:val="24"/>
          <w:szCs w:val="24"/>
        </w:rPr>
      </w:pPr>
      <w:r w:rsidRPr="00E96727">
        <w:rPr>
          <w:rFonts w:asciiTheme="majorBidi" w:hAnsiTheme="majorBidi" w:cstheme="majorBidi"/>
          <w:sz w:val="24"/>
          <w:szCs w:val="24"/>
        </w:rPr>
        <w:t>CONCERN</w:t>
      </w:r>
      <w:r w:rsidR="00604BEC" w:rsidRPr="00E96727">
        <w:rPr>
          <w:rFonts w:asciiTheme="majorBidi" w:hAnsiTheme="majorBidi" w:cstheme="majorBidi"/>
          <w:sz w:val="24"/>
          <w:szCs w:val="24"/>
        </w:rPr>
        <w:t xml:space="preserve"> </w:t>
      </w:r>
      <w:r w:rsidR="00BE47E1" w:rsidRPr="00E96727">
        <w:rPr>
          <w:rFonts w:asciiTheme="majorBidi" w:hAnsiTheme="majorBidi" w:cstheme="majorBidi"/>
          <w:sz w:val="24"/>
          <w:szCs w:val="24"/>
        </w:rPr>
        <w:t>Worldwide</w:t>
      </w:r>
      <w:r w:rsidR="00604BEC" w:rsidRPr="00E96727">
        <w:rPr>
          <w:rFonts w:asciiTheme="majorBidi" w:hAnsiTheme="majorBidi" w:cstheme="majorBidi"/>
          <w:sz w:val="24"/>
          <w:szCs w:val="24"/>
        </w:rPr>
        <w:t xml:space="preserve"> - Afghanistan</w:t>
      </w:r>
      <w:r w:rsidR="00BE47E1" w:rsidRPr="00E96727">
        <w:rPr>
          <w:rFonts w:asciiTheme="majorBidi" w:hAnsiTheme="majorBidi" w:cstheme="majorBidi"/>
          <w:sz w:val="24"/>
          <w:szCs w:val="24"/>
        </w:rPr>
        <w:t>, intends to</w:t>
      </w:r>
      <w:r w:rsidR="00B865C4">
        <w:rPr>
          <w:rFonts w:asciiTheme="majorBidi" w:hAnsiTheme="majorBidi" w:cstheme="majorBidi"/>
          <w:sz w:val="24"/>
          <w:szCs w:val="24"/>
        </w:rPr>
        <w:t xml:space="preserve"> procure 150</w:t>
      </w:r>
      <w:r w:rsidR="00E96727">
        <w:rPr>
          <w:rFonts w:asciiTheme="majorBidi" w:hAnsiTheme="majorBidi" w:cstheme="majorBidi"/>
          <w:sz w:val="24"/>
          <w:szCs w:val="24"/>
        </w:rPr>
        <w:t xml:space="preserve"> Pc</w:t>
      </w:r>
      <w:r w:rsidR="00621794">
        <w:rPr>
          <w:rFonts w:asciiTheme="majorBidi" w:hAnsiTheme="majorBidi" w:cstheme="majorBidi"/>
          <w:sz w:val="24"/>
          <w:szCs w:val="24"/>
          <w:lang w:bidi="prs-AF"/>
        </w:rPr>
        <w:t>s</w:t>
      </w:r>
      <w:r w:rsidR="00E96727">
        <w:rPr>
          <w:rFonts w:asciiTheme="majorBidi" w:hAnsiTheme="majorBidi" w:cstheme="majorBidi"/>
          <w:sz w:val="24"/>
          <w:szCs w:val="24"/>
        </w:rPr>
        <w:t xml:space="preserve"> </w:t>
      </w:r>
      <w:r w:rsidR="00621794">
        <w:rPr>
          <w:rFonts w:asciiTheme="majorBidi" w:hAnsiTheme="majorBidi" w:cstheme="majorBidi"/>
          <w:sz w:val="24"/>
          <w:szCs w:val="24"/>
        </w:rPr>
        <w:t>of Emergency Shelter Tents</w:t>
      </w:r>
      <w:r w:rsidR="00E96727">
        <w:rPr>
          <w:rFonts w:asciiTheme="majorBidi" w:hAnsiTheme="majorBidi" w:cstheme="majorBidi"/>
          <w:sz w:val="24"/>
          <w:szCs w:val="24"/>
        </w:rPr>
        <w:t xml:space="preserve"> and </w:t>
      </w:r>
      <w:r w:rsidR="00621794">
        <w:rPr>
          <w:rFonts w:asciiTheme="majorBidi" w:hAnsiTheme="majorBidi" w:cstheme="majorBidi"/>
          <w:sz w:val="24"/>
          <w:szCs w:val="24"/>
        </w:rPr>
        <w:t>200</w:t>
      </w:r>
      <w:r w:rsidR="00E96727">
        <w:rPr>
          <w:rFonts w:asciiTheme="majorBidi" w:hAnsiTheme="majorBidi" w:cstheme="majorBidi"/>
          <w:sz w:val="24"/>
          <w:szCs w:val="24"/>
        </w:rPr>
        <w:t xml:space="preserve"> set</w:t>
      </w:r>
      <w:r w:rsidR="00621794">
        <w:rPr>
          <w:rFonts w:asciiTheme="majorBidi" w:hAnsiTheme="majorBidi" w:cstheme="majorBidi"/>
          <w:sz w:val="24"/>
          <w:szCs w:val="24"/>
        </w:rPr>
        <w:t>s</w:t>
      </w:r>
      <w:r w:rsidR="00E96727">
        <w:rPr>
          <w:rFonts w:asciiTheme="majorBidi" w:hAnsiTheme="majorBidi" w:cstheme="majorBidi"/>
          <w:sz w:val="24"/>
          <w:szCs w:val="24"/>
        </w:rPr>
        <w:t xml:space="preserve"> of NFI kits for response to emergencies under RG</w:t>
      </w:r>
      <w:r w:rsidR="0053594E">
        <w:rPr>
          <w:rFonts w:asciiTheme="majorBidi" w:hAnsiTheme="majorBidi" w:cstheme="majorBidi"/>
          <w:sz w:val="24"/>
          <w:szCs w:val="24"/>
        </w:rPr>
        <w:t>D</w:t>
      </w:r>
      <w:r w:rsidR="00E96727">
        <w:rPr>
          <w:rFonts w:asciiTheme="majorBidi" w:hAnsiTheme="majorBidi" w:cstheme="majorBidi"/>
          <w:sz w:val="24"/>
          <w:szCs w:val="24"/>
        </w:rPr>
        <w:t xml:space="preserve"> Project</w:t>
      </w:r>
      <w:r w:rsidR="00621794">
        <w:rPr>
          <w:rFonts w:asciiTheme="majorBidi" w:hAnsiTheme="majorBidi" w:cstheme="majorBidi"/>
          <w:sz w:val="24"/>
          <w:szCs w:val="24"/>
        </w:rPr>
        <w:t>.</w:t>
      </w:r>
      <w:r w:rsidR="00E96727">
        <w:rPr>
          <w:rFonts w:asciiTheme="majorBidi" w:hAnsiTheme="majorBidi" w:cstheme="majorBidi"/>
          <w:sz w:val="24"/>
          <w:szCs w:val="24"/>
        </w:rPr>
        <w:t xml:space="preserve"> </w:t>
      </w:r>
      <w:r w:rsidR="002D3813" w:rsidRPr="00E96727">
        <w:rPr>
          <w:rFonts w:asciiTheme="majorBidi" w:hAnsiTheme="majorBidi" w:cstheme="majorBidi"/>
          <w:sz w:val="24"/>
          <w:szCs w:val="24"/>
        </w:rPr>
        <w:t xml:space="preserve"> </w:t>
      </w:r>
      <w:r w:rsidR="00CD7378" w:rsidRPr="00E96727">
        <w:rPr>
          <w:rFonts w:asciiTheme="majorBidi" w:hAnsiTheme="majorBidi" w:cstheme="majorBidi"/>
          <w:sz w:val="24"/>
          <w:szCs w:val="24"/>
        </w:rPr>
        <w:t>The tender dossier is av</w:t>
      </w:r>
      <w:r w:rsidR="003A0CF6" w:rsidRPr="00E96727">
        <w:rPr>
          <w:rFonts w:asciiTheme="majorBidi" w:hAnsiTheme="majorBidi" w:cstheme="majorBidi"/>
          <w:sz w:val="24"/>
          <w:szCs w:val="24"/>
        </w:rPr>
        <w:t xml:space="preserve">ailable from </w:t>
      </w:r>
      <w:r w:rsidRPr="00E96727">
        <w:rPr>
          <w:rFonts w:asciiTheme="majorBidi" w:hAnsiTheme="majorBidi" w:cstheme="majorBidi"/>
          <w:sz w:val="24"/>
          <w:szCs w:val="24"/>
        </w:rPr>
        <w:t>CONCERN</w:t>
      </w:r>
      <w:r w:rsidR="004E2491" w:rsidRPr="00E96727">
        <w:rPr>
          <w:rFonts w:asciiTheme="majorBidi" w:hAnsiTheme="majorBidi" w:cstheme="majorBidi"/>
          <w:sz w:val="24"/>
          <w:szCs w:val="24"/>
        </w:rPr>
        <w:t xml:space="preserve"> o</w:t>
      </w:r>
      <w:r w:rsidR="00621794">
        <w:rPr>
          <w:rFonts w:asciiTheme="majorBidi" w:hAnsiTheme="majorBidi" w:cstheme="majorBidi"/>
          <w:sz w:val="24"/>
          <w:szCs w:val="24"/>
        </w:rPr>
        <w:t>ffice</w:t>
      </w:r>
      <w:r w:rsidR="00BE47E1" w:rsidRPr="00E96727">
        <w:rPr>
          <w:rFonts w:asciiTheme="majorBidi" w:hAnsiTheme="majorBidi" w:cstheme="majorBidi"/>
          <w:sz w:val="24"/>
          <w:szCs w:val="24"/>
        </w:rPr>
        <w:t xml:space="preserve"> in Takhar</w:t>
      </w:r>
      <w:r w:rsidR="00621794">
        <w:rPr>
          <w:rFonts w:asciiTheme="majorBidi" w:hAnsiTheme="majorBidi" w:cstheme="majorBidi"/>
          <w:sz w:val="24"/>
          <w:szCs w:val="24"/>
        </w:rPr>
        <w:t xml:space="preserve"> and from </w:t>
      </w:r>
      <w:r w:rsidR="00CD7378" w:rsidRPr="00E96727">
        <w:rPr>
          <w:rFonts w:asciiTheme="majorBidi" w:hAnsiTheme="majorBidi" w:cstheme="majorBidi"/>
          <w:sz w:val="24"/>
          <w:szCs w:val="24"/>
        </w:rPr>
        <w:t>the</w:t>
      </w:r>
      <w:bookmarkStart w:id="0" w:name="_GoBack"/>
      <w:bookmarkEnd w:id="0"/>
      <w:r w:rsidR="00904878">
        <w:rPr>
          <w:rFonts w:asciiTheme="majorBidi" w:hAnsiTheme="majorBidi" w:cstheme="majorBidi"/>
          <w:sz w:val="24"/>
          <w:szCs w:val="24"/>
        </w:rPr>
        <w:t xml:space="preserve"> </w:t>
      </w:r>
      <w:r w:rsidR="003A0CF6" w:rsidRPr="00E96727">
        <w:rPr>
          <w:rFonts w:asciiTheme="majorBidi" w:hAnsiTheme="majorBidi" w:cstheme="majorBidi"/>
          <w:sz w:val="24"/>
          <w:szCs w:val="24"/>
        </w:rPr>
        <w:t xml:space="preserve"> </w:t>
      </w:r>
      <w:hyperlink r:id="rId7" w:history="1">
        <w:r w:rsidR="00222FDD" w:rsidRPr="00E96727">
          <w:rPr>
            <w:rStyle w:val="Hyperlink"/>
          </w:rPr>
          <w:t>www.afghantenders.com</w:t>
        </w:r>
      </w:hyperlink>
      <w:r w:rsidRPr="00E96727">
        <w:rPr>
          <w:rFonts w:asciiTheme="majorBidi" w:hAnsiTheme="majorBidi" w:cstheme="majorBidi"/>
          <w:sz w:val="24"/>
          <w:szCs w:val="24"/>
        </w:rPr>
        <w:t xml:space="preserve"> </w:t>
      </w:r>
      <w:r w:rsidR="003A0CF6" w:rsidRPr="00E96727">
        <w:rPr>
          <w:rFonts w:asciiTheme="majorBidi" w:hAnsiTheme="majorBidi" w:cstheme="majorBidi"/>
          <w:sz w:val="24"/>
          <w:szCs w:val="24"/>
        </w:rPr>
        <w:t>website</w:t>
      </w:r>
      <w:r w:rsidR="00621794">
        <w:rPr>
          <w:rFonts w:asciiTheme="majorBidi" w:hAnsiTheme="majorBidi" w:cstheme="majorBidi"/>
          <w:sz w:val="24"/>
          <w:szCs w:val="24"/>
        </w:rPr>
        <w:t xml:space="preserve"> which is already published there</w:t>
      </w:r>
      <w:r w:rsidR="00302D88" w:rsidRPr="00E96727">
        <w:rPr>
          <w:rFonts w:asciiTheme="majorBidi" w:hAnsiTheme="majorBidi" w:cstheme="majorBidi"/>
          <w:sz w:val="24"/>
          <w:szCs w:val="24"/>
        </w:rPr>
        <w:t>.</w:t>
      </w:r>
    </w:p>
    <w:p w:rsidR="00132CE2" w:rsidRPr="00E96727" w:rsidRDefault="00BE47E1" w:rsidP="00222FDD">
      <w:pPr>
        <w:jc w:val="both"/>
        <w:rPr>
          <w:rFonts w:asciiTheme="majorBidi" w:hAnsiTheme="majorBidi" w:cstheme="majorBidi"/>
          <w:sz w:val="24"/>
          <w:szCs w:val="24"/>
        </w:rPr>
      </w:pPr>
      <w:r w:rsidRPr="00E96727">
        <w:rPr>
          <w:rFonts w:asciiTheme="majorBidi" w:hAnsiTheme="majorBidi" w:cstheme="majorBidi"/>
          <w:sz w:val="24"/>
          <w:szCs w:val="24"/>
        </w:rPr>
        <w:t>I</w:t>
      </w:r>
      <w:r w:rsidR="00132CE2" w:rsidRPr="00E96727">
        <w:rPr>
          <w:rFonts w:asciiTheme="majorBidi" w:hAnsiTheme="majorBidi" w:cstheme="majorBidi"/>
          <w:sz w:val="24"/>
          <w:szCs w:val="24"/>
        </w:rPr>
        <w:t xml:space="preserve">nterested bidders can </w:t>
      </w:r>
      <w:r w:rsidRPr="00E96727">
        <w:rPr>
          <w:rFonts w:asciiTheme="majorBidi" w:hAnsiTheme="majorBidi" w:cstheme="majorBidi"/>
          <w:sz w:val="24"/>
          <w:szCs w:val="24"/>
        </w:rPr>
        <w:t xml:space="preserve">obtain it from the </w:t>
      </w:r>
      <w:r w:rsidR="00621794" w:rsidRPr="00E96727">
        <w:rPr>
          <w:rFonts w:asciiTheme="majorBidi" w:hAnsiTheme="majorBidi" w:cstheme="majorBidi"/>
          <w:sz w:val="24"/>
          <w:szCs w:val="24"/>
        </w:rPr>
        <w:t>above-mentioned</w:t>
      </w:r>
      <w:r w:rsidR="00621794">
        <w:rPr>
          <w:rFonts w:asciiTheme="majorBidi" w:hAnsiTheme="majorBidi" w:cstheme="majorBidi"/>
          <w:sz w:val="24"/>
          <w:szCs w:val="24"/>
        </w:rPr>
        <w:t xml:space="preserve"> sources</w:t>
      </w:r>
      <w:r w:rsidRPr="00E96727">
        <w:rPr>
          <w:rFonts w:asciiTheme="majorBidi" w:hAnsiTheme="majorBidi" w:cstheme="majorBidi"/>
          <w:sz w:val="24"/>
          <w:szCs w:val="24"/>
        </w:rPr>
        <w:t xml:space="preserve"> or download from </w:t>
      </w:r>
      <w:r w:rsidR="00222FDD" w:rsidRPr="00E96727">
        <w:rPr>
          <w:rFonts w:asciiTheme="majorBidi" w:hAnsiTheme="majorBidi" w:cstheme="majorBidi"/>
          <w:sz w:val="24"/>
          <w:szCs w:val="24"/>
        </w:rPr>
        <w:t>Afghan tenders</w:t>
      </w:r>
      <w:r w:rsidRPr="00E96727">
        <w:rPr>
          <w:rFonts w:asciiTheme="majorBidi" w:hAnsiTheme="majorBidi" w:cstheme="majorBidi"/>
          <w:sz w:val="24"/>
          <w:szCs w:val="24"/>
        </w:rPr>
        <w:t xml:space="preserve"> website</w:t>
      </w:r>
      <w:r w:rsidR="00132CE2" w:rsidRPr="00E96727">
        <w:rPr>
          <w:rFonts w:asciiTheme="majorBidi" w:hAnsiTheme="majorBidi" w:cstheme="majorBidi"/>
          <w:sz w:val="24"/>
          <w:szCs w:val="24"/>
        </w:rPr>
        <w:t>.</w:t>
      </w:r>
    </w:p>
    <w:p w:rsidR="00EF164B" w:rsidRPr="00621794" w:rsidRDefault="00CD7378" w:rsidP="00621794">
      <w:pPr>
        <w:jc w:val="both"/>
        <w:rPr>
          <w:rFonts w:asciiTheme="majorBidi" w:hAnsiTheme="majorBidi" w:cstheme="majorBidi"/>
          <w:sz w:val="24"/>
          <w:szCs w:val="24"/>
        </w:rPr>
      </w:pPr>
      <w:r w:rsidRPr="00E96727">
        <w:rPr>
          <w:rFonts w:asciiTheme="majorBidi" w:hAnsiTheme="majorBidi" w:cstheme="majorBidi"/>
          <w:sz w:val="24"/>
          <w:szCs w:val="24"/>
        </w:rPr>
        <w:t xml:space="preserve"> The deadlin</w:t>
      </w:r>
      <w:r w:rsidR="00604BEC" w:rsidRPr="00E96727">
        <w:rPr>
          <w:rFonts w:asciiTheme="majorBidi" w:hAnsiTheme="majorBidi" w:cstheme="majorBidi"/>
          <w:sz w:val="24"/>
          <w:szCs w:val="24"/>
        </w:rPr>
        <w:t>e for submi</w:t>
      </w:r>
      <w:r w:rsidR="005844E4" w:rsidRPr="00E96727">
        <w:rPr>
          <w:rFonts w:asciiTheme="majorBidi" w:hAnsiTheme="majorBidi" w:cstheme="majorBidi"/>
          <w:sz w:val="24"/>
          <w:szCs w:val="24"/>
        </w:rPr>
        <w:t>ssion of tender is</w:t>
      </w:r>
      <w:r w:rsidR="001A3ADF" w:rsidRPr="00E96727">
        <w:rPr>
          <w:rFonts w:asciiTheme="majorBidi" w:hAnsiTheme="majorBidi" w:cstheme="majorBidi"/>
          <w:sz w:val="24"/>
          <w:szCs w:val="24"/>
        </w:rPr>
        <w:t xml:space="preserve"> on</w:t>
      </w:r>
      <w:r w:rsidR="005844E4" w:rsidRPr="00E96727">
        <w:rPr>
          <w:rFonts w:asciiTheme="majorBidi" w:hAnsiTheme="majorBidi" w:cstheme="majorBidi"/>
          <w:sz w:val="24"/>
          <w:szCs w:val="24"/>
        </w:rPr>
        <w:t xml:space="preserve"> </w:t>
      </w:r>
      <w:r w:rsidR="00621794">
        <w:rPr>
          <w:rFonts w:asciiTheme="majorBidi" w:hAnsiTheme="majorBidi" w:cstheme="majorBidi"/>
          <w:sz w:val="24"/>
          <w:szCs w:val="24"/>
        </w:rPr>
        <w:t xml:space="preserve">Monday 01 July </w:t>
      </w:r>
      <w:r w:rsidR="00BE47E1" w:rsidRPr="00621794">
        <w:rPr>
          <w:rFonts w:asciiTheme="majorBidi" w:hAnsiTheme="majorBidi" w:cstheme="majorBidi"/>
          <w:sz w:val="24"/>
          <w:szCs w:val="24"/>
        </w:rPr>
        <w:t>2024, 5:00pm.</w:t>
      </w:r>
    </w:p>
    <w:p w:rsidR="00027726" w:rsidRPr="00E96727" w:rsidRDefault="00027726" w:rsidP="003F5EB4">
      <w:pPr>
        <w:jc w:val="both"/>
        <w:rPr>
          <w:rFonts w:asciiTheme="majorBidi" w:hAnsiTheme="majorBidi" w:cstheme="majorBidi"/>
          <w:sz w:val="24"/>
          <w:szCs w:val="24"/>
        </w:rPr>
      </w:pPr>
    </w:p>
    <w:p w:rsidR="00CD7378" w:rsidRPr="00E96727" w:rsidRDefault="00EF164B" w:rsidP="00BE47E1">
      <w:pPr>
        <w:jc w:val="both"/>
        <w:rPr>
          <w:rFonts w:asciiTheme="majorBidi" w:hAnsiTheme="majorBidi" w:cstheme="majorBidi"/>
          <w:sz w:val="24"/>
          <w:szCs w:val="24"/>
        </w:rPr>
      </w:pPr>
      <w:r w:rsidRPr="00E96727">
        <w:rPr>
          <w:rFonts w:asciiTheme="majorBidi" w:hAnsiTheme="majorBidi" w:cstheme="majorBidi"/>
          <w:sz w:val="24"/>
          <w:szCs w:val="24"/>
        </w:rPr>
        <w:t>(C</w:t>
      </w:r>
      <w:r w:rsidR="00302D88" w:rsidRPr="00E96727">
        <w:rPr>
          <w:rFonts w:asciiTheme="majorBidi" w:hAnsiTheme="majorBidi" w:cstheme="majorBidi"/>
          <w:sz w:val="24"/>
          <w:szCs w:val="24"/>
        </w:rPr>
        <w:t>oncern retains the righ</w:t>
      </w:r>
      <w:r w:rsidR="00BE47E1" w:rsidRPr="00E96727">
        <w:rPr>
          <w:rFonts w:asciiTheme="majorBidi" w:hAnsiTheme="majorBidi" w:cstheme="majorBidi"/>
          <w:sz w:val="24"/>
          <w:szCs w:val="24"/>
        </w:rPr>
        <w:t>t to accept or reject any offer</w:t>
      </w:r>
      <w:r w:rsidR="00302D88" w:rsidRPr="00E96727">
        <w:rPr>
          <w:rFonts w:asciiTheme="majorBidi" w:hAnsiTheme="majorBidi" w:cstheme="majorBidi"/>
          <w:sz w:val="24"/>
          <w:szCs w:val="24"/>
        </w:rPr>
        <w:t xml:space="preserve"> prior to the award of contract and to annul the bidding process and reject all offers at any time.)</w:t>
      </w:r>
    </w:p>
    <w:p w:rsidR="00604BEC" w:rsidRPr="00E96727" w:rsidRDefault="00604BEC" w:rsidP="00B7607E">
      <w:pPr>
        <w:jc w:val="both"/>
        <w:rPr>
          <w:rFonts w:asciiTheme="majorHAnsi" w:hAnsiTheme="majorHAnsi" w:cstheme="majorHAnsi"/>
          <w:b/>
          <w:bCs/>
          <w:sz w:val="32"/>
          <w:szCs w:val="32"/>
          <w:rtl/>
          <w:lang w:bidi="fa-IR"/>
        </w:rPr>
      </w:pPr>
    </w:p>
    <w:p w:rsidR="005B11D7" w:rsidRPr="004573F4" w:rsidRDefault="00BE47E1" w:rsidP="00904878">
      <w:pPr>
        <w:bidi/>
        <w:jc w:val="both"/>
        <w:rPr>
          <w:rFonts w:ascii="B Nazanin" w:hAnsi="B Nazanin" w:cs="Calibri"/>
          <w:color w:val="3A3A3A"/>
          <w:sz w:val="26"/>
          <w:szCs w:val="26"/>
          <w:rtl/>
          <w:lang w:bidi="prs-AF"/>
        </w:rPr>
      </w:pPr>
      <w:r w:rsidRPr="004573F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>مؤسسه</w:t>
      </w:r>
      <w:r w:rsidR="00604BEC" w:rsidRPr="004573F4">
        <w:rPr>
          <w:rFonts w:ascii="B Nazanin" w:hAnsi="B Nazanin" w:cs="Calibri"/>
          <w:color w:val="3A3A3A"/>
          <w:sz w:val="26"/>
          <w:szCs w:val="26"/>
          <w:rtl/>
          <w:lang w:bidi="prs-AF"/>
        </w:rPr>
        <w:t xml:space="preserve"> کنسرن جهانی/افغانستان تصیم</w:t>
      </w:r>
      <w:r w:rsidR="000D45AE" w:rsidRPr="004573F4">
        <w:rPr>
          <w:rFonts w:ascii="B Nazanin" w:hAnsi="B Nazanin" w:cs="Calibri"/>
          <w:color w:val="3A3A3A"/>
          <w:sz w:val="26"/>
          <w:szCs w:val="26"/>
          <w:rtl/>
          <w:lang w:bidi="prs-AF"/>
        </w:rPr>
        <w:t xml:space="preserve"> دارد </w:t>
      </w:r>
      <w:r w:rsidRPr="004573F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>تا</w:t>
      </w:r>
      <w:r w:rsidR="00E96727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 xml:space="preserve"> به </w:t>
      </w:r>
      <w:r w:rsidR="001A3ADF" w:rsidRPr="004573F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 xml:space="preserve"> </w:t>
      </w:r>
      <w:r w:rsidRPr="004573F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 xml:space="preserve">تعداد </w:t>
      </w:r>
      <w:r w:rsidR="00B865C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>۱۵۰</w:t>
      </w:r>
      <w:r w:rsidR="00E96727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 xml:space="preserve"> </w:t>
      </w:r>
      <w:r w:rsidR="0033416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>پایه</w:t>
      </w:r>
      <w:r w:rsidR="00E96727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 xml:space="preserve"> خیمه </w:t>
      </w:r>
      <w:r w:rsidR="0033416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 xml:space="preserve">و ۲۰۰ ست </w:t>
      </w:r>
      <w:r w:rsidR="00E96727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 xml:space="preserve"> کیت های غیر غذایی ر</w:t>
      </w:r>
      <w:r w:rsidR="0033416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 xml:space="preserve">ا </w:t>
      </w:r>
      <w:r w:rsidR="00904878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>بمنظور</w:t>
      </w:r>
      <w:r w:rsidR="0033416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 xml:space="preserve"> پاسخ دهی به حالات اضطرار</w:t>
      </w:r>
      <w:r w:rsidR="00E96727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 xml:space="preserve"> تحت پروژه </w:t>
      </w:r>
      <w:r w:rsidR="00E96727">
        <w:rPr>
          <w:rFonts w:ascii="B Nazanin" w:hAnsi="B Nazanin" w:cs="Calibri"/>
          <w:color w:val="3A3A3A"/>
          <w:sz w:val="26"/>
          <w:szCs w:val="26"/>
          <w:lang w:bidi="prs-AF"/>
        </w:rPr>
        <w:t>RG</w:t>
      </w:r>
      <w:r w:rsidR="0053594E">
        <w:rPr>
          <w:rFonts w:ascii="B Nazanin" w:hAnsi="B Nazanin" w:cs="Calibri"/>
          <w:color w:val="3A3A3A"/>
          <w:sz w:val="26"/>
          <w:szCs w:val="26"/>
          <w:lang w:bidi="prs-AF"/>
        </w:rPr>
        <w:t>D</w:t>
      </w:r>
      <w:r w:rsidR="00E96727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 xml:space="preserve">  قرار داد </w:t>
      </w:r>
      <w:r w:rsidR="005F026B" w:rsidRPr="004573F4">
        <w:rPr>
          <w:rFonts w:ascii="B Nazanin" w:hAnsi="B Nazanin" w:cs="Calibri"/>
          <w:color w:val="3A3A3A"/>
          <w:sz w:val="26"/>
          <w:szCs w:val="26"/>
          <w:rtl/>
          <w:lang w:bidi="prs-AF"/>
        </w:rPr>
        <w:t xml:space="preserve">نماید. </w:t>
      </w:r>
      <w:r w:rsidRPr="004573F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 xml:space="preserve">شرطنامه مربوطه از </w:t>
      </w:r>
      <w:r w:rsidR="005F026B" w:rsidRPr="004573F4">
        <w:rPr>
          <w:rFonts w:ascii="B Nazanin" w:hAnsi="B Nazanin" w:cs="Calibri"/>
          <w:color w:val="3A3A3A"/>
          <w:sz w:val="26"/>
          <w:szCs w:val="26"/>
          <w:rtl/>
          <w:lang w:bidi="prs-AF"/>
        </w:rPr>
        <w:t xml:space="preserve">دفتر مرکزی کنسرن واقع شهر تالقان </w:t>
      </w:r>
      <w:r w:rsidR="0033416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 xml:space="preserve">و ویب سایت </w:t>
      </w:r>
      <w:r w:rsidR="00222FDD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>افغان تیندر</w:t>
      </w:r>
      <w:r w:rsidR="005F026B" w:rsidRPr="004573F4">
        <w:rPr>
          <w:rFonts w:ascii="B Nazanin" w:hAnsi="B Nazanin" w:cs="Calibri"/>
          <w:color w:val="3A3A3A"/>
          <w:sz w:val="26"/>
          <w:szCs w:val="26"/>
          <w:rtl/>
          <w:lang w:bidi="prs-AF"/>
        </w:rPr>
        <w:t xml:space="preserve"> </w:t>
      </w:r>
      <w:r w:rsidR="00132CE2" w:rsidRPr="004573F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>اپلود شده ک</w:t>
      </w:r>
      <w:r w:rsidRPr="004573F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 xml:space="preserve">ه داوطلبان علاقمند می توانند شرطنامه را از آدرس های فوق </w:t>
      </w:r>
      <w:r w:rsidR="00132CE2" w:rsidRPr="004573F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>دریافت نمایند.</w:t>
      </w:r>
    </w:p>
    <w:p w:rsidR="005F026B" w:rsidRPr="004573F4" w:rsidRDefault="00E46A82" w:rsidP="00904878">
      <w:pPr>
        <w:bidi/>
        <w:jc w:val="both"/>
        <w:rPr>
          <w:rFonts w:ascii="B Nazanin" w:hAnsi="B Nazanin" w:cs="Calibri"/>
          <w:color w:val="3A3A3A"/>
          <w:sz w:val="26"/>
          <w:szCs w:val="26"/>
          <w:rtl/>
          <w:lang w:bidi="prs-AF"/>
        </w:rPr>
      </w:pPr>
      <w:r w:rsidRPr="004573F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>ض</w:t>
      </w:r>
      <w:r w:rsidR="0033416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 xml:space="preserve">رب الاجل تسلیمی آفرها به روز دو شنبه </w:t>
      </w:r>
      <w:r w:rsidRPr="004573F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 xml:space="preserve">مؤرخ </w:t>
      </w:r>
      <w:r w:rsidR="00904878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>۱</w:t>
      </w:r>
      <w:r w:rsidR="00334164" w:rsidRPr="0033416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 xml:space="preserve"> جولای </w:t>
      </w:r>
      <w:r w:rsidR="00417DA4" w:rsidRPr="0033416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>۲۰۲۴</w:t>
      </w:r>
      <w:r w:rsidR="00481FC1" w:rsidRPr="0033416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 xml:space="preserve"> </w:t>
      </w:r>
      <w:r w:rsidRPr="0033416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 xml:space="preserve">برابر با </w:t>
      </w:r>
      <w:r w:rsidR="00334164" w:rsidRPr="0033416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 xml:space="preserve">۱۱ ماه سرطان </w:t>
      </w:r>
      <w:r w:rsidRPr="0033416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 xml:space="preserve">۱۴۰۳ ساعت ۵:۰۰ عصر </w:t>
      </w:r>
      <w:r w:rsidR="005F026B" w:rsidRPr="00334164">
        <w:rPr>
          <w:rFonts w:ascii="B Nazanin" w:hAnsi="B Nazanin" w:cs="Calibri"/>
          <w:color w:val="3A3A3A"/>
          <w:sz w:val="26"/>
          <w:szCs w:val="26"/>
          <w:rtl/>
          <w:lang w:bidi="prs-AF"/>
        </w:rPr>
        <w:t>میباشد.</w:t>
      </w:r>
    </w:p>
    <w:p w:rsidR="0056386A" w:rsidRDefault="005F026B" w:rsidP="00417DA4">
      <w:pPr>
        <w:bidi/>
        <w:jc w:val="both"/>
        <w:rPr>
          <w:rFonts w:ascii="B Nazanin" w:hAnsi="B Nazanin" w:cs="Calibri"/>
          <w:color w:val="3A3A3A"/>
          <w:sz w:val="26"/>
          <w:szCs w:val="26"/>
          <w:lang w:bidi="prs-AF"/>
        </w:rPr>
      </w:pPr>
      <w:r w:rsidRPr="004573F4">
        <w:rPr>
          <w:rFonts w:ascii="B Nazanin" w:hAnsi="B Nazanin" w:cs="Calibri"/>
          <w:color w:val="3A3A3A"/>
          <w:sz w:val="26"/>
          <w:szCs w:val="26"/>
          <w:rtl/>
          <w:lang w:bidi="prs-AF"/>
        </w:rPr>
        <w:t>(کنسرن حق پذیرش و یا مسترد</w:t>
      </w:r>
      <w:r w:rsidR="00E46A82" w:rsidRPr="004573F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 xml:space="preserve"> </w:t>
      </w:r>
      <w:r w:rsidR="00E46A82" w:rsidRPr="004573F4">
        <w:rPr>
          <w:rFonts w:ascii="B Nazanin" w:hAnsi="B Nazanin" w:cs="Calibri"/>
          <w:color w:val="3A3A3A"/>
          <w:sz w:val="26"/>
          <w:szCs w:val="26"/>
          <w:rtl/>
          <w:lang w:bidi="prs-AF"/>
        </w:rPr>
        <w:t>نمودن آف</w:t>
      </w:r>
      <w:r w:rsidR="00E46A82" w:rsidRPr="004573F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>رها</w:t>
      </w:r>
      <w:r w:rsidRPr="004573F4">
        <w:rPr>
          <w:rFonts w:ascii="B Nazanin" w:hAnsi="B Nazanin" w:cs="Calibri"/>
          <w:color w:val="3A3A3A"/>
          <w:sz w:val="26"/>
          <w:szCs w:val="26"/>
          <w:rtl/>
          <w:lang w:bidi="prs-AF"/>
        </w:rPr>
        <w:t xml:space="preserve"> را قبل از اعطای قرارداد برای خود محفوظ </w:t>
      </w:r>
      <w:r w:rsidR="00E8705E" w:rsidRPr="004573F4">
        <w:rPr>
          <w:rFonts w:ascii="B Nazanin" w:hAnsi="B Nazanin" w:cs="Calibri"/>
          <w:color w:val="3A3A3A"/>
          <w:sz w:val="26"/>
          <w:szCs w:val="26"/>
          <w:rtl/>
          <w:lang w:bidi="prs-AF"/>
        </w:rPr>
        <w:t>داشته</w:t>
      </w:r>
      <w:r w:rsidRPr="004573F4">
        <w:rPr>
          <w:rFonts w:ascii="B Nazanin" w:hAnsi="B Nazanin" w:cs="Calibri"/>
          <w:color w:val="3A3A3A"/>
          <w:sz w:val="26"/>
          <w:szCs w:val="26"/>
          <w:rtl/>
          <w:lang w:bidi="prs-AF"/>
        </w:rPr>
        <w:t xml:space="preserve"> ومیتواند </w:t>
      </w:r>
      <w:r w:rsidR="00E46A82" w:rsidRPr="004573F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>پروسه</w:t>
      </w:r>
      <w:r w:rsidRPr="004573F4">
        <w:rPr>
          <w:rFonts w:ascii="B Nazanin" w:hAnsi="B Nazanin" w:cs="Calibri"/>
          <w:color w:val="3A3A3A"/>
          <w:sz w:val="26"/>
          <w:szCs w:val="26"/>
          <w:rtl/>
          <w:lang w:bidi="prs-AF"/>
        </w:rPr>
        <w:t xml:space="preserve"> داوطلبی را ملغا قرارداده و تمام آفر ها را </w:t>
      </w:r>
      <w:r w:rsidR="00E46A82" w:rsidRPr="004573F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>هر</w:t>
      </w:r>
      <w:r w:rsidR="00E8705E" w:rsidRPr="004573F4">
        <w:rPr>
          <w:rFonts w:ascii="B Nazanin" w:hAnsi="B Nazanin" w:cs="Calibri"/>
          <w:color w:val="3A3A3A"/>
          <w:sz w:val="26"/>
          <w:szCs w:val="26"/>
          <w:rtl/>
          <w:lang w:bidi="prs-AF"/>
        </w:rPr>
        <w:t>زمان</w:t>
      </w:r>
      <w:r w:rsidR="00E46A82" w:rsidRPr="004573F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>ی لازم بداند،</w:t>
      </w:r>
      <w:r w:rsidR="00E8705E" w:rsidRPr="004573F4">
        <w:rPr>
          <w:rFonts w:ascii="B Nazanin" w:hAnsi="B Nazanin" w:cs="Calibri"/>
          <w:color w:val="3A3A3A"/>
          <w:sz w:val="26"/>
          <w:szCs w:val="26"/>
          <w:rtl/>
          <w:lang w:bidi="prs-AF"/>
        </w:rPr>
        <w:t xml:space="preserve"> مسترد</w:t>
      </w:r>
      <w:r w:rsidR="00E46A82" w:rsidRPr="004573F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 xml:space="preserve"> </w:t>
      </w:r>
      <w:r w:rsidR="00E8705E" w:rsidRPr="004573F4">
        <w:rPr>
          <w:rFonts w:ascii="B Nazanin" w:hAnsi="B Nazanin" w:cs="Calibri"/>
          <w:color w:val="3A3A3A"/>
          <w:sz w:val="26"/>
          <w:szCs w:val="26"/>
          <w:rtl/>
          <w:lang w:bidi="prs-AF"/>
        </w:rPr>
        <w:t>نماید.</w:t>
      </w:r>
    </w:p>
    <w:p w:rsidR="004573F4" w:rsidRDefault="004573F4" w:rsidP="004573F4">
      <w:pPr>
        <w:bidi/>
        <w:jc w:val="both"/>
        <w:rPr>
          <w:rFonts w:ascii="B Nazanin" w:hAnsi="B Nazanin" w:cs="Calibri"/>
          <w:color w:val="3A3A3A"/>
          <w:sz w:val="26"/>
          <w:szCs w:val="26"/>
          <w:rtl/>
          <w:lang w:bidi="prs-AF"/>
        </w:rPr>
      </w:pPr>
    </w:p>
    <w:p w:rsidR="00B865C4" w:rsidRPr="004573F4" w:rsidRDefault="00B865C4" w:rsidP="00B865C4">
      <w:pPr>
        <w:bidi/>
        <w:jc w:val="both"/>
        <w:rPr>
          <w:rFonts w:ascii="B Nazanin" w:hAnsi="B Nazanin" w:cs="Calibri"/>
          <w:color w:val="3A3A3A"/>
          <w:sz w:val="26"/>
          <w:szCs w:val="26"/>
          <w:lang w:bidi="prs-AF"/>
        </w:rPr>
      </w:pPr>
    </w:p>
    <w:p w:rsidR="0056386A" w:rsidRPr="004573F4" w:rsidRDefault="0056386A" w:rsidP="00C53E82">
      <w:pPr>
        <w:bidi/>
        <w:jc w:val="center"/>
        <w:rPr>
          <w:rFonts w:ascii="B Nazanin" w:hAnsi="B Nazanin" w:cs="Calibri"/>
          <w:color w:val="3A3A3A"/>
          <w:sz w:val="26"/>
          <w:szCs w:val="26"/>
          <w:rtl/>
          <w:lang w:bidi="prs-AF"/>
        </w:rPr>
      </w:pPr>
      <w:r w:rsidRPr="004573F4">
        <w:rPr>
          <w:rFonts w:ascii="B Nazanin" w:hAnsi="B Nazanin" w:cs="Calibri"/>
          <w:color w:val="3A3A3A"/>
          <w:sz w:val="26"/>
          <w:szCs w:val="26"/>
          <w:rtl/>
          <w:lang w:bidi="prs-AF"/>
        </w:rPr>
        <w:t>با احترام</w:t>
      </w:r>
    </w:p>
    <w:p w:rsidR="00604BEC" w:rsidRPr="004573F4" w:rsidRDefault="00E46A82" w:rsidP="00AF26BD">
      <w:pPr>
        <w:bidi/>
        <w:jc w:val="center"/>
        <w:rPr>
          <w:rFonts w:ascii="B Nazanin" w:hAnsi="B Nazanin" w:cs="Calibri"/>
          <w:color w:val="3A3A3A"/>
          <w:sz w:val="26"/>
          <w:szCs w:val="26"/>
          <w:rtl/>
          <w:lang w:bidi="prs-AF"/>
        </w:rPr>
      </w:pPr>
      <w:r w:rsidRPr="004573F4">
        <w:rPr>
          <w:rFonts w:ascii="B Nazanin" w:hAnsi="B Nazanin" w:cs="Calibri"/>
          <w:color w:val="3A3A3A"/>
          <w:sz w:val="26"/>
          <w:szCs w:val="26"/>
          <w:rtl/>
          <w:lang w:bidi="prs-AF"/>
        </w:rPr>
        <w:t>شعبه لو</w:t>
      </w:r>
      <w:r w:rsidRPr="004573F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>ژ</w:t>
      </w:r>
      <w:r w:rsidRPr="004573F4">
        <w:rPr>
          <w:rFonts w:ascii="B Nazanin" w:hAnsi="B Nazanin" w:cs="Calibri"/>
          <w:color w:val="3A3A3A"/>
          <w:sz w:val="26"/>
          <w:szCs w:val="26"/>
          <w:rtl/>
          <w:lang w:bidi="prs-AF"/>
        </w:rPr>
        <w:t>س</w:t>
      </w:r>
      <w:r w:rsidRPr="004573F4">
        <w:rPr>
          <w:rFonts w:ascii="B Nazanin" w:hAnsi="B Nazanin" w:cs="Calibri" w:hint="cs"/>
          <w:color w:val="3A3A3A"/>
          <w:sz w:val="26"/>
          <w:szCs w:val="26"/>
          <w:rtl/>
          <w:lang w:bidi="prs-AF"/>
        </w:rPr>
        <w:t>تی</w:t>
      </w:r>
      <w:r w:rsidR="0056386A" w:rsidRPr="004573F4">
        <w:rPr>
          <w:rFonts w:ascii="B Nazanin" w:hAnsi="B Nazanin" w:cs="Calibri"/>
          <w:color w:val="3A3A3A"/>
          <w:sz w:val="26"/>
          <w:szCs w:val="26"/>
          <w:rtl/>
          <w:lang w:bidi="prs-AF"/>
        </w:rPr>
        <w:t>ک</w:t>
      </w:r>
    </w:p>
    <w:sectPr w:rsidR="00604BEC" w:rsidRPr="004573F4" w:rsidSect="00B92F3A">
      <w:headerReference w:type="default" r:id="rId8"/>
      <w:pgSz w:w="12240" w:h="15840"/>
      <w:pgMar w:top="1440" w:right="1800" w:bottom="810" w:left="1800" w:header="4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580" w:rsidRDefault="00E47580">
      <w:r>
        <w:separator/>
      </w:r>
    </w:p>
  </w:endnote>
  <w:endnote w:type="continuationSeparator" w:id="0">
    <w:p w:rsidR="00E47580" w:rsidRDefault="00E47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 Nazanin">
    <w:altName w:val="Times New Roman"/>
    <w:panose1 w:val="00000000000000000000"/>
    <w:charset w:val="00"/>
    <w:family w:val="roman"/>
    <w:notTrueType/>
    <w:pitch w:val="default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580" w:rsidRDefault="00E47580">
      <w:r>
        <w:separator/>
      </w:r>
    </w:p>
  </w:footnote>
  <w:footnote w:type="continuationSeparator" w:id="0">
    <w:p w:rsidR="00E47580" w:rsidRDefault="00E47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FBD" w:rsidRPr="0053594E" w:rsidRDefault="00A96FBD" w:rsidP="007F346D">
    <w:pPr>
      <w:pStyle w:val="IntenseQuote"/>
      <w:ind w:left="0"/>
      <w:rPr>
        <w:rFonts w:ascii="Baskerville Old Face" w:hAnsi="Baskerville Old Face"/>
        <w:i w:val="0"/>
        <w:iCs w:val="0"/>
        <w:color w:val="auto"/>
      </w:rPr>
    </w:pPr>
    <w:r w:rsidRPr="00BE47E1">
      <w:rPr>
        <w:rFonts w:ascii="Baskerville Old Face" w:hAnsi="Baskerville Old Face"/>
        <w:i w:val="0"/>
        <w:iCs w:val="0"/>
        <w:noProof/>
        <w:color w:val="auto"/>
        <w:lang w:val="en-IE" w:eastAsia="en-IE"/>
      </w:rPr>
      <w:t xml:space="preserve">Tender Reference: </w:t>
    </w:r>
    <w:r w:rsidR="007F346D">
      <w:rPr>
        <w:rFonts w:ascii="Baskerville Old Face" w:hAnsi="Baskerville Old Face"/>
        <w:i w:val="0"/>
        <w:iCs w:val="0"/>
        <w:noProof/>
        <w:color w:val="auto"/>
        <w:lang w:val="en-IE" w:eastAsia="en-IE"/>
      </w:rPr>
      <w:t>0</w:t>
    </w:r>
    <w:r w:rsidR="007F346D">
      <w:rPr>
        <w:rFonts w:ascii="Baskerville Old Face" w:hAnsi="Baskerville Old Face"/>
        <w:i w:val="0"/>
        <w:iCs w:val="0"/>
        <w:noProof/>
        <w:color w:val="auto"/>
        <w:lang w:eastAsia="en-IE"/>
      </w:rPr>
      <w:t>03</w:t>
    </w:r>
    <w:r w:rsidR="007F346D">
      <w:rPr>
        <w:rFonts w:ascii="Baskerville Old Face" w:hAnsi="Baskerville Old Face"/>
        <w:i w:val="0"/>
        <w:iCs w:val="0"/>
        <w:noProof/>
        <w:color w:val="auto"/>
        <w:lang w:val="en-IE" w:eastAsia="en-IE"/>
      </w:rPr>
      <w:t>-2024-AFG-06</w:t>
    </w:r>
    <w:r w:rsidR="00BE47E1" w:rsidRPr="00993630">
      <w:rPr>
        <w:rFonts w:ascii="Baskerville Old Face" w:hAnsi="Baskerville Old Face"/>
        <w:i w:val="0"/>
        <w:iCs w:val="0"/>
        <w:noProof/>
        <w:color w:val="auto"/>
        <w:lang w:val="en-IE" w:eastAsia="en-IE"/>
      </w:rPr>
      <w:t>-SR</w:t>
    </w:r>
    <w:r w:rsidR="00E96727">
      <w:rPr>
        <w:rFonts w:ascii="Baskerville Old Face" w:hAnsi="Baskerville Old Face"/>
        <w:i w:val="0"/>
        <w:iCs w:val="0"/>
        <w:noProof/>
        <w:color w:val="auto"/>
        <w:lang w:val="en-IE" w:eastAsia="en-IE"/>
      </w:rPr>
      <w:t>N AFG/TQN/05/24/2</w:t>
    </w:r>
    <w:r w:rsidR="00E96727">
      <w:rPr>
        <w:rFonts w:ascii="Baskerville Old Face" w:hAnsi="Baskerville Old Face"/>
        <w:i w:val="0"/>
        <w:iCs w:val="0"/>
        <w:noProof/>
        <w:color w:val="auto"/>
        <w:lang w:eastAsia="en-IE"/>
      </w:rPr>
      <w:t>58</w:t>
    </w:r>
    <w:r w:rsidR="0053594E">
      <w:rPr>
        <w:rFonts w:ascii="Baskerville Old Face" w:hAnsi="Baskerville Old Face"/>
        <w:i w:val="0"/>
        <w:iCs w:val="0"/>
        <w:noProof/>
        <w:color w:val="auto"/>
        <w:lang w:val="en-IE" w:eastAsia="en-IE"/>
      </w:rPr>
      <w:t>,  Tent and NFI kit under R</w:t>
    </w:r>
    <w:r w:rsidR="008C2331">
      <w:rPr>
        <w:rFonts w:ascii="Baskerville Old Face" w:hAnsi="Baskerville Old Face"/>
        <w:i w:val="0"/>
        <w:iCs w:val="0"/>
        <w:noProof/>
        <w:color w:val="auto"/>
        <w:lang w:val="en-IE" w:eastAsia="en-IE"/>
      </w:rPr>
      <w:t>G</w:t>
    </w:r>
    <w:r w:rsidR="0053594E">
      <w:rPr>
        <w:rFonts w:ascii="Baskerville Old Face" w:hAnsi="Baskerville Old Face"/>
        <w:i w:val="0"/>
        <w:iCs w:val="0"/>
        <w:noProof/>
        <w:color w:val="auto"/>
        <w:lang w:eastAsia="en-IE"/>
      </w:rPr>
      <w:t>D.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378"/>
    <w:rsid w:val="00015411"/>
    <w:rsid w:val="00027726"/>
    <w:rsid w:val="00034B2D"/>
    <w:rsid w:val="000425B0"/>
    <w:rsid w:val="00043DC1"/>
    <w:rsid w:val="00072414"/>
    <w:rsid w:val="000B37E3"/>
    <w:rsid w:val="000B65AA"/>
    <w:rsid w:val="000D378E"/>
    <w:rsid w:val="000D3AF3"/>
    <w:rsid w:val="000D45AE"/>
    <w:rsid w:val="00110FB6"/>
    <w:rsid w:val="00115294"/>
    <w:rsid w:val="00132CE2"/>
    <w:rsid w:val="00140A0C"/>
    <w:rsid w:val="00161855"/>
    <w:rsid w:val="00191EC4"/>
    <w:rsid w:val="001A1556"/>
    <w:rsid w:val="001A3ADF"/>
    <w:rsid w:val="001A57E2"/>
    <w:rsid w:val="001C33A8"/>
    <w:rsid w:val="001C7800"/>
    <w:rsid w:val="00222FDD"/>
    <w:rsid w:val="00261031"/>
    <w:rsid w:val="00273A58"/>
    <w:rsid w:val="00273C66"/>
    <w:rsid w:val="00287C19"/>
    <w:rsid w:val="002A0C7E"/>
    <w:rsid w:val="002D3813"/>
    <w:rsid w:val="002E445C"/>
    <w:rsid w:val="00302D88"/>
    <w:rsid w:val="00334164"/>
    <w:rsid w:val="00352240"/>
    <w:rsid w:val="0037059F"/>
    <w:rsid w:val="003A0CF6"/>
    <w:rsid w:val="003F1C90"/>
    <w:rsid w:val="003F5EB4"/>
    <w:rsid w:val="00417DA4"/>
    <w:rsid w:val="00443670"/>
    <w:rsid w:val="004573F4"/>
    <w:rsid w:val="00465C57"/>
    <w:rsid w:val="00481FC1"/>
    <w:rsid w:val="004D67D5"/>
    <w:rsid w:val="004D7E60"/>
    <w:rsid w:val="004E2491"/>
    <w:rsid w:val="004E4F4E"/>
    <w:rsid w:val="004F5A73"/>
    <w:rsid w:val="0053594E"/>
    <w:rsid w:val="005567B3"/>
    <w:rsid w:val="005618C8"/>
    <w:rsid w:val="0056386A"/>
    <w:rsid w:val="005844E4"/>
    <w:rsid w:val="00591BC6"/>
    <w:rsid w:val="005B11D7"/>
    <w:rsid w:val="005B4F30"/>
    <w:rsid w:val="005F026B"/>
    <w:rsid w:val="005F20AA"/>
    <w:rsid w:val="00604BEC"/>
    <w:rsid w:val="006101F1"/>
    <w:rsid w:val="00621794"/>
    <w:rsid w:val="00631A4A"/>
    <w:rsid w:val="00663756"/>
    <w:rsid w:val="00687454"/>
    <w:rsid w:val="00697AB2"/>
    <w:rsid w:val="007244DF"/>
    <w:rsid w:val="0077155D"/>
    <w:rsid w:val="007A4C8E"/>
    <w:rsid w:val="007C6A6D"/>
    <w:rsid w:val="007F346D"/>
    <w:rsid w:val="00831D5F"/>
    <w:rsid w:val="00833E7E"/>
    <w:rsid w:val="00847530"/>
    <w:rsid w:val="00862830"/>
    <w:rsid w:val="00883315"/>
    <w:rsid w:val="008C2331"/>
    <w:rsid w:val="008D26C7"/>
    <w:rsid w:val="00904878"/>
    <w:rsid w:val="00977137"/>
    <w:rsid w:val="009D2D39"/>
    <w:rsid w:val="00A478EE"/>
    <w:rsid w:val="00A51F34"/>
    <w:rsid w:val="00A63AFF"/>
    <w:rsid w:val="00A72B96"/>
    <w:rsid w:val="00A87B60"/>
    <w:rsid w:val="00A96FBD"/>
    <w:rsid w:val="00AF26BD"/>
    <w:rsid w:val="00B1407F"/>
    <w:rsid w:val="00B3024B"/>
    <w:rsid w:val="00B407C6"/>
    <w:rsid w:val="00B7607E"/>
    <w:rsid w:val="00B865C4"/>
    <w:rsid w:val="00B92F3A"/>
    <w:rsid w:val="00BA68E3"/>
    <w:rsid w:val="00BB7EE5"/>
    <w:rsid w:val="00BE47E1"/>
    <w:rsid w:val="00C34015"/>
    <w:rsid w:val="00C345BA"/>
    <w:rsid w:val="00C4094B"/>
    <w:rsid w:val="00C53E82"/>
    <w:rsid w:val="00CD7378"/>
    <w:rsid w:val="00CE5056"/>
    <w:rsid w:val="00CF66C1"/>
    <w:rsid w:val="00D06103"/>
    <w:rsid w:val="00D530C4"/>
    <w:rsid w:val="00D64F8F"/>
    <w:rsid w:val="00D873E8"/>
    <w:rsid w:val="00DB0121"/>
    <w:rsid w:val="00E15824"/>
    <w:rsid w:val="00E46A82"/>
    <w:rsid w:val="00E47580"/>
    <w:rsid w:val="00E63BE6"/>
    <w:rsid w:val="00E81332"/>
    <w:rsid w:val="00E8705E"/>
    <w:rsid w:val="00E96727"/>
    <w:rsid w:val="00ED148B"/>
    <w:rsid w:val="00EF0C88"/>
    <w:rsid w:val="00EF164B"/>
    <w:rsid w:val="00EF4E18"/>
    <w:rsid w:val="00F14AED"/>
    <w:rsid w:val="00F22823"/>
    <w:rsid w:val="00F232AE"/>
    <w:rsid w:val="00FF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A061E1"/>
  <w15:chartTrackingRefBased/>
  <w15:docId w15:val="{75D1433E-739C-4AE6-B77E-78DE9E91B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7378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D7378"/>
    <w:rPr>
      <w:color w:val="0000FF"/>
      <w:u w:val="single"/>
    </w:rPr>
  </w:style>
  <w:style w:type="paragraph" w:styleId="Header">
    <w:name w:val="header"/>
    <w:basedOn w:val="Normal"/>
    <w:rsid w:val="00CD737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D737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638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6386A"/>
    <w:rPr>
      <w:rFonts w:ascii="Segoe UI" w:hAnsi="Segoe UI" w:cs="Segoe UI"/>
      <w:sz w:val="18"/>
      <w:szCs w:val="18"/>
      <w:lang w:val="en-US"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47E1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47E1"/>
    <w:rPr>
      <w:rFonts w:asciiTheme="minorHAnsi" w:eastAsiaTheme="minorHAnsi" w:hAnsiTheme="minorHAnsi" w:cstheme="minorBidi"/>
      <w:b/>
      <w:bCs/>
      <w:i/>
      <w:iCs/>
      <w:color w:val="5B9BD5" w:themeColor="accent1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afghantender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1: Sample Tender Advertisement</vt:lpstr>
    </vt:vector>
  </TitlesOfParts>
  <Company>Concern Worldwide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1: Sample Tender Advertisement</dc:title>
  <dc:subject/>
  <dc:creator>donal.darcy</dc:creator>
  <cp:keywords/>
  <dc:description/>
  <cp:lastModifiedBy>Mohammad Anwar Raufi</cp:lastModifiedBy>
  <cp:revision>4</cp:revision>
  <cp:lastPrinted>2024-05-22T07:13:00Z</cp:lastPrinted>
  <dcterms:created xsi:type="dcterms:W3CDTF">2024-06-11T10:04:00Z</dcterms:created>
  <dcterms:modified xsi:type="dcterms:W3CDTF">2024-06-11T13:30:00Z</dcterms:modified>
</cp:coreProperties>
</file>