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BBD8" w14:textId="3B304B65" w:rsidR="00593CD6" w:rsidRDefault="00A439BB" w:rsidP="00A439BB">
      <w:pPr>
        <w:tabs>
          <w:tab w:val="left" w:pos="630"/>
        </w:tabs>
        <w:spacing w:line="239" w:lineRule="auto"/>
        <w:rPr>
          <w:b/>
          <w:sz w:val="40"/>
        </w:rPr>
      </w:pPr>
      <w:r>
        <w:rPr>
          <w:b/>
          <w:noProof/>
          <w:sz w:val="40"/>
          <w:lang w:val="en-US" w:eastAsia="en-US"/>
        </w:rPr>
        <w:drawing>
          <wp:anchor distT="0" distB="0" distL="114300" distR="114300" simplePos="0" relativeHeight="251658240" behindDoc="0" locked="0" layoutInCell="1" allowOverlap="1" wp14:anchorId="6A39AA06" wp14:editId="000F9214">
            <wp:simplePos x="0" y="0"/>
            <wp:positionH relativeFrom="margin">
              <wp:posOffset>-323850</wp:posOffset>
            </wp:positionH>
            <wp:positionV relativeFrom="margin">
              <wp:posOffset>-888365</wp:posOffset>
            </wp:positionV>
            <wp:extent cx="7396480" cy="1264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96480" cy="1264920"/>
                    </a:xfrm>
                    <a:prstGeom prst="rect">
                      <a:avLst/>
                    </a:prstGeom>
                  </pic:spPr>
                </pic:pic>
              </a:graphicData>
            </a:graphic>
            <wp14:sizeRelH relativeFrom="margin">
              <wp14:pctWidth>0</wp14:pctWidth>
            </wp14:sizeRelH>
            <wp14:sizeRelV relativeFrom="margin">
              <wp14:pctHeight>0</wp14:pctHeight>
            </wp14:sizeRelV>
          </wp:anchor>
        </w:drawing>
      </w:r>
    </w:p>
    <w:p w14:paraId="120C1601" w14:textId="77777777" w:rsidR="00593CD6" w:rsidRDefault="00593CD6" w:rsidP="00593CD6">
      <w:pPr>
        <w:spacing w:line="239" w:lineRule="auto"/>
        <w:jc w:val="center"/>
        <w:rPr>
          <w:b/>
          <w:sz w:val="40"/>
        </w:rPr>
      </w:pPr>
    </w:p>
    <w:p w14:paraId="74B4D13E" w14:textId="4FC7573E" w:rsidR="00011C2A" w:rsidRDefault="00E474BF" w:rsidP="00593CD6">
      <w:pPr>
        <w:spacing w:line="239" w:lineRule="auto"/>
        <w:jc w:val="center"/>
        <w:rPr>
          <w:b/>
          <w:sz w:val="40"/>
        </w:rPr>
      </w:pPr>
      <w:r>
        <w:rPr>
          <w:b/>
          <w:sz w:val="40"/>
        </w:rPr>
        <w:t>Afghan Trust Development Service Organization (ATDSO)</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22F15744" w:rsidR="00D73BF7" w:rsidRPr="00A439BB" w:rsidRDefault="006B4155" w:rsidP="00E43668">
            <w:pPr>
              <w:rPr>
                <w:rFonts w:ascii="Arial" w:hAnsi="Arial" w:cs="Arial"/>
                <w:sz w:val="18"/>
                <w:szCs w:val="18"/>
                <w:lang w:val="en-GB"/>
              </w:rPr>
            </w:pPr>
            <w:r>
              <w:rPr>
                <w:rFonts w:ascii="Arial" w:hAnsi="Arial" w:cs="Arial"/>
                <w:sz w:val="18"/>
                <w:szCs w:val="18"/>
                <w:lang w:val="en-GB"/>
              </w:rPr>
              <w:t>14</w:t>
            </w:r>
            <w:r w:rsidR="00A439BB">
              <w:rPr>
                <w:rFonts w:ascii="Arial" w:hAnsi="Arial" w:cs="Arial"/>
                <w:sz w:val="18"/>
                <w:szCs w:val="18"/>
                <w:lang w:val="en-GB"/>
              </w:rPr>
              <w:t xml:space="preserve"> May 2024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083EC84B"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E474BF">
              <w:rPr>
                <w:rFonts w:ascii="Arial" w:hAnsi="Arial" w:cs="Arial"/>
                <w:sz w:val="18"/>
                <w:szCs w:val="18"/>
                <w:lang w:val="en-GB"/>
              </w:rPr>
              <w:t>01</w:t>
            </w:r>
            <w:r w:rsidR="00D32488">
              <w:rPr>
                <w:rFonts w:ascii="Arial" w:hAnsi="Arial" w:cs="Arial"/>
                <w:sz w:val="18"/>
                <w:szCs w:val="18"/>
                <w:lang w:val="en-GB"/>
              </w:rPr>
              <w:t>-</w:t>
            </w:r>
            <w:r w:rsidR="00E474BF">
              <w:rPr>
                <w:rFonts w:ascii="Arial" w:hAnsi="Arial" w:cs="Arial"/>
                <w:sz w:val="18"/>
                <w:szCs w:val="18"/>
                <w:lang w:val="en-GB"/>
              </w:rPr>
              <w:t xml:space="preserve">ATDSO </w:t>
            </w:r>
            <w:r w:rsidR="00D32488">
              <w:rPr>
                <w:rFonts w:ascii="Arial" w:hAnsi="Arial" w:cs="Arial"/>
                <w:sz w:val="18"/>
                <w:szCs w:val="18"/>
                <w:lang w:val="en-GB"/>
              </w:rPr>
              <w:t>-</w:t>
            </w:r>
            <w:r w:rsidR="00E474BF">
              <w:rPr>
                <w:rFonts w:ascii="Arial" w:hAnsi="Arial" w:cs="Arial"/>
                <w:sz w:val="18"/>
                <w:szCs w:val="18"/>
                <w:lang w:val="en-GB"/>
              </w:rPr>
              <w:t>2024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6E6323E7" w:rsidR="00D73BF7" w:rsidRPr="004F40AA" w:rsidRDefault="0086195A" w:rsidP="009D5FCF">
            <w:pPr>
              <w:rPr>
                <w:rFonts w:ascii="Arial" w:hAnsi="Arial" w:cs="Arial"/>
                <w:sz w:val="18"/>
                <w:szCs w:val="18"/>
                <w:lang w:val="en-GB"/>
              </w:rPr>
            </w:pPr>
            <w:r w:rsidRPr="0086195A">
              <w:rPr>
                <w:rFonts w:ascii="Arial" w:hAnsi="Arial" w:cs="Arial"/>
                <w:sz w:val="18"/>
                <w:szCs w:val="18"/>
                <w:lang w:val="en-GB"/>
              </w:rPr>
              <w:t xml:space="preserve">Corolla 1996 Rental Vehicle for Bamyan </w:t>
            </w:r>
            <w:r w:rsidR="0014609A">
              <w:rPr>
                <w:rFonts w:ascii="Arial" w:hAnsi="Arial" w:cs="Arial"/>
                <w:sz w:val="18"/>
                <w:szCs w:val="18"/>
                <w:lang w:val="en-GB"/>
              </w:rPr>
              <w:t xml:space="preserve">Province Project </w:t>
            </w:r>
            <w:r w:rsidRPr="0086195A">
              <w:rPr>
                <w:rFonts w:ascii="Arial" w:hAnsi="Arial" w:cs="Arial"/>
                <w:sz w:val="18"/>
                <w:szCs w:val="18"/>
                <w:lang w:val="en-GB"/>
              </w:rPr>
              <w:t>Field</w:t>
            </w:r>
            <w:r w:rsidR="009D5FCF">
              <w:rPr>
                <w:rFonts w:ascii="Arial" w:hAnsi="Arial" w:cs="Arial"/>
                <w:sz w:val="18"/>
                <w:szCs w:val="18"/>
                <w:lang w:val="en-GB"/>
              </w:rPr>
              <w:t xml:space="preserve"> Visits</w:t>
            </w:r>
            <w:r w:rsidRPr="0086195A">
              <w:rPr>
                <w:rFonts w:ascii="Arial" w:hAnsi="Arial" w:cs="Arial"/>
                <w:sz w:val="18"/>
                <w:szCs w:val="18"/>
                <w:lang w:val="en-GB"/>
              </w:rPr>
              <w:t xml:space="preserve"> including fuel and maintenance</w:t>
            </w:r>
            <w:r w:rsidR="0014609A">
              <w:rPr>
                <w:rFonts w:ascii="Arial" w:hAnsi="Arial" w:cs="Arial"/>
                <w:sz w:val="18"/>
                <w:szCs w:val="18"/>
                <w:lang w:val="en-GB"/>
              </w:rPr>
              <w:t>.</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0A533642" w:rsidR="00D73BF7" w:rsidRPr="004F40AA" w:rsidRDefault="006B4155" w:rsidP="00E43668">
            <w:pPr>
              <w:rPr>
                <w:rFonts w:ascii="Arial" w:hAnsi="Arial" w:cs="Arial"/>
                <w:sz w:val="18"/>
                <w:szCs w:val="18"/>
                <w:lang w:val="en-GB"/>
              </w:rPr>
            </w:pPr>
            <w:r>
              <w:rPr>
                <w:rFonts w:ascii="Arial" w:hAnsi="Arial" w:cs="Arial"/>
                <w:sz w:val="18"/>
                <w:szCs w:val="18"/>
                <w:lang w:val="en-GB"/>
              </w:rPr>
              <w:t xml:space="preserve">15 </w:t>
            </w:r>
            <w:r w:rsidR="00443843">
              <w:rPr>
                <w:rFonts w:ascii="Arial" w:hAnsi="Arial" w:cs="Arial"/>
                <w:sz w:val="18"/>
                <w:szCs w:val="18"/>
                <w:lang w:val="en-GB"/>
              </w:rPr>
              <w:t>May</w:t>
            </w:r>
            <w:bookmarkStart w:id="0" w:name="_GoBack"/>
            <w:bookmarkEnd w:id="0"/>
            <w:r w:rsidR="00B83CBE">
              <w:rPr>
                <w:rFonts w:ascii="Arial" w:hAnsi="Arial" w:cs="Arial"/>
                <w:sz w:val="18"/>
                <w:szCs w:val="18"/>
                <w:lang w:val="en-GB"/>
              </w:rPr>
              <w:t>,</w:t>
            </w:r>
            <w:r w:rsidR="004730B0">
              <w:rPr>
                <w:rFonts w:ascii="Arial" w:hAnsi="Arial" w:cs="Arial"/>
                <w:sz w:val="18"/>
                <w:szCs w:val="18"/>
                <w:lang w:val="en-GB"/>
              </w:rPr>
              <w:t>2024</w:t>
            </w:r>
            <w:r w:rsidR="00851EBB">
              <w:rPr>
                <w:rFonts w:ascii="Arial" w:hAnsi="Arial" w:cs="Arial"/>
                <w:sz w:val="18"/>
                <w:szCs w:val="18"/>
                <w:lang w:val="en-GB"/>
              </w:rPr>
              <w:t xml:space="preserve"> at 3:00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429CDCC3" w:rsidR="00D73BF7" w:rsidRPr="001F6758" w:rsidRDefault="00E474BF" w:rsidP="009A0C3C">
            <w:pPr>
              <w:rPr>
                <w:rFonts w:ascii="Arial" w:hAnsi="Arial" w:cs="Arial"/>
                <w:sz w:val="18"/>
                <w:szCs w:val="18"/>
                <w:lang w:val="en-GB"/>
              </w:rPr>
            </w:pPr>
            <w:r>
              <w:rPr>
                <w:rFonts w:ascii="Arial" w:hAnsi="Arial" w:cs="Arial"/>
                <w:sz w:val="18"/>
                <w:szCs w:val="18"/>
                <w:lang w:val="en-GB"/>
              </w:rPr>
              <w:t>Afghan Trust Development Service Organization (ATDSO)</w:t>
            </w:r>
          </w:p>
          <w:p w14:paraId="23F483B5" w14:textId="77777777" w:rsidR="00D73BF7" w:rsidRPr="001F6758" w:rsidRDefault="00D73BF7" w:rsidP="009A0C3C">
            <w:pPr>
              <w:rPr>
                <w:rFonts w:ascii="Arial" w:hAnsi="Arial" w:cs="Arial"/>
                <w:sz w:val="18"/>
                <w:szCs w:val="18"/>
                <w:lang w:val="en-GB"/>
              </w:rPr>
            </w:pPr>
          </w:p>
          <w:p w14:paraId="766D6DD3" w14:textId="19315AD1" w:rsidR="00467C2D" w:rsidRDefault="00D73BF7" w:rsidP="00467C2D">
            <w:pPr>
              <w:rPr>
                <w:rFonts w:ascii="Arial" w:hAnsi="Arial" w:cs="Arial"/>
                <w:sz w:val="18"/>
                <w:szCs w:val="18"/>
                <w:lang w:val="en-GB"/>
              </w:rPr>
            </w:pPr>
            <w:r w:rsidRPr="001F6758">
              <w:rPr>
                <w:rFonts w:ascii="Arial" w:hAnsi="Arial" w:cs="Arial"/>
                <w:sz w:val="18"/>
                <w:szCs w:val="18"/>
                <w:lang w:val="en-GB"/>
              </w:rPr>
              <w:t>Contact person:</w:t>
            </w:r>
            <w:r w:rsidR="00A439BB">
              <w:rPr>
                <w:rFonts w:ascii="Arial" w:hAnsi="Arial" w:cs="Arial"/>
                <w:sz w:val="18"/>
                <w:szCs w:val="18"/>
                <w:lang w:val="en-GB"/>
              </w:rPr>
              <w:t xml:space="preserve"> 0767708085</w:t>
            </w:r>
          </w:p>
          <w:p w14:paraId="358A8463" w14:textId="77777777" w:rsidR="00E474BF" w:rsidRDefault="00E474BF" w:rsidP="00467C2D">
            <w:pPr>
              <w:rPr>
                <w:rFonts w:ascii="Arial" w:hAnsi="Arial" w:cs="Arial"/>
                <w:sz w:val="18"/>
                <w:szCs w:val="18"/>
                <w:lang w:val="en-GB"/>
              </w:rPr>
            </w:pPr>
          </w:p>
          <w:p w14:paraId="16484A2D" w14:textId="77777777" w:rsidR="00E474BF" w:rsidRDefault="00E474BF" w:rsidP="00467C2D">
            <w:pPr>
              <w:rPr>
                <w:rFonts w:ascii="Arial" w:hAnsi="Arial" w:cs="Arial"/>
                <w:sz w:val="18"/>
                <w:szCs w:val="18"/>
                <w:lang w:val="en-GB"/>
              </w:rPr>
            </w:pPr>
          </w:p>
          <w:p w14:paraId="2389CD8B" w14:textId="310B7FA2" w:rsidR="00D73BF7" w:rsidRPr="008D1FD2" w:rsidRDefault="00B10C78" w:rsidP="00E474BF">
            <w:pPr>
              <w:spacing w:line="218" w:lineRule="auto"/>
              <w:ind w:right="300"/>
              <w:jc w:val="both"/>
              <w:rPr>
                <w:rFonts w:ascii="Arial" w:hAnsi="Arial" w:cs="Arial"/>
                <w:sz w:val="18"/>
                <w:szCs w:val="18"/>
                <w:lang w:val="en-GB"/>
              </w:rPr>
            </w:pPr>
            <w:r w:rsidRPr="008D1FD2">
              <w:rPr>
                <w:rFonts w:ascii="Arial" w:hAnsi="Arial" w:cs="Arial"/>
                <w:sz w:val="18"/>
                <w:szCs w:val="18"/>
                <w:lang w:val="en-GB"/>
              </w:rPr>
              <w:t xml:space="preserve">Add: </w:t>
            </w:r>
            <w:r w:rsidR="00E474BF">
              <w:rPr>
                <w:rFonts w:ascii="Arial" w:hAnsi="Arial" w:cs="Arial"/>
                <w:sz w:val="18"/>
                <w:szCs w:val="18"/>
                <w:lang w:val="en-GB"/>
              </w:rPr>
              <w:t xml:space="preserve">ATDSO </w:t>
            </w:r>
            <w:r w:rsidR="00E474BF" w:rsidRPr="00A20AE2">
              <w:rPr>
                <w:rFonts w:ascii="Arial" w:hAnsi="Arial" w:cs="Arial"/>
                <w:sz w:val="18"/>
                <w:szCs w:val="18"/>
                <w:lang w:val="en-GB"/>
              </w:rPr>
              <w:t>main</w:t>
            </w:r>
            <w:r w:rsidR="00A20AE2" w:rsidRPr="00A20AE2">
              <w:rPr>
                <w:rFonts w:ascii="Arial" w:hAnsi="Arial" w:cs="Arial"/>
                <w:sz w:val="18"/>
                <w:szCs w:val="18"/>
                <w:lang w:val="en-GB"/>
              </w:rPr>
              <w:t xml:space="preserve"> Office, </w:t>
            </w:r>
            <w:r w:rsidR="00E474BF">
              <w:rPr>
                <w:rFonts w:ascii="Arial" w:hAnsi="Arial" w:cs="Arial"/>
                <w:sz w:val="18"/>
                <w:szCs w:val="18"/>
                <w:lang w:val="en-GB"/>
              </w:rPr>
              <w:t>House#24 Darulaman Road</w:t>
            </w:r>
            <w:r w:rsidR="00A20AE2" w:rsidRPr="00A20AE2">
              <w:rPr>
                <w:rFonts w:ascii="Arial" w:hAnsi="Arial" w:cs="Arial"/>
                <w:sz w:val="18"/>
                <w:szCs w:val="18"/>
                <w:lang w:val="en-GB"/>
              </w:rPr>
              <w:t xml:space="preserve">, Ayub Khan </w:t>
            </w:r>
            <w:r w:rsidR="00E474BF" w:rsidRPr="00A20AE2">
              <w:rPr>
                <w:rFonts w:ascii="Arial" w:hAnsi="Arial" w:cs="Arial"/>
                <w:sz w:val="18"/>
                <w:szCs w:val="18"/>
                <w:lang w:val="en-GB"/>
              </w:rPr>
              <w:t>Mina,</w:t>
            </w:r>
            <w:r w:rsidR="00E474BF">
              <w:rPr>
                <w:rFonts w:ascii="Arial" w:hAnsi="Arial" w:cs="Arial"/>
                <w:sz w:val="18"/>
                <w:szCs w:val="18"/>
                <w:lang w:val="en-GB"/>
              </w:rPr>
              <w:t xml:space="preserve"> District 7-Kabul Afghanistan.</w:t>
            </w: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3648EC1E"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E474BF">
              <w:rPr>
                <w:rFonts w:ascii="Arial" w:hAnsi="Arial" w:cs="Arial"/>
                <w:b/>
                <w:sz w:val="18"/>
                <w:szCs w:val="16"/>
                <w:lang w:val="en-GB"/>
              </w:rPr>
              <w:t>Afghan Trust Development Service Organization (ATDSO)</w:t>
            </w:r>
            <w:r w:rsidR="003C3BE7">
              <w:rPr>
                <w:rFonts w:ascii="Arial" w:hAnsi="Arial" w:cs="Arial"/>
                <w:b/>
                <w:sz w:val="18"/>
                <w:szCs w:val="16"/>
                <w:lang w:val="en-GB"/>
              </w:rPr>
              <w:t xml:space="preserve">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08E58298" w:rsidR="008B7ED3" w:rsidRDefault="00E474BF" w:rsidP="00D73BF7">
      <w:pPr>
        <w:rPr>
          <w:rFonts w:ascii="Arial" w:hAnsi="Arial" w:cs="Arial"/>
          <w:b/>
          <w:sz w:val="22"/>
          <w:szCs w:val="22"/>
          <w:lang w:val="en-GB"/>
        </w:rPr>
      </w:pPr>
      <w:r>
        <w:rPr>
          <w:rFonts w:ascii="Arial" w:hAnsi="Arial" w:cs="Arial"/>
          <w:b/>
          <w:sz w:val="22"/>
          <w:szCs w:val="14"/>
          <w:lang w:val="en-GB"/>
        </w:rPr>
        <w:t>Afghan Trust Development Service Organization (ATDSO)</w:t>
      </w:r>
      <w:r w:rsidR="008B7ED3"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008B7ED3" w:rsidRPr="004F40AA">
        <w:rPr>
          <w:rFonts w:ascii="Arial" w:hAnsi="Arial" w:cs="Arial"/>
          <w:b/>
          <w:sz w:val="22"/>
          <w:szCs w:val="14"/>
          <w:lang w:val="en-GB"/>
        </w:rPr>
        <w:t xml:space="preserve"> </w:t>
      </w:r>
      <w:r w:rsidR="008B7ED3" w:rsidRPr="004F40AA">
        <w:rPr>
          <w:rFonts w:ascii="Arial" w:hAnsi="Arial" w:cs="Arial"/>
          <w:b/>
          <w:sz w:val="22"/>
          <w:szCs w:val="22"/>
          <w:lang w:val="en-GB"/>
        </w:rPr>
        <w:t>Invites</w:t>
      </w:r>
      <w:r w:rsidR="008B7ED3"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008B7ED3"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008B7ED3" w:rsidRPr="001530EB">
        <w:rPr>
          <w:rFonts w:ascii="Arial" w:hAnsi="Arial" w:cs="Arial"/>
          <w:b/>
          <w:sz w:val="22"/>
          <w:szCs w:val="22"/>
          <w:lang w:val="en-GB"/>
        </w:rPr>
        <w:t xml:space="preserve"> Quotation </w:t>
      </w:r>
    </w:p>
    <w:p w14:paraId="595B812F" w14:textId="1C024E63" w:rsidR="00D73BF7" w:rsidRDefault="008B7ED3" w:rsidP="00D73BF7">
      <w:pPr>
        <w:rPr>
          <w:rFonts w:ascii="Arial" w:hAnsi="Arial" w:cs="Arial"/>
          <w:b/>
          <w:sz w:val="22"/>
          <w:szCs w:val="22"/>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1F85F253" w14:textId="77777777" w:rsidR="004730B0" w:rsidRPr="001530EB" w:rsidRDefault="004730B0" w:rsidP="00D73BF7">
      <w:pPr>
        <w:rPr>
          <w:rFonts w:ascii="Arial" w:hAnsi="Arial" w:cs="Arial"/>
          <w:b/>
          <w:caps/>
          <w:sz w:val="18"/>
          <w:szCs w:val="18"/>
          <w:lang w:val="en-GB"/>
        </w:rPr>
      </w:pPr>
    </w:p>
    <w:p w14:paraId="2677D59F" w14:textId="77777777" w:rsidR="00D73BF7" w:rsidRPr="001F6758" w:rsidRDefault="00D73BF7" w:rsidP="00D73BF7">
      <w:pPr>
        <w:rPr>
          <w:rFonts w:ascii="Arial" w:hAnsi="Arial" w:cs="Arial"/>
          <w:sz w:val="20"/>
          <w:szCs w:val="20"/>
          <w:lang w:val="en-GB"/>
        </w:rPr>
      </w:pPr>
    </w:p>
    <w:tbl>
      <w:tblPr>
        <w:tblW w:w="10124" w:type="dxa"/>
        <w:tblLook w:val="04A0" w:firstRow="1" w:lastRow="0" w:firstColumn="1" w:lastColumn="0" w:noHBand="0" w:noVBand="1"/>
      </w:tblPr>
      <w:tblGrid>
        <w:gridCol w:w="774"/>
        <w:gridCol w:w="2404"/>
        <w:gridCol w:w="2384"/>
        <w:gridCol w:w="2014"/>
        <w:gridCol w:w="2548"/>
      </w:tblGrid>
      <w:tr w:rsidR="004730B0" w14:paraId="2EAC6B83" w14:textId="77777777" w:rsidTr="00AC1002">
        <w:trPr>
          <w:trHeight w:val="481"/>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D296" w14:textId="77777777" w:rsidR="004730B0" w:rsidRDefault="004730B0">
            <w:pPr>
              <w:jc w:val="center"/>
              <w:rPr>
                <w:rFonts w:ascii="Calibri" w:hAnsi="Calibri" w:cs="Calibri"/>
                <w:b/>
                <w:bCs/>
                <w:color w:val="000000"/>
                <w:lang w:eastAsia="en-US"/>
              </w:rPr>
            </w:pPr>
            <w:r>
              <w:rPr>
                <w:rFonts w:ascii="Calibri" w:hAnsi="Calibri" w:cs="Calibri"/>
                <w:b/>
                <w:bCs/>
                <w:color w:val="000000"/>
              </w:rPr>
              <w:t>S/NO</w:t>
            </w:r>
          </w:p>
        </w:tc>
        <w:tc>
          <w:tcPr>
            <w:tcW w:w="2404" w:type="dxa"/>
            <w:tcBorders>
              <w:top w:val="single" w:sz="4" w:space="0" w:color="auto"/>
              <w:left w:val="nil"/>
              <w:bottom w:val="single" w:sz="4" w:space="0" w:color="auto"/>
              <w:right w:val="single" w:sz="4" w:space="0" w:color="auto"/>
            </w:tcBorders>
            <w:shd w:val="clear" w:color="auto" w:fill="auto"/>
            <w:noWrap/>
            <w:vAlign w:val="bottom"/>
            <w:hideMark/>
          </w:tcPr>
          <w:p w14:paraId="281B97E4" w14:textId="77777777" w:rsidR="004730B0" w:rsidRDefault="004730B0">
            <w:pPr>
              <w:jc w:val="center"/>
              <w:rPr>
                <w:rFonts w:ascii="Calibri" w:hAnsi="Calibri" w:cs="Calibri"/>
                <w:b/>
                <w:bCs/>
                <w:color w:val="000000"/>
              </w:rPr>
            </w:pPr>
            <w:r>
              <w:rPr>
                <w:rFonts w:ascii="Calibri" w:hAnsi="Calibri" w:cs="Calibri"/>
                <w:b/>
                <w:bCs/>
                <w:color w:val="000000"/>
              </w:rPr>
              <w:t xml:space="preserve">Description </w:t>
            </w:r>
          </w:p>
        </w:tc>
        <w:tc>
          <w:tcPr>
            <w:tcW w:w="2384" w:type="dxa"/>
            <w:tcBorders>
              <w:top w:val="single" w:sz="4" w:space="0" w:color="auto"/>
              <w:left w:val="nil"/>
              <w:bottom w:val="single" w:sz="4" w:space="0" w:color="auto"/>
              <w:right w:val="single" w:sz="4" w:space="0" w:color="auto"/>
            </w:tcBorders>
            <w:shd w:val="clear" w:color="auto" w:fill="auto"/>
            <w:noWrap/>
            <w:vAlign w:val="bottom"/>
            <w:hideMark/>
          </w:tcPr>
          <w:p w14:paraId="459EBFAC" w14:textId="77777777" w:rsidR="004730B0" w:rsidRDefault="004730B0">
            <w:pPr>
              <w:jc w:val="center"/>
              <w:rPr>
                <w:rFonts w:ascii="Calibri" w:hAnsi="Calibri" w:cs="Calibri"/>
                <w:b/>
                <w:bCs/>
                <w:color w:val="000000"/>
              </w:rPr>
            </w:pPr>
            <w:r>
              <w:rPr>
                <w:rFonts w:ascii="Calibri" w:hAnsi="Calibri" w:cs="Calibri"/>
                <w:b/>
                <w:bCs/>
                <w:color w:val="000000"/>
              </w:rPr>
              <w:t xml:space="preserve">Quantity </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762C0C03" w14:textId="77777777" w:rsidR="004730B0" w:rsidRDefault="004730B0">
            <w:pPr>
              <w:jc w:val="center"/>
              <w:rPr>
                <w:rFonts w:ascii="Calibri" w:hAnsi="Calibri" w:cs="Calibri"/>
                <w:b/>
                <w:bCs/>
                <w:color w:val="000000"/>
              </w:rPr>
            </w:pPr>
            <w:r>
              <w:rPr>
                <w:rFonts w:ascii="Calibri" w:hAnsi="Calibri" w:cs="Calibri"/>
                <w:b/>
                <w:bCs/>
                <w:color w:val="000000"/>
              </w:rPr>
              <w:t xml:space="preserve">Unit Cost </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12D5C9D3" w14:textId="77777777" w:rsidR="004730B0" w:rsidRDefault="004730B0">
            <w:pPr>
              <w:jc w:val="center"/>
              <w:rPr>
                <w:rFonts w:ascii="Calibri" w:hAnsi="Calibri" w:cs="Calibri"/>
                <w:b/>
                <w:bCs/>
                <w:color w:val="000000"/>
              </w:rPr>
            </w:pPr>
            <w:r>
              <w:rPr>
                <w:rFonts w:ascii="Calibri" w:hAnsi="Calibri" w:cs="Calibri"/>
                <w:b/>
                <w:bCs/>
                <w:color w:val="000000"/>
              </w:rPr>
              <w:t xml:space="preserve">Total Cost </w:t>
            </w:r>
          </w:p>
        </w:tc>
      </w:tr>
      <w:tr w:rsidR="004730B0" w14:paraId="17A3847C" w14:textId="77777777" w:rsidTr="00AC1002">
        <w:trPr>
          <w:trHeight w:val="481"/>
        </w:trPr>
        <w:tc>
          <w:tcPr>
            <w:tcW w:w="774" w:type="dxa"/>
            <w:tcBorders>
              <w:top w:val="nil"/>
              <w:left w:val="single" w:sz="4" w:space="0" w:color="auto"/>
              <w:bottom w:val="single" w:sz="4" w:space="0" w:color="auto"/>
              <w:right w:val="single" w:sz="4" w:space="0" w:color="auto"/>
            </w:tcBorders>
            <w:shd w:val="clear" w:color="auto" w:fill="auto"/>
            <w:noWrap/>
            <w:vAlign w:val="bottom"/>
            <w:hideMark/>
          </w:tcPr>
          <w:p w14:paraId="27A53B7C" w14:textId="77777777" w:rsidR="004730B0" w:rsidRDefault="004730B0">
            <w:pPr>
              <w:jc w:val="center"/>
              <w:rPr>
                <w:rFonts w:ascii="Calibri" w:hAnsi="Calibri" w:cs="Calibri"/>
                <w:color w:val="000000"/>
              </w:rPr>
            </w:pPr>
            <w:r>
              <w:rPr>
                <w:rFonts w:ascii="Calibri" w:hAnsi="Calibri" w:cs="Calibri"/>
                <w:color w:val="000000"/>
              </w:rPr>
              <w:t>1</w:t>
            </w:r>
          </w:p>
        </w:tc>
        <w:tc>
          <w:tcPr>
            <w:tcW w:w="2404" w:type="dxa"/>
            <w:tcBorders>
              <w:top w:val="nil"/>
              <w:left w:val="nil"/>
              <w:bottom w:val="single" w:sz="4" w:space="0" w:color="auto"/>
              <w:right w:val="single" w:sz="4" w:space="0" w:color="auto"/>
            </w:tcBorders>
            <w:shd w:val="clear" w:color="auto" w:fill="auto"/>
            <w:noWrap/>
            <w:vAlign w:val="bottom"/>
            <w:hideMark/>
          </w:tcPr>
          <w:p w14:paraId="08E7D50C" w14:textId="16DF2B23" w:rsidR="004730B0" w:rsidRPr="0086195A" w:rsidRDefault="0086195A" w:rsidP="0086195A">
            <w:pPr>
              <w:jc w:val="center"/>
              <w:rPr>
                <w:rFonts w:ascii="Calibri" w:hAnsi="Calibri" w:cs="Calibri"/>
                <w:color w:val="000000"/>
              </w:rPr>
            </w:pPr>
            <w:r w:rsidRPr="0086195A">
              <w:rPr>
                <w:rFonts w:ascii="Arial" w:hAnsi="Arial" w:cs="Arial"/>
                <w:sz w:val="20"/>
                <w:szCs w:val="20"/>
                <w:lang w:val="en-GB"/>
              </w:rPr>
              <w:t xml:space="preserve">Corolla 1996 </w:t>
            </w:r>
            <w:r>
              <w:rPr>
                <w:rFonts w:ascii="Arial" w:hAnsi="Arial" w:cs="Arial"/>
                <w:sz w:val="20"/>
                <w:szCs w:val="20"/>
                <w:lang w:val="en-GB"/>
              </w:rPr>
              <w:t xml:space="preserve">Rental </w:t>
            </w:r>
            <w:r w:rsidRPr="0086195A">
              <w:rPr>
                <w:rFonts w:ascii="Arial" w:hAnsi="Arial" w:cs="Arial"/>
                <w:sz w:val="20"/>
                <w:szCs w:val="20"/>
                <w:lang w:val="en-GB"/>
              </w:rPr>
              <w:t>Vehicle for Bamyan Field Office staff including fuel and maintenance</w:t>
            </w:r>
          </w:p>
        </w:tc>
        <w:tc>
          <w:tcPr>
            <w:tcW w:w="2384" w:type="dxa"/>
            <w:tcBorders>
              <w:top w:val="nil"/>
              <w:left w:val="nil"/>
              <w:bottom w:val="single" w:sz="4" w:space="0" w:color="auto"/>
              <w:right w:val="single" w:sz="4" w:space="0" w:color="auto"/>
            </w:tcBorders>
            <w:shd w:val="clear" w:color="auto" w:fill="auto"/>
            <w:noWrap/>
            <w:vAlign w:val="bottom"/>
            <w:hideMark/>
          </w:tcPr>
          <w:p w14:paraId="40E4EE66" w14:textId="4A6FFEBA" w:rsidR="004730B0" w:rsidRPr="0086195A" w:rsidRDefault="0086195A" w:rsidP="0086195A">
            <w:pPr>
              <w:jc w:val="center"/>
              <w:rPr>
                <w:rFonts w:ascii="Calibri" w:hAnsi="Calibri" w:cs="Calibri"/>
                <w:color w:val="000000"/>
              </w:rPr>
            </w:pPr>
            <w:r w:rsidRPr="0086195A">
              <w:rPr>
                <w:rFonts w:ascii="Calibri" w:hAnsi="Calibri" w:cs="Calibri"/>
                <w:color w:val="000000"/>
              </w:rPr>
              <w:t>6 Months</w:t>
            </w:r>
          </w:p>
        </w:tc>
        <w:tc>
          <w:tcPr>
            <w:tcW w:w="2014" w:type="dxa"/>
            <w:tcBorders>
              <w:top w:val="nil"/>
              <w:left w:val="nil"/>
              <w:bottom w:val="single" w:sz="4" w:space="0" w:color="auto"/>
              <w:right w:val="single" w:sz="4" w:space="0" w:color="auto"/>
            </w:tcBorders>
            <w:shd w:val="clear" w:color="auto" w:fill="auto"/>
            <w:noWrap/>
            <w:vAlign w:val="bottom"/>
            <w:hideMark/>
          </w:tcPr>
          <w:p w14:paraId="299A8C02" w14:textId="77777777" w:rsidR="004730B0" w:rsidRDefault="004730B0">
            <w:pPr>
              <w:rPr>
                <w:rFonts w:ascii="Calibri" w:hAnsi="Calibri" w:cs="Calibri"/>
                <w:color w:val="000000"/>
              </w:rPr>
            </w:pPr>
            <w:r>
              <w:rPr>
                <w:rFonts w:ascii="Calibri" w:hAnsi="Calibri" w:cs="Calibri"/>
                <w:color w:val="000000"/>
              </w:rPr>
              <w:t> </w:t>
            </w:r>
          </w:p>
        </w:tc>
        <w:tc>
          <w:tcPr>
            <w:tcW w:w="2548" w:type="dxa"/>
            <w:tcBorders>
              <w:top w:val="nil"/>
              <w:left w:val="nil"/>
              <w:bottom w:val="single" w:sz="4" w:space="0" w:color="auto"/>
              <w:right w:val="single" w:sz="4" w:space="0" w:color="auto"/>
            </w:tcBorders>
            <w:shd w:val="clear" w:color="auto" w:fill="auto"/>
            <w:noWrap/>
            <w:vAlign w:val="bottom"/>
            <w:hideMark/>
          </w:tcPr>
          <w:p w14:paraId="28F9F11C" w14:textId="77777777" w:rsidR="004730B0" w:rsidRDefault="004730B0">
            <w:pPr>
              <w:rPr>
                <w:rFonts w:ascii="Calibri" w:hAnsi="Calibri" w:cs="Calibri"/>
                <w:color w:val="000000"/>
              </w:rPr>
            </w:pPr>
            <w:r>
              <w:rPr>
                <w:rFonts w:ascii="Calibri" w:hAnsi="Calibri" w:cs="Calibri"/>
                <w:color w:val="000000"/>
              </w:rPr>
              <w:t> </w:t>
            </w:r>
          </w:p>
        </w:tc>
      </w:tr>
    </w:tbl>
    <w:p w14:paraId="722C88EB" w14:textId="77777777" w:rsidR="00AC1002" w:rsidRDefault="00AC1002" w:rsidP="00D73BF7">
      <w:pPr>
        <w:pStyle w:val="Heading2"/>
        <w:jc w:val="center"/>
        <w:rPr>
          <w:sz w:val="24"/>
        </w:rPr>
      </w:pPr>
    </w:p>
    <w:p w14:paraId="318D8281" w14:textId="77777777" w:rsidR="00AC1002" w:rsidRDefault="00AC1002" w:rsidP="00D73BF7">
      <w:pPr>
        <w:pStyle w:val="Heading2"/>
        <w:jc w:val="center"/>
        <w:rPr>
          <w:sz w:val="24"/>
        </w:rPr>
      </w:pPr>
    </w:p>
    <w:p w14:paraId="1CD44E54" w14:textId="77777777" w:rsidR="00AC1002" w:rsidRDefault="00AC1002" w:rsidP="00D73BF7">
      <w:pPr>
        <w:pStyle w:val="Heading2"/>
        <w:jc w:val="center"/>
        <w:rPr>
          <w:sz w:val="24"/>
        </w:rPr>
      </w:pPr>
    </w:p>
    <w:p w14:paraId="17CDC097" w14:textId="77777777" w:rsidR="00AC1002" w:rsidRDefault="00AC1002" w:rsidP="00D73BF7">
      <w:pPr>
        <w:pStyle w:val="Heading2"/>
        <w:jc w:val="center"/>
        <w:rPr>
          <w:sz w:val="24"/>
        </w:rPr>
      </w:pPr>
    </w:p>
    <w:p w14:paraId="4B620CB0" w14:textId="77777777" w:rsidR="00AC1002" w:rsidRDefault="00AC1002" w:rsidP="00D73BF7">
      <w:pPr>
        <w:pStyle w:val="Heading2"/>
        <w:jc w:val="center"/>
        <w:rPr>
          <w:sz w:val="24"/>
        </w:rPr>
      </w:pPr>
    </w:p>
    <w:p w14:paraId="0B8D9FBF" w14:textId="77777777" w:rsidR="00AC1002" w:rsidRDefault="00AC1002" w:rsidP="00D73BF7">
      <w:pPr>
        <w:pStyle w:val="Heading2"/>
        <w:jc w:val="center"/>
        <w:rPr>
          <w:sz w:val="24"/>
        </w:rPr>
      </w:pPr>
    </w:p>
    <w:p w14:paraId="533613C3" w14:textId="77777777" w:rsidR="00AC1002" w:rsidRDefault="00AC1002" w:rsidP="00D73BF7">
      <w:pPr>
        <w:pStyle w:val="Heading2"/>
        <w:jc w:val="center"/>
        <w:rPr>
          <w:sz w:val="24"/>
        </w:rPr>
      </w:pPr>
    </w:p>
    <w:p w14:paraId="15E317E2" w14:textId="77777777"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6AC4166C"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lastRenderedPageBreak/>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E474BF">
        <w:rPr>
          <w:rFonts w:ascii="Arial" w:hAnsi="Arial" w:cs="Arial"/>
          <w:sz w:val="20"/>
          <w:szCs w:val="20"/>
          <w:lang w:val="en-GB"/>
        </w:rPr>
        <w:t xml:space="preserve">Afghan Trust Development Serivce Organization </w:t>
      </w:r>
      <w:r w:rsidR="00C43D3A">
        <w:rPr>
          <w:rFonts w:ascii="Arial" w:hAnsi="Arial" w:cs="Arial"/>
          <w:sz w:val="20"/>
          <w:szCs w:val="20"/>
          <w:lang w:val="en-GB"/>
        </w:rPr>
        <w:t xml:space="preserve"> (</w:t>
      </w:r>
      <w:r w:rsidR="00E474BF">
        <w:rPr>
          <w:rFonts w:ascii="Arial" w:hAnsi="Arial" w:cs="Arial"/>
          <w:sz w:val="20"/>
          <w:szCs w:val="20"/>
          <w:lang w:val="en-GB"/>
        </w:rPr>
        <w:t xml:space="preserve">ATDSO </w:t>
      </w:r>
      <w:r w:rsidR="00C43D3A">
        <w:rPr>
          <w:rFonts w:ascii="Arial" w:hAnsi="Arial" w:cs="Arial"/>
          <w:sz w:val="20"/>
          <w:szCs w:val="20"/>
          <w:lang w:val="en-GB"/>
        </w:rPr>
        <w:t>)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3DF06F53"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Organization </w:t>
      </w:r>
      <w:r w:rsidR="00CA1D5B" w:rsidRPr="00CA1D5B">
        <w:rPr>
          <w:rFonts w:ascii="Arial" w:hAnsi="Arial" w:cs="Arial"/>
          <w:sz w:val="20"/>
          <w:szCs w:val="20"/>
          <w:lang w:val="en-GB"/>
        </w:rPr>
        <w:t xml:space="preserve"> (</w:t>
      </w:r>
      <w:r w:rsidR="00E474BF">
        <w:rPr>
          <w:rFonts w:ascii="Arial" w:hAnsi="Arial" w:cs="Arial"/>
          <w:sz w:val="20"/>
          <w:szCs w:val="20"/>
          <w:lang w:val="en-GB"/>
        </w:rPr>
        <w:t xml:space="preserve">ATDSO </w:t>
      </w:r>
      <w:r w:rsidR="00CA1D5B" w:rsidRPr="00CA1D5B">
        <w:rPr>
          <w:rFonts w:ascii="Arial" w:hAnsi="Arial" w:cs="Arial"/>
          <w:sz w:val="20"/>
          <w:szCs w:val="20"/>
          <w:lang w:val="en-GB"/>
        </w:rPr>
        <w:t xml:space="preserve">)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59328231"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E474BF">
        <w:rPr>
          <w:rFonts w:ascii="Arial" w:hAnsi="Arial" w:cs="Arial"/>
          <w:sz w:val="20"/>
          <w:szCs w:val="20"/>
          <w:lang w:val="en-GB"/>
        </w:rPr>
        <w:t xml:space="preserve">Afghan Trust Development Serivce Organization </w:t>
      </w:r>
      <w:r w:rsidR="00312575" w:rsidRPr="00312575">
        <w:rPr>
          <w:rFonts w:ascii="Arial" w:hAnsi="Arial" w:cs="Arial"/>
          <w:sz w:val="20"/>
          <w:szCs w:val="20"/>
          <w:lang w:val="en-GB"/>
        </w:rPr>
        <w:t xml:space="preserve"> (</w:t>
      </w:r>
      <w:r w:rsidR="00E474BF">
        <w:rPr>
          <w:rFonts w:ascii="Arial" w:hAnsi="Arial" w:cs="Arial"/>
          <w:sz w:val="20"/>
          <w:szCs w:val="20"/>
          <w:lang w:val="en-GB"/>
        </w:rPr>
        <w:t xml:space="preserve">ATDSO </w:t>
      </w:r>
      <w:r w:rsidR="00312575" w:rsidRPr="00312575">
        <w:rPr>
          <w:rFonts w:ascii="Arial" w:hAnsi="Arial" w:cs="Arial"/>
          <w:sz w:val="20"/>
          <w:szCs w:val="20"/>
          <w:lang w:val="en-GB"/>
        </w:rPr>
        <w:t>)</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E474BF">
        <w:rPr>
          <w:rFonts w:ascii="Arial" w:hAnsi="Arial" w:cs="Arial"/>
          <w:sz w:val="20"/>
          <w:szCs w:val="20"/>
          <w:lang w:val="en-GB"/>
        </w:rPr>
        <w:t xml:space="preserve">Afghan Trust Development Serivce Organization </w:t>
      </w:r>
      <w:r w:rsidR="00312575" w:rsidRPr="00312575">
        <w:rPr>
          <w:rFonts w:ascii="Arial" w:hAnsi="Arial" w:cs="Arial"/>
          <w:sz w:val="20"/>
          <w:szCs w:val="20"/>
          <w:lang w:val="en-GB"/>
        </w:rPr>
        <w:t xml:space="preserve"> (</w:t>
      </w:r>
      <w:r w:rsidR="00E474BF">
        <w:rPr>
          <w:rFonts w:ascii="Arial" w:hAnsi="Arial" w:cs="Arial"/>
          <w:sz w:val="20"/>
          <w:szCs w:val="20"/>
          <w:lang w:val="en-GB"/>
        </w:rPr>
        <w:t xml:space="preserve">ATDSO </w:t>
      </w:r>
      <w:r w:rsidR="00312575" w:rsidRPr="00312575">
        <w:rPr>
          <w:rFonts w:ascii="Arial" w:hAnsi="Arial" w:cs="Arial"/>
          <w:sz w:val="20"/>
          <w:szCs w:val="20"/>
          <w:lang w:val="en-GB"/>
        </w:rPr>
        <w:t xml:space="preserve">)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41074863"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E474BF">
        <w:rPr>
          <w:rFonts w:ascii="Arial" w:hAnsi="Arial" w:cs="Arial"/>
          <w:sz w:val="20"/>
          <w:szCs w:val="20"/>
          <w:lang w:val="en-GB"/>
        </w:rPr>
        <w:t xml:space="preserve">Afghan Trust Development Serivce Organization </w:t>
      </w:r>
      <w:r w:rsidR="00385DAE" w:rsidRPr="00385DAE">
        <w:rPr>
          <w:rFonts w:ascii="Arial" w:hAnsi="Arial" w:cs="Arial"/>
          <w:sz w:val="20"/>
          <w:szCs w:val="20"/>
          <w:lang w:val="en-GB"/>
        </w:rPr>
        <w:t xml:space="preserve"> (</w:t>
      </w:r>
      <w:r w:rsidR="00E474BF">
        <w:rPr>
          <w:rFonts w:ascii="Arial" w:hAnsi="Arial" w:cs="Arial"/>
          <w:sz w:val="20"/>
          <w:szCs w:val="20"/>
          <w:lang w:val="en-GB"/>
        </w:rPr>
        <w:t xml:space="preserve">ATDSO </w:t>
      </w:r>
      <w:r w:rsidR="00385DAE" w:rsidRPr="00385DAE">
        <w:rPr>
          <w:rFonts w:ascii="Arial" w:hAnsi="Arial" w:cs="Arial"/>
          <w:sz w:val="20"/>
          <w:szCs w:val="20"/>
          <w:lang w:val="en-GB"/>
        </w:rPr>
        <w:t xml:space="preserve">)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39868652"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E474BF">
        <w:rPr>
          <w:rFonts w:ascii="Arial" w:hAnsi="Arial" w:cs="Arial"/>
          <w:sz w:val="20"/>
          <w:szCs w:val="20"/>
          <w:lang w:val="en-GB"/>
        </w:rPr>
        <w:t xml:space="preserve">Afghan Trust Development Serivce Organization </w:t>
      </w:r>
      <w:r w:rsidR="003441D0" w:rsidRPr="003441D0">
        <w:rPr>
          <w:rFonts w:ascii="Arial" w:hAnsi="Arial" w:cs="Arial"/>
          <w:sz w:val="20"/>
          <w:szCs w:val="20"/>
          <w:lang w:val="en-GB"/>
        </w:rPr>
        <w:t xml:space="preserve"> (</w:t>
      </w:r>
      <w:r w:rsidR="00E474BF">
        <w:rPr>
          <w:rFonts w:ascii="Arial" w:hAnsi="Arial" w:cs="Arial"/>
          <w:sz w:val="20"/>
          <w:szCs w:val="20"/>
          <w:lang w:val="en-GB"/>
        </w:rPr>
        <w:t xml:space="preserve">ATDSO </w:t>
      </w:r>
      <w:r w:rsidR="003441D0" w:rsidRPr="003441D0">
        <w:rPr>
          <w:rFonts w:ascii="Arial" w:hAnsi="Arial" w:cs="Arial"/>
          <w:sz w:val="20"/>
          <w:szCs w:val="20"/>
          <w:lang w:val="en-GB"/>
        </w:rPr>
        <w:t>)</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2EBFB493" w:rsidR="00D73BF7" w:rsidRPr="001F6758" w:rsidRDefault="007E34DB" w:rsidP="00A439BB">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w:t>
      </w:r>
      <w:r w:rsidR="00A439BB">
        <w:rPr>
          <w:rFonts w:ascii="Arial" w:hAnsi="Arial" w:cs="Arial"/>
          <w:sz w:val="20"/>
          <w:szCs w:val="20"/>
          <w:lang w:val="en-GB"/>
        </w:rPr>
        <w:t>Organization (ATDSO)</w:t>
      </w:r>
      <w:r w:rsidR="00A439BB" w:rsidRPr="001F6758">
        <w:rPr>
          <w:rFonts w:ascii="Arial" w:hAnsi="Arial" w:cs="Arial"/>
          <w:sz w:val="20"/>
          <w:szCs w:val="20"/>
          <w:lang w:val="en-GB"/>
        </w:rPr>
        <w:t xml:space="preserve"> as</w:t>
      </w:r>
      <w:r w:rsidR="00D73BF7" w:rsidRPr="001F6758">
        <w:rPr>
          <w:rFonts w:ascii="Arial" w:hAnsi="Arial" w:cs="Arial"/>
          <w:sz w:val="20"/>
          <w:szCs w:val="20"/>
          <w:lang w:val="en-GB"/>
        </w:rPr>
        <w:t xml:space="preserve">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4F07D390"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Organization </w:t>
      </w:r>
      <w:r w:rsidR="002727BE" w:rsidRPr="002727BE">
        <w:rPr>
          <w:rFonts w:ascii="Arial" w:hAnsi="Arial" w:cs="Arial"/>
          <w:sz w:val="20"/>
          <w:szCs w:val="20"/>
          <w:lang w:val="en-GB"/>
        </w:rPr>
        <w:t xml:space="preserve"> (</w:t>
      </w:r>
      <w:r w:rsidR="00E474BF">
        <w:rPr>
          <w:rFonts w:ascii="Arial" w:hAnsi="Arial" w:cs="Arial"/>
          <w:sz w:val="20"/>
          <w:szCs w:val="20"/>
          <w:lang w:val="en-GB"/>
        </w:rPr>
        <w:t xml:space="preserve">ATDSO </w:t>
      </w:r>
      <w:r w:rsidR="002727BE" w:rsidRPr="002727BE">
        <w:rPr>
          <w:rFonts w:ascii="Arial" w:hAnsi="Arial" w:cs="Arial"/>
          <w:sz w:val="20"/>
          <w:szCs w:val="20"/>
          <w:lang w:val="en-GB"/>
        </w:rPr>
        <w:t xml:space="preserve">) </w:t>
      </w:r>
      <w:r w:rsidR="00331F63">
        <w:rPr>
          <w:rFonts w:ascii="Arial" w:hAnsi="Arial" w:cs="Arial"/>
          <w:sz w:val="20"/>
          <w:szCs w:val="20"/>
          <w:lang w:val="en-GB"/>
        </w:rPr>
        <w:t>before.</w:t>
      </w:r>
    </w:p>
    <w:p w14:paraId="130DDFF2" w14:textId="621B4EC5" w:rsidR="00427B09" w:rsidRPr="00132EDF" w:rsidRDefault="007070AF" w:rsidP="00132EDF">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62B471CD" w14:textId="2B8D78D6"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Organization </w:t>
      </w:r>
      <w:r>
        <w:rPr>
          <w:rFonts w:ascii="Arial" w:hAnsi="Arial" w:cs="Arial"/>
          <w:sz w:val="20"/>
          <w:szCs w:val="20"/>
          <w:lang w:val="en-GB"/>
        </w:rPr>
        <w:t xml:space="preserve"> (</w:t>
      </w:r>
      <w:r w:rsidR="00E474BF">
        <w:rPr>
          <w:rFonts w:ascii="Arial" w:hAnsi="Arial" w:cs="Arial"/>
          <w:sz w:val="20"/>
          <w:szCs w:val="20"/>
          <w:lang w:val="en-GB"/>
        </w:rPr>
        <w:t xml:space="preserve">ATDSO </w:t>
      </w:r>
      <w:r>
        <w:rPr>
          <w:rFonts w:ascii="Arial" w:hAnsi="Arial" w:cs="Arial"/>
          <w:sz w:val="20"/>
          <w:szCs w:val="20"/>
          <w:lang w:val="en-GB"/>
        </w:rPr>
        <w:t>)</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FB3BA7B"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E474BF">
        <w:rPr>
          <w:rFonts w:ascii="Arial" w:hAnsi="Arial" w:cs="Arial"/>
          <w:sz w:val="20"/>
          <w:szCs w:val="20"/>
          <w:lang w:val="en-GB"/>
        </w:rPr>
        <w:t xml:space="preserve">Afghan Trust Development Serivce Organization </w:t>
      </w:r>
      <w:r w:rsidR="007538E0" w:rsidRPr="007538E0">
        <w:rPr>
          <w:rFonts w:ascii="Arial" w:hAnsi="Arial" w:cs="Arial"/>
          <w:sz w:val="20"/>
          <w:szCs w:val="20"/>
          <w:lang w:val="en-GB"/>
        </w:rPr>
        <w:t xml:space="preserve"> (</w:t>
      </w:r>
      <w:r w:rsidR="00E474BF">
        <w:rPr>
          <w:rFonts w:ascii="Arial" w:hAnsi="Arial" w:cs="Arial"/>
          <w:sz w:val="20"/>
          <w:szCs w:val="20"/>
          <w:lang w:val="en-GB"/>
        </w:rPr>
        <w:t xml:space="preserve">ATDSO </w:t>
      </w:r>
      <w:r w:rsidR="007538E0" w:rsidRPr="007538E0">
        <w:rPr>
          <w:rFonts w:ascii="Arial" w:hAnsi="Arial" w:cs="Arial"/>
          <w:sz w:val="20"/>
          <w:szCs w:val="20"/>
          <w:lang w:val="en-GB"/>
        </w:rPr>
        <w:t xml:space="preserve">)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2F4C2CFC"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Organization </w:t>
      </w:r>
      <w:r w:rsidR="00D0160A" w:rsidRPr="00D0160A">
        <w:rPr>
          <w:rFonts w:ascii="Arial" w:hAnsi="Arial" w:cs="Arial"/>
          <w:sz w:val="20"/>
          <w:szCs w:val="20"/>
          <w:lang w:val="en-GB"/>
        </w:rPr>
        <w:t xml:space="preserve"> (</w:t>
      </w:r>
      <w:r w:rsidR="00E474BF">
        <w:rPr>
          <w:rFonts w:ascii="Arial" w:hAnsi="Arial" w:cs="Arial"/>
          <w:sz w:val="20"/>
          <w:szCs w:val="20"/>
          <w:lang w:val="en-GB"/>
        </w:rPr>
        <w:t xml:space="preserve">ATDSO </w:t>
      </w:r>
      <w:r w:rsidR="00D0160A" w:rsidRPr="00D0160A">
        <w:rPr>
          <w:rFonts w:ascii="Arial" w:hAnsi="Arial" w:cs="Arial"/>
          <w:sz w:val="20"/>
          <w:szCs w:val="20"/>
          <w:lang w:val="en-GB"/>
        </w:rPr>
        <w:t xml:space="preserve">)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136DB0D6"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w:t>
      </w:r>
      <w:r w:rsidR="00A439BB">
        <w:rPr>
          <w:rFonts w:ascii="Arial" w:hAnsi="Arial" w:cs="Arial"/>
          <w:sz w:val="20"/>
          <w:szCs w:val="20"/>
          <w:lang w:val="en-GB"/>
        </w:rPr>
        <w:t xml:space="preserve">Organization </w:t>
      </w:r>
      <w:r w:rsidR="00A439BB" w:rsidRPr="006178BC">
        <w:rPr>
          <w:rFonts w:ascii="Arial" w:hAnsi="Arial" w:cs="Arial"/>
          <w:sz w:val="20"/>
          <w:szCs w:val="20"/>
          <w:lang w:val="en-GB"/>
        </w:rPr>
        <w:t>(</w:t>
      </w:r>
      <w:r w:rsidR="00E474BF">
        <w:rPr>
          <w:rFonts w:ascii="Arial" w:hAnsi="Arial" w:cs="Arial"/>
          <w:sz w:val="20"/>
          <w:szCs w:val="20"/>
          <w:lang w:val="en-GB"/>
        </w:rPr>
        <w:t xml:space="preserve">ATDSO </w:t>
      </w:r>
      <w:r w:rsidR="006178BC" w:rsidRPr="006178BC">
        <w:rPr>
          <w:rFonts w:ascii="Arial" w:hAnsi="Arial" w:cs="Arial"/>
          <w:sz w:val="20"/>
          <w:szCs w:val="20"/>
          <w:lang w:val="en-GB"/>
        </w:rPr>
        <w:t xml:space="preserve">)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136F4178"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w:t>
      </w:r>
      <w:r w:rsidR="00A439BB">
        <w:rPr>
          <w:rFonts w:ascii="Arial" w:hAnsi="Arial" w:cs="Arial"/>
          <w:sz w:val="20"/>
          <w:szCs w:val="20"/>
          <w:lang w:val="en-GB"/>
        </w:rPr>
        <w:t>Organization (ATDSO)</w:t>
      </w:r>
      <w:r w:rsidR="00A439BB" w:rsidRPr="001F6758">
        <w:rPr>
          <w:rFonts w:ascii="Arial" w:hAnsi="Arial" w:cs="Arial"/>
          <w:sz w:val="20"/>
          <w:szCs w:val="20"/>
          <w:lang w:val="en-GB"/>
        </w:rPr>
        <w:t xml:space="preserve"> will</w:t>
      </w:r>
      <w:r w:rsidRPr="001F6758">
        <w:rPr>
          <w:rFonts w:ascii="Arial" w:hAnsi="Arial" w:cs="Arial"/>
          <w:sz w:val="20"/>
          <w:szCs w:val="20"/>
          <w:lang w:val="en-GB"/>
        </w:rPr>
        <w:t xml:space="preserve">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CFC7388"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E474BF">
        <w:rPr>
          <w:rFonts w:ascii="Arial" w:hAnsi="Arial" w:cs="Arial"/>
          <w:sz w:val="20"/>
          <w:szCs w:val="20"/>
          <w:lang w:val="en-GB"/>
        </w:rPr>
        <w:t xml:space="preserve">Afghan Trust Development </w:t>
      </w:r>
      <w:r w:rsidR="00A439BB">
        <w:rPr>
          <w:rFonts w:ascii="Arial" w:hAnsi="Arial" w:cs="Arial"/>
          <w:sz w:val="20"/>
          <w:szCs w:val="20"/>
          <w:lang w:val="en-GB"/>
        </w:rPr>
        <w:t>service</w:t>
      </w:r>
      <w:r w:rsidR="00E474BF">
        <w:rPr>
          <w:rFonts w:ascii="Arial" w:hAnsi="Arial" w:cs="Arial"/>
          <w:sz w:val="20"/>
          <w:szCs w:val="20"/>
          <w:lang w:val="en-GB"/>
        </w:rPr>
        <w:t xml:space="preserve"> </w:t>
      </w:r>
      <w:r w:rsidR="00A439BB">
        <w:rPr>
          <w:rFonts w:ascii="Arial" w:hAnsi="Arial" w:cs="Arial"/>
          <w:sz w:val="20"/>
          <w:szCs w:val="20"/>
          <w:lang w:val="en-GB"/>
        </w:rPr>
        <w:t>Organization (ATDSO)</w:t>
      </w:r>
      <w:r w:rsidR="00A904B0">
        <w:rPr>
          <w:rFonts w:ascii="Arial" w:hAnsi="Arial" w:cs="Arial"/>
          <w:sz w:val="20"/>
          <w:szCs w:val="20"/>
          <w:lang w:val="en-GB"/>
        </w:rPr>
        <w:t xml:space="preserve">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67E7C157" w:rsidR="008D1FD2" w:rsidRDefault="00D73BF7" w:rsidP="00A439BB">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E474BF">
        <w:rPr>
          <w:rFonts w:ascii="Arial" w:hAnsi="Arial" w:cs="Arial"/>
          <w:sz w:val="20"/>
          <w:lang w:val="en-GB"/>
        </w:rPr>
        <w:t xml:space="preserve">Afghan Trust Development </w:t>
      </w:r>
      <w:r w:rsidR="00A439BB">
        <w:rPr>
          <w:rFonts w:ascii="Arial" w:hAnsi="Arial" w:cs="Arial"/>
          <w:sz w:val="20"/>
          <w:lang w:val="en-GB"/>
        </w:rPr>
        <w:t>service</w:t>
      </w:r>
      <w:r w:rsidR="00E474BF">
        <w:rPr>
          <w:rFonts w:ascii="Arial" w:hAnsi="Arial" w:cs="Arial"/>
          <w:sz w:val="20"/>
          <w:lang w:val="en-GB"/>
        </w:rPr>
        <w:t xml:space="preserve"> </w:t>
      </w:r>
      <w:r w:rsidR="00A439BB">
        <w:rPr>
          <w:rFonts w:ascii="Arial" w:hAnsi="Arial" w:cs="Arial"/>
          <w:sz w:val="20"/>
          <w:lang w:val="en-GB"/>
        </w:rPr>
        <w:t>Organization (ATDSO)</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58FCD887" w14:textId="77777777"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77777777"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180B21AE" w14:textId="18014279" w:rsidR="00405E5A" w:rsidRPr="00132EDF" w:rsidRDefault="00D73BF7" w:rsidP="00132EDF">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lastRenderedPageBreak/>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1F6758" w14:paraId="30D24AB2" w14:textId="77777777" w:rsidTr="00B45CEC">
        <w:trPr>
          <w:cantSplit/>
        </w:trPr>
        <w:tc>
          <w:tcPr>
            <w:tcW w:w="2875" w:type="dxa"/>
            <w:vMerge w:val="restart"/>
          </w:tcPr>
          <w:p w14:paraId="2EB5D8CF" w14:textId="77777777" w:rsidR="00151D89" w:rsidRPr="00845534" w:rsidRDefault="00845534" w:rsidP="00845534">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w:t>
            </w:r>
          </w:p>
        </w:tc>
        <w:tc>
          <w:tcPr>
            <w:tcW w:w="2320" w:type="dxa"/>
            <w:vMerge w:val="restart"/>
          </w:tcPr>
          <w:p w14:paraId="114B47F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Description</w:t>
            </w:r>
          </w:p>
        </w:tc>
        <w:tc>
          <w:tcPr>
            <w:tcW w:w="810" w:type="dxa"/>
            <w:vMerge w:val="restart"/>
          </w:tcPr>
          <w:p w14:paraId="1015264D" w14:textId="77777777" w:rsidR="00151D89" w:rsidRPr="00845534" w:rsidRDefault="00F0039D" w:rsidP="00845534">
            <w:pPr>
              <w:pStyle w:val="Heading1"/>
              <w:jc w:val="center"/>
            </w:pPr>
            <w:r w:rsidRPr="00845534">
              <w:t>Unit</w:t>
            </w:r>
          </w:p>
        </w:tc>
        <w:tc>
          <w:tcPr>
            <w:tcW w:w="1033" w:type="dxa"/>
            <w:vMerge w:val="restart"/>
          </w:tcPr>
          <w:p w14:paraId="166B21B4" w14:textId="77777777" w:rsidR="00151D89" w:rsidRPr="00845534" w:rsidRDefault="00F0039D"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Quantity</w:t>
            </w:r>
          </w:p>
        </w:tc>
        <w:tc>
          <w:tcPr>
            <w:tcW w:w="3037" w:type="dxa"/>
            <w:gridSpan w:val="2"/>
          </w:tcPr>
          <w:p w14:paraId="26F8C60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Currency</w:t>
            </w:r>
          </w:p>
        </w:tc>
      </w:tr>
      <w:tr w:rsidR="00151D89" w:rsidRPr="001F6758" w14:paraId="264368D5" w14:textId="77777777" w:rsidTr="00B45CEC">
        <w:trPr>
          <w:cantSplit/>
        </w:trPr>
        <w:tc>
          <w:tcPr>
            <w:tcW w:w="2875" w:type="dxa"/>
            <w:vMerge/>
          </w:tcPr>
          <w:p w14:paraId="0E885912"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2320" w:type="dxa"/>
            <w:vMerge/>
          </w:tcPr>
          <w:p w14:paraId="1FCDC92E"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810" w:type="dxa"/>
            <w:vMerge/>
          </w:tcPr>
          <w:p w14:paraId="34ABA1AF"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033" w:type="dxa"/>
            <w:vMerge/>
          </w:tcPr>
          <w:p w14:paraId="3766845A"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507" w:type="dxa"/>
          </w:tcPr>
          <w:p w14:paraId="72F03900"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Unit Price</w:t>
            </w:r>
          </w:p>
          <w:p w14:paraId="04C799B5"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AFN</w:t>
            </w:r>
          </w:p>
        </w:tc>
        <w:tc>
          <w:tcPr>
            <w:tcW w:w="1530" w:type="dxa"/>
          </w:tcPr>
          <w:p w14:paraId="78606D06"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Total Price AFN</w:t>
            </w:r>
          </w:p>
        </w:tc>
      </w:tr>
      <w:tr w:rsidR="002028A3" w:rsidRPr="001F6758" w14:paraId="7910F902" w14:textId="77777777" w:rsidTr="00800666">
        <w:trPr>
          <w:trHeight w:val="305"/>
        </w:trPr>
        <w:tc>
          <w:tcPr>
            <w:tcW w:w="2875" w:type="dxa"/>
          </w:tcPr>
          <w:p w14:paraId="03196B5B"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0138297A" w14:textId="77777777" w:rsidR="002028A3" w:rsidRDefault="002028A3" w:rsidP="002028A3">
            <w:pPr>
              <w:rPr>
                <w:rFonts w:ascii="Arial" w:hAnsi="Arial" w:cs="Arial"/>
                <w:sz w:val="20"/>
                <w:szCs w:val="20"/>
                <w:lang w:eastAsia="en-US"/>
              </w:rPr>
            </w:pPr>
          </w:p>
        </w:tc>
        <w:tc>
          <w:tcPr>
            <w:tcW w:w="810" w:type="dxa"/>
          </w:tcPr>
          <w:p w14:paraId="629BCF43" w14:textId="77777777" w:rsidR="002028A3" w:rsidRPr="00151D89" w:rsidRDefault="002028A3" w:rsidP="002028A3">
            <w:pPr>
              <w:jc w:val="center"/>
              <w:rPr>
                <w:rFonts w:ascii="Arial" w:hAnsi="Arial" w:cs="Arial"/>
                <w:sz w:val="20"/>
                <w:szCs w:val="20"/>
              </w:rPr>
            </w:pPr>
          </w:p>
        </w:tc>
        <w:tc>
          <w:tcPr>
            <w:tcW w:w="1033" w:type="dxa"/>
            <w:vAlign w:val="center"/>
          </w:tcPr>
          <w:p w14:paraId="0E6B390B" w14:textId="77777777" w:rsidR="002028A3" w:rsidRDefault="002028A3" w:rsidP="002028A3">
            <w:pPr>
              <w:jc w:val="right"/>
              <w:rPr>
                <w:rFonts w:ascii="Arial" w:hAnsi="Arial" w:cs="Arial"/>
                <w:sz w:val="20"/>
                <w:szCs w:val="20"/>
                <w:lang w:eastAsia="en-US"/>
              </w:rPr>
            </w:pPr>
          </w:p>
        </w:tc>
        <w:tc>
          <w:tcPr>
            <w:tcW w:w="1507" w:type="dxa"/>
          </w:tcPr>
          <w:p w14:paraId="42781D75"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150EEFC4"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59FFFCD7" w14:textId="77777777" w:rsidTr="00B45CEC">
        <w:tc>
          <w:tcPr>
            <w:tcW w:w="2875" w:type="dxa"/>
          </w:tcPr>
          <w:p w14:paraId="1B2DB485"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43731048" w14:textId="77777777" w:rsidR="002028A3" w:rsidRDefault="002028A3" w:rsidP="002028A3">
            <w:pPr>
              <w:rPr>
                <w:rFonts w:ascii="Arial" w:hAnsi="Arial" w:cs="Arial"/>
                <w:sz w:val="20"/>
                <w:szCs w:val="20"/>
              </w:rPr>
            </w:pPr>
          </w:p>
        </w:tc>
        <w:tc>
          <w:tcPr>
            <w:tcW w:w="810" w:type="dxa"/>
          </w:tcPr>
          <w:p w14:paraId="30447C50" w14:textId="77777777" w:rsidR="002028A3" w:rsidRDefault="002028A3" w:rsidP="002028A3">
            <w:pPr>
              <w:jc w:val="center"/>
            </w:pPr>
          </w:p>
        </w:tc>
        <w:tc>
          <w:tcPr>
            <w:tcW w:w="1033" w:type="dxa"/>
            <w:vAlign w:val="center"/>
          </w:tcPr>
          <w:p w14:paraId="4E61E0F4" w14:textId="77777777" w:rsidR="002028A3" w:rsidRDefault="002028A3" w:rsidP="002028A3">
            <w:pPr>
              <w:jc w:val="right"/>
              <w:rPr>
                <w:rFonts w:ascii="Arial" w:hAnsi="Arial" w:cs="Arial"/>
                <w:sz w:val="20"/>
                <w:szCs w:val="20"/>
              </w:rPr>
            </w:pPr>
          </w:p>
        </w:tc>
        <w:tc>
          <w:tcPr>
            <w:tcW w:w="1507" w:type="dxa"/>
          </w:tcPr>
          <w:p w14:paraId="1BFFCCF4"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3F667E17"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4C1B966C" w14:textId="77777777" w:rsidTr="00B45CEC">
        <w:tc>
          <w:tcPr>
            <w:tcW w:w="2875" w:type="dxa"/>
          </w:tcPr>
          <w:p w14:paraId="4C939EB1"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563BDD4B" w14:textId="77777777" w:rsidR="002028A3" w:rsidRDefault="002028A3" w:rsidP="002028A3">
            <w:pPr>
              <w:rPr>
                <w:rFonts w:ascii="Arial" w:hAnsi="Arial" w:cs="Arial"/>
                <w:sz w:val="20"/>
                <w:szCs w:val="20"/>
              </w:rPr>
            </w:pPr>
          </w:p>
        </w:tc>
        <w:tc>
          <w:tcPr>
            <w:tcW w:w="810" w:type="dxa"/>
          </w:tcPr>
          <w:p w14:paraId="51A55CCA" w14:textId="77777777" w:rsidR="002028A3" w:rsidRDefault="002028A3" w:rsidP="002028A3">
            <w:pPr>
              <w:jc w:val="center"/>
            </w:pPr>
          </w:p>
        </w:tc>
        <w:tc>
          <w:tcPr>
            <w:tcW w:w="1033" w:type="dxa"/>
            <w:vAlign w:val="center"/>
          </w:tcPr>
          <w:p w14:paraId="4FE5835B" w14:textId="77777777" w:rsidR="002028A3" w:rsidRDefault="002028A3" w:rsidP="002028A3">
            <w:pPr>
              <w:jc w:val="right"/>
              <w:rPr>
                <w:rFonts w:ascii="Arial" w:hAnsi="Arial" w:cs="Arial"/>
                <w:sz w:val="20"/>
                <w:szCs w:val="20"/>
              </w:rPr>
            </w:pPr>
          </w:p>
        </w:tc>
        <w:tc>
          <w:tcPr>
            <w:tcW w:w="1507" w:type="dxa"/>
          </w:tcPr>
          <w:p w14:paraId="32ED08F6"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4A7D831C"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59B8FE92" w14:textId="77777777" w:rsidTr="00B45CEC">
        <w:tc>
          <w:tcPr>
            <w:tcW w:w="2875" w:type="dxa"/>
          </w:tcPr>
          <w:p w14:paraId="5966917D"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4EE84399" w14:textId="77777777" w:rsidR="002028A3" w:rsidRDefault="002028A3" w:rsidP="002028A3">
            <w:pPr>
              <w:rPr>
                <w:rFonts w:ascii="Arial" w:hAnsi="Arial" w:cs="Arial"/>
                <w:sz w:val="20"/>
                <w:szCs w:val="20"/>
              </w:rPr>
            </w:pPr>
          </w:p>
        </w:tc>
        <w:tc>
          <w:tcPr>
            <w:tcW w:w="810" w:type="dxa"/>
          </w:tcPr>
          <w:p w14:paraId="3F762098" w14:textId="77777777" w:rsidR="002028A3" w:rsidRDefault="002028A3" w:rsidP="002028A3">
            <w:pPr>
              <w:jc w:val="center"/>
            </w:pPr>
          </w:p>
        </w:tc>
        <w:tc>
          <w:tcPr>
            <w:tcW w:w="1033" w:type="dxa"/>
            <w:vAlign w:val="center"/>
          </w:tcPr>
          <w:p w14:paraId="31CD4328" w14:textId="77777777" w:rsidR="002028A3" w:rsidRDefault="002028A3" w:rsidP="002028A3">
            <w:pPr>
              <w:jc w:val="right"/>
              <w:rPr>
                <w:rFonts w:ascii="Arial" w:hAnsi="Arial" w:cs="Arial"/>
                <w:sz w:val="20"/>
                <w:szCs w:val="20"/>
              </w:rPr>
            </w:pPr>
          </w:p>
        </w:tc>
        <w:tc>
          <w:tcPr>
            <w:tcW w:w="1507" w:type="dxa"/>
          </w:tcPr>
          <w:p w14:paraId="2A962A80"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5DE94997"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421CD308" w14:textId="77777777" w:rsidTr="00B45CEC">
        <w:tc>
          <w:tcPr>
            <w:tcW w:w="2875" w:type="dxa"/>
          </w:tcPr>
          <w:p w14:paraId="290B0347"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26898546" w14:textId="77777777" w:rsidR="002028A3" w:rsidRDefault="002028A3" w:rsidP="002028A3">
            <w:pPr>
              <w:rPr>
                <w:rFonts w:ascii="Arial" w:hAnsi="Arial" w:cs="Arial"/>
                <w:sz w:val="20"/>
                <w:szCs w:val="20"/>
              </w:rPr>
            </w:pPr>
          </w:p>
        </w:tc>
        <w:tc>
          <w:tcPr>
            <w:tcW w:w="810" w:type="dxa"/>
          </w:tcPr>
          <w:p w14:paraId="04CA970A" w14:textId="77777777" w:rsidR="002028A3" w:rsidRDefault="002028A3" w:rsidP="002028A3">
            <w:pPr>
              <w:jc w:val="center"/>
            </w:pPr>
          </w:p>
        </w:tc>
        <w:tc>
          <w:tcPr>
            <w:tcW w:w="1033" w:type="dxa"/>
            <w:vAlign w:val="center"/>
          </w:tcPr>
          <w:p w14:paraId="6B110E7B" w14:textId="77777777" w:rsidR="002028A3" w:rsidRDefault="002028A3" w:rsidP="002028A3">
            <w:pPr>
              <w:jc w:val="right"/>
              <w:rPr>
                <w:rFonts w:ascii="Arial" w:hAnsi="Arial" w:cs="Arial"/>
                <w:sz w:val="20"/>
                <w:szCs w:val="20"/>
              </w:rPr>
            </w:pPr>
          </w:p>
        </w:tc>
        <w:tc>
          <w:tcPr>
            <w:tcW w:w="1507" w:type="dxa"/>
          </w:tcPr>
          <w:p w14:paraId="08657933"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37E75E63"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38044B26" w14:textId="77777777" w:rsidTr="00B45CEC">
        <w:tc>
          <w:tcPr>
            <w:tcW w:w="2875" w:type="dxa"/>
          </w:tcPr>
          <w:p w14:paraId="66D8B64A"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22D633AA" w14:textId="77777777" w:rsidR="002028A3" w:rsidRDefault="002028A3" w:rsidP="002028A3">
            <w:pPr>
              <w:rPr>
                <w:rFonts w:ascii="Arial" w:hAnsi="Arial" w:cs="Arial"/>
                <w:sz w:val="20"/>
                <w:szCs w:val="20"/>
              </w:rPr>
            </w:pPr>
          </w:p>
        </w:tc>
        <w:tc>
          <w:tcPr>
            <w:tcW w:w="810" w:type="dxa"/>
          </w:tcPr>
          <w:p w14:paraId="0E88C120" w14:textId="77777777" w:rsidR="002028A3" w:rsidRDefault="002028A3" w:rsidP="002028A3">
            <w:pPr>
              <w:jc w:val="center"/>
            </w:pPr>
          </w:p>
        </w:tc>
        <w:tc>
          <w:tcPr>
            <w:tcW w:w="1033" w:type="dxa"/>
            <w:vAlign w:val="center"/>
          </w:tcPr>
          <w:p w14:paraId="2F659D3A" w14:textId="77777777" w:rsidR="002028A3" w:rsidRDefault="002028A3" w:rsidP="002028A3">
            <w:pPr>
              <w:jc w:val="right"/>
              <w:rPr>
                <w:rFonts w:ascii="Arial" w:hAnsi="Arial" w:cs="Arial"/>
                <w:sz w:val="20"/>
                <w:szCs w:val="20"/>
              </w:rPr>
            </w:pPr>
          </w:p>
        </w:tc>
        <w:tc>
          <w:tcPr>
            <w:tcW w:w="1507" w:type="dxa"/>
          </w:tcPr>
          <w:p w14:paraId="684D812D"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006183A7" w14:textId="77777777" w:rsidR="002028A3" w:rsidRPr="001F6758" w:rsidRDefault="002028A3" w:rsidP="002028A3">
            <w:pPr>
              <w:autoSpaceDE w:val="0"/>
              <w:autoSpaceDN w:val="0"/>
              <w:adjustRightInd w:val="0"/>
              <w:rPr>
                <w:rFonts w:ascii="Arial" w:hAnsi="Arial" w:cs="Arial"/>
                <w:b/>
                <w:sz w:val="20"/>
                <w:szCs w:val="20"/>
                <w:lang w:val="en-GB"/>
              </w:rPr>
            </w:pPr>
          </w:p>
        </w:tc>
      </w:tr>
      <w:tr w:rsidR="002028A3" w:rsidRPr="001F6758" w14:paraId="1EA164A2" w14:textId="77777777" w:rsidTr="00B45CEC">
        <w:tc>
          <w:tcPr>
            <w:tcW w:w="2875" w:type="dxa"/>
          </w:tcPr>
          <w:p w14:paraId="17C3D477" w14:textId="77777777" w:rsidR="002028A3" w:rsidRPr="00A538C4" w:rsidRDefault="002028A3" w:rsidP="002028A3">
            <w:pPr>
              <w:jc w:val="center"/>
              <w:rPr>
                <w:rFonts w:ascii="Arial" w:hAnsi="Arial" w:cs="Arial"/>
                <w:color w:val="000000" w:themeColor="text1"/>
                <w:sz w:val="20"/>
                <w:szCs w:val="20"/>
                <w:lang w:val="en-GB"/>
              </w:rPr>
            </w:pPr>
          </w:p>
        </w:tc>
        <w:tc>
          <w:tcPr>
            <w:tcW w:w="2320" w:type="dxa"/>
          </w:tcPr>
          <w:p w14:paraId="4EBA8B0F" w14:textId="77777777" w:rsidR="002028A3" w:rsidRDefault="002028A3" w:rsidP="002028A3">
            <w:pPr>
              <w:rPr>
                <w:rFonts w:ascii="Arial" w:hAnsi="Arial" w:cs="Arial"/>
                <w:sz w:val="20"/>
                <w:szCs w:val="20"/>
              </w:rPr>
            </w:pPr>
          </w:p>
        </w:tc>
        <w:tc>
          <w:tcPr>
            <w:tcW w:w="810" w:type="dxa"/>
          </w:tcPr>
          <w:p w14:paraId="65759045" w14:textId="77777777" w:rsidR="002028A3" w:rsidRDefault="002028A3" w:rsidP="002028A3">
            <w:pPr>
              <w:jc w:val="center"/>
            </w:pPr>
          </w:p>
        </w:tc>
        <w:tc>
          <w:tcPr>
            <w:tcW w:w="1033" w:type="dxa"/>
            <w:vAlign w:val="center"/>
          </w:tcPr>
          <w:p w14:paraId="6A2C8E64" w14:textId="77777777" w:rsidR="002028A3" w:rsidRDefault="002028A3" w:rsidP="002028A3">
            <w:pPr>
              <w:jc w:val="right"/>
              <w:rPr>
                <w:rFonts w:ascii="Arial" w:hAnsi="Arial" w:cs="Arial"/>
                <w:sz w:val="20"/>
                <w:szCs w:val="20"/>
              </w:rPr>
            </w:pPr>
          </w:p>
        </w:tc>
        <w:tc>
          <w:tcPr>
            <w:tcW w:w="1507" w:type="dxa"/>
          </w:tcPr>
          <w:p w14:paraId="4A5F7EAD" w14:textId="77777777" w:rsidR="002028A3" w:rsidRPr="00C251E1" w:rsidRDefault="002028A3" w:rsidP="002028A3">
            <w:pPr>
              <w:autoSpaceDE w:val="0"/>
              <w:autoSpaceDN w:val="0"/>
              <w:adjustRightInd w:val="0"/>
              <w:rPr>
                <w:rFonts w:ascii="Arial" w:hAnsi="Arial" w:cs="Arial"/>
                <w:b/>
                <w:sz w:val="20"/>
                <w:szCs w:val="20"/>
                <w:lang w:val="en-GB"/>
              </w:rPr>
            </w:pPr>
          </w:p>
        </w:tc>
        <w:tc>
          <w:tcPr>
            <w:tcW w:w="1530" w:type="dxa"/>
          </w:tcPr>
          <w:p w14:paraId="4C8B7F59" w14:textId="77777777" w:rsidR="002028A3" w:rsidRPr="001F6758" w:rsidRDefault="002028A3" w:rsidP="002028A3">
            <w:pPr>
              <w:autoSpaceDE w:val="0"/>
              <w:autoSpaceDN w:val="0"/>
              <w:adjustRightInd w:val="0"/>
              <w:rPr>
                <w:rFonts w:ascii="Arial" w:hAnsi="Arial" w:cs="Arial"/>
                <w:b/>
                <w:sz w:val="20"/>
                <w:szCs w:val="20"/>
                <w:lang w:val="en-GB"/>
              </w:rPr>
            </w:pPr>
          </w:p>
        </w:tc>
      </w:tr>
      <w:tr w:rsidR="003C572C" w:rsidRPr="001F6758" w14:paraId="191AF71A" w14:textId="77777777" w:rsidTr="00B45CEC">
        <w:tc>
          <w:tcPr>
            <w:tcW w:w="2875" w:type="dxa"/>
          </w:tcPr>
          <w:p w14:paraId="309E5286"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44D0B6F2" w14:textId="77777777" w:rsidR="003C572C" w:rsidRDefault="003C572C" w:rsidP="002028A3">
            <w:pPr>
              <w:rPr>
                <w:rFonts w:ascii="Arial" w:hAnsi="Arial" w:cs="Arial"/>
                <w:sz w:val="20"/>
                <w:szCs w:val="20"/>
              </w:rPr>
            </w:pPr>
          </w:p>
        </w:tc>
        <w:tc>
          <w:tcPr>
            <w:tcW w:w="810" w:type="dxa"/>
          </w:tcPr>
          <w:p w14:paraId="16073AB5" w14:textId="77777777" w:rsidR="003C572C" w:rsidRDefault="003C572C" w:rsidP="002028A3">
            <w:pPr>
              <w:jc w:val="center"/>
            </w:pPr>
          </w:p>
        </w:tc>
        <w:tc>
          <w:tcPr>
            <w:tcW w:w="1033" w:type="dxa"/>
            <w:vAlign w:val="center"/>
          </w:tcPr>
          <w:p w14:paraId="2E63EE99" w14:textId="77777777" w:rsidR="003C572C" w:rsidRDefault="003C572C" w:rsidP="002028A3">
            <w:pPr>
              <w:jc w:val="right"/>
              <w:rPr>
                <w:rFonts w:ascii="Arial" w:hAnsi="Arial" w:cs="Arial"/>
                <w:sz w:val="20"/>
                <w:szCs w:val="20"/>
              </w:rPr>
            </w:pPr>
          </w:p>
        </w:tc>
        <w:tc>
          <w:tcPr>
            <w:tcW w:w="1507" w:type="dxa"/>
          </w:tcPr>
          <w:p w14:paraId="4AC529F0"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08E6CB89"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224DC6CE" w14:textId="77777777" w:rsidTr="00B45CEC">
        <w:tc>
          <w:tcPr>
            <w:tcW w:w="2875" w:type="dxa"/>
          </w:tcPr>
          <w:p w14:paraId="3A8659FE"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4F372BEE" w14:textId="77777777" w:rsidR="003C572C" w:rsidRDefault="003C572C" w:rsidP="002028A3">
            <w:pPr>
              <w:rPr>
                <w:rFonts w:ascii="Arial" w:hAnsi="Arial" w:cs="Arial"/>
                <w:sz w:val="20"/>
                <w:szCs w:val="20"/>
              </w:rPr>
            </w:pPr>
          </w:p>
        </w:tc>
        <w:tc>
          <w:tcPr>
            <w:tcW w:w="810" w:type="dxa"/>
          </w:tcPr>
          <w:p w14:paraId="129D2E51" w14:textId="77777777" w:rsidR="003C572C" w:rsidRDefault="003C572C" w:rsidP="002028A3">
            <w:pPr>
              <w:jc w:val="center"/>
            </w:pPr>
          </w:p>
        </w:tc>
        <w:tc>
          <w:tcPr>
            <w:tcW w:w="1033" w:type="dxa"/>
            <w:vAlign w:val="center"/>
          </w:tcPr>
          <w:p w14:paraId="33069FA2" w14:textId="77777777" w:rsidR="003C572C" w:rsidRDefault="003C572C" w:rsidP="002028A3">
            <w:pPr>
              <w:jc w:val="right"/>
              <w:rPr>
                <w:rFonts w:ascii="Arial" w:hAnsi="Arial" w:cs="Arial"/>
                <w:sz w:val="20"/>
                <w:szCs w:val="20"/>
              </w:rPr>
            </w:pPr>
          </w:p>
        </w:tc>
        <w:tc>
          <w:tcPr>
            <w:tcW w:w="1507" w:type="dxa"/>
          </w:tcPr>
          <w:p w14:paraId="2026EB43"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101C21EA"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0EC19E6" w14:textId="77777777" w:rsidTr="00B45CEC">
        <w:tc>
          <w:tcPr>
            <w:tcW w:w="2875" w:type="dxa"/>
          </w:tcPr>
          <w:p w14:paraId="1CD09A8A"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09C56179" w14:textId="77777777" w:rsidR="003C572C" w:rsidRDefault="003C572C" w:rsidP="002028A3">
            <w:pPr>
              <w:rPr>
                <w:rFonts w:ascii="Arial" w:hAnsi="Arial" w:cs="Arial"/>
                <w:sz w:val="20"/>
                <w:szCs w:val="20"/>
              </w:rPr>
            </w:pPr>
          </w:p>
        </w:tc>
        <w:tc>
          <w:tcPr>
            <w:tcW w:w="810" w:type="dxa"/>
          </w:tcPr>
          <w:p w14:paraId="7439216A" w14:textId="77777777" w:rsidR="003C572C" w:rsidRDefault="003C572C" w:rsidP="002028A3">
            <w:pPr>
              <w:jc w:val="center"/>
            </w:pPr>
          </w:p>
        </w:tc>
        <w:tc>
          <w:tcPr>
            <w:tcW w:w="1033" w:type="dxa"/>
            <w:vAlign w:val="center"/>
          </w:tcPr>
          <w:p w14:paraId="4EC3E421" w14:textId="77777777" w:rsidR="003C572C" w:rsidRDefault="003C572C" w:rsidP="002028A3">
            <w:pPr>
              <w:jc w:val="right"/>
              <w:rPr>
                <w:rFonts w:ascii="Arial" w:hAnsi="Arial" w:cs="Arial"/>
                <w:sz w:val="20"/>
                <w:szCs w:val="20"/>
              </w:rPr>
            </w:pPr>
          </w:p>
        </w:tc>
        <w:tc>
          <w:tcPr>
            <w:tcW w:w="1507" w:type="dxa"/>
          </w:tcPr>
          <w:p w14:paraId="4C13B34F"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2AD2B810"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56F0EACC" w14:textId="77777777" w:rsidTr="00B45CEC">
        <w:tc>
          <w:tcPr>
            <w:tcW w:w="2875" w:type="dxa"/>
          </w:tcPr>
          <w:p w14:paraId="2CAA6F76"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2182D2B8" w14:textId="77777777" w:rsidR="003C572C" w:rsidRDefault="003C572C" w:rsidP="002028A3">
            <w:pPr>
              <w:rPr>
                <w:rFonts w:ascii="Arial" w:hAnsi="Arial" w:cs="Arial"/>
                <w:sz w:val="20"/>
                <w:szCs w:val="20"/>
              </w:rPr>
            </w:pPr>
          </w:p>
        </w:tc>
        <w:tc>
          <w:tcPr>
            <w:tcW w:w="810" w:type="dxa"/>
          </w:tcPr>
          <w:p w14:paraId="32DA8FF2" w14:textId="77777777" w:rsidR="003C572C" w:rsidRDefault="003C572C" w:rsidP="002028A3">
            <w:pPr>
              <w:jc w:val="center"/>
            </w:pPr>
          </w:p>
        </w:tc>
        <w:tc>
          <w:tcPr>
            <w:tcW w:w="1033" w:type="dxa"/>
            <w:vAlign w:val="center"/>
          </w:tcPr>
          <w:p w14:paraId="05D10C1D" w14:textId="77777777" w:rsidR="003C572C" w:rsidRDefault="003C572C" w:rsidP="002028A3">
            <w:pPr>
              <w:jc w:val="right"/>
              <w:rPr>
                <w:rFonts w:ascii="Arial" w:hAnsi="Arial" w:cs="Arial"/>
                <w:sz w:val="20"/>
                <w:szCs w:val="20"/>
              </w:rPr>
            </w:pPr>
          </w:p>
        </w:tc>
        <w:tc>
          <w:tcPr>
            <w:tcW w:w="1507" w:type="dxa"/>
          </w:tcPr>
          <w:p w14:paraId="3FCA55CE"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504A8C30"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1D75AE7D" w14:textId="77777777" w:rsidTr="00B45CEC">
        <w:tc>
          <w:tcPr>
            <w:tcW w:w="2875" w:type="dxa"/>
          </w:tcPr>
          <w:p w14:paraId="736C7A62"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239FFF7C" w14:textId="77777777" w:rsidR="003C572C" w:rsidRDefault="003C572C" w:rsidP="002028A3">
            <w:pPr>
              <w:rPr>
                <w:rFonts w:ascii="Arial" w:hAnsi="Arial" w:cs="Arial"/>
                <w:sz w:val="20"/>
                <w:szCs w:val="20"/>
              </w:rPr>
            </w:pPr>
          </w:p>
        </w:tc>
        <w:tc>
          <w:tcPr>
            <w:tcW w:w="810" w:type="dxa"/>
          </w:tcPr>
          <w:p w14:paraId="4C18F184" w14:textId="77777777" w:rsidR="003C572C" w:rsidRDefault="003C572C" w:rsidP="002028A3">
            <w:pPr>
              <w:jc w:val="center"/>
            </w:pPr>
          </w:p>
        </w:tc>
        <w:tc>
          <w:tcPr>
            <w:tcW w:w="1033" w:type="dxa"/>
            <w:vAlign w:val="center"/>
          </w:tcPr>
          <w:p w14:paraId="73F63B01" w14:textId="77777777" w:rsidR="003C572C" w:rsidRDefault="003C572C" w:rsidP="002028A3">
            <w:pPr>
              <w:jc w:val="right"/>
              <w:rPr>
                <w:rFonts w:ascii="Arial" w:hAnsi="Arial" w:cs="Arial"/>
                <w:sz w:val="20"/>
                <w:szCs w:val="20"/>
              </w:rPr>
            </w:pPr>
          </w:p>
        </w:tc>
        <w:tc>
          <w:tcPr>
            <w:tcW w:w="1507" w:type="dxa"/>
          </w:tcPr>
          <w:p w14:paraId="48427E56"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39F59584"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003078FF" w14:textId="77777777" w:rsidTr="00B45CEC">
        <w:tc>
          <w:tcPr>
            <w:tcW w:w="2875" w:type="dxa"/>
          </w:tcPr>
          <w:p w14:paraId="46B3BA77"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780544E3" w14:textId="77777777" w:rsidR="003C572C" w:rsidRDefault="003C572C" w:rsidP="002028A3">
            <w:pPr>
              <w:rPr>
                <w:rFonts w:ascii="Arial" w:hAnsi="Arial" w:cs="Arial"/>
                <w:sz w:val="20"/>
                <w:szCs w:val="20"/>
              </w:rPr>
            </w:pPr>
          </w:p>
        </w:tc>
        <w:tc>
          <w:tcPr>
            <w:tcW w:w="810" w:type="dxa"/>
          </w:tcPr>
          <w:p w14:paraId="7D30BA9D" w14:textId="77777777" w:rsidR="003C572C" w:rsidRDefault="003C572C" w:rsidP="002028A3">
            <w:pPr>
              <w:jc w:val="center"/>
            </w:pPr>
          </w:p>
        </w:tc>
        <w:tc>
          <w:tcPr>
            <w:tcW w:w="1033" w:type="dxa"/>
            <w:vAlign w:val="center"/>
          </w:tcPr>
          <w:p w14:paraId="51740681" w14:textId="77777777" w:rsidR="003C572C" w:rsidRDefault="003C572C" w:rsidP="002028A3">
            <w:pPr>
              <w:jc w:val="right"/>
              <w:rPr>
                <w:rFonts w:ascii="Arial" w:hAnsi="Arial" w:cs="Arial"/>
                <w:sz w:val="20"/>
                <w:szCs w:val="20"/>
              </w:rPr>
            </w:pPr>
          </w:p>
        </w:tc>
        <w:tc>
          <w:tcPr>
            <w:tcW w:w="1507" w:type="dxa"/>
          </w:tcPr>
          <w:p w14:paraId="6B2A6B3C"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5560DDF9"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4CCB375" w14:textId="77777777" w:rsidTr="00B45CEC">
        <w:tc>
          <w:tcPr>
            <w:tcW w:w="2875" w:type="dxa"/>
          </w:tcPr>
          <w:p w14:paraId="5E9E7273"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7F999F3C" w14:textId="77777777" w:rsidR="003C572C" w:rsidRDefault="003C572C" w:rsidP="002028A3">
            <w:pPr>
              <w:rPr>
                <w:rFonts w:ascii="Arial" w:hAnsi="Arial" w:cs="Arial"/>
                <w:sz w:val="20"/>
                <w:szCs w:val="20"/>
              </w:rPr>
            </w:pPr>
          </w:p>
        </w:tc>
        <w:tc>
          <w:tcPr>
            <w:tcW w:w="810" w:type="dxa"/>
          </w:tcPr>
          <w:p w14:paraId="437EB9E2" w14:textId="77777777" w:rsidR="003C572C" w:rsidRDefault="003C572C" w:rsidP="002028A3">
            <w:pPr>
              <w:jc w:val="center"/>
            </w:pPr>
          </w:p>
        </w:tc>
        <w:tc>
          <w:tcPr>
            <w:tcW w:w="1033" w:type="dxa"/>
            <w:vAlign w:val="center"/>
          </w:tcPr>
          <w:p w14:paraId="6FADDAF5" w14:textId="77777777" w:rsidR="003C572C" w:rsidRDefault="003C572C" w:rsidP="002028A3">
            <w:pPr>
              <w:jc w:val="right"/>
              <w:rPr>
                <w:rFonts w:ascii="Arial" w:hAnsi="Arial" w:cs="Arial"/>
                <w:sz w:val="20"/>
                <w:szCs w:val="20"/>
              </w:rPr>
            </w:pPr>
          </w:p>
        </w:tc>
        <w:tc>
          <w:tcPr>
            <w:tcW w:w="1507" w:type="dxa"/>
          </w:tcPr>
          <w:p w14:paraId="7BB5CA42"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081D3D7E"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4A60378" w14:textId="77777777" w:rsidTr="00B45CEC">
        <w:tc>
          <w:tcPr>
            <w:tcW w:w="2875" w:type="dxa"/>
          </w:tcPr>
          <w:p w14:paraId="1C0D818C"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4D2F9CDE" w14:textId="77777777" w:rsidR="003C572C" w:rsidRDefault="003C572C" w:rsidP="002028A3">
            <w:pPr>
              <w:rPr>
                <w:rFonts w:ascii="Arial" w:hAnsi="Arial" w:cs="Arial"/>
                <w:sz w:val="20"/>
                <w:szCs w:val="20"/>
              </w:rPr>
            </w:pPr>
          </w:p>
        </w:tc>
        <w:tc>
          <w:tcPr>
            <w:tcW w:w="810" w:type="dxa"/>
          </w:tcPr>
          <w:p w14:paraId="36A1D5A7" w14:textId="77777777" w:rsidR="003C572C" w:rsidRDefault="003C572C" w:rsidP="002028A3">
            <w:pPr>
              <w:jc w:val="center"/>
            </w:pPr>
          </w:p>
        </w:tc>
        <w:tc>
          <w:tcPr>
            <w:tcW w:w="1033" w:type="dxa"/>
            <w:vAlign w:val="center"/>
          </w:tcPr>
          <w:p w14:paraId="798E3BCF" w14:textId="77777777" w:rsidR="003C572C" w:rsidRDefault="003C572C" w:rsidP="002028A3">
            <w:pPr>
              <w:jc w:val="right"/>
              <w:rPr>
                <w:rFonts w:ascii="Arial" w:hAnsi="Arial" w:cs="Arial"/>
                <w:sz w:val="20"/>
                <w:szCs w:val="20"/>
              </w:rPr>
            </w:pPr>
          </w:p>
        </w:tc>
        <w:tc>
          <w:tcPr>
            <w:tcW w:w="1507" w:type="dxa"/>
          </w:tcPr>
          <w:p w14:paraId="609973BA"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79F98666"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5FE51E8" w14:textId="77777777" w:rsidTr="00B45CEC">
        <w:tc>
          <w:tcPr>
            <w:tcW w:w="2875" w:type="dxa"/>
          </w:tcPr>
          <w:p w14:paraId="1FDFFBB8"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6EC895B0" w14:textId="77777777" w:rsidR="003C572C" w:rsidRDefault="003C572C" w:rsidP="002028A3">
            <w:pPr>
              <w:rPr>
                <w:rFonts w:ascii="Arial" w:hAnsi="Arial" w:cs="Arial"/>
                <w:sz w:val="20"/>
                <w:szCs w:val="20"/>
              </w:rPr>
            </w:pPr>
          </w:p>
        </w:tc>
        <w:tc>
          <w:tcPr>
            <w:tcW w:w="810" w:type="dxa"/>
          </w:tcPr>
          <w:p w14:paraId="20236498" w14:textId="77777777" w:rsidR="003C572C" w:rsidRDefault="003C572C" w:rsidP="002028A3">
            <w:pPr>
              <w:jc w:val="center"/>
            </w:pPr>
          </w:p>
        </w:tc>
        <w:tc>
          <w:tcPr>
            <w:tcW w:w="1033" w:type="dxa"/>
            <w:vAlign w:val="center"/>
          </w:tcPr>
          <w:p w14:paraId="08D6E52D" w14:textId="77777777" w:rsidR="003C572C" w:rsidRDefault="003C572C" w:rsidP="002028A3">
            <w:pPr>
              <w:jc w:val="right"/>
              <w:rPr>
                <w:rFonts w:ascii="Arial" w:hAnsi="Arial" w:cs="Arial"/>
                <w:sz w:val="20"/>
                <w:szCs w:val="20"/>
              </w:rPr>
            </w:pPr>
          </w:p>
        </w:tc>
        <w:tc>
          <w:tcPr>
            <w:tcW w:w="1507" w:type="dxa"/>
          </w:tcPr>
          <w:p w14:paraId="3722AD8A"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486857D5"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4ACD55B0" w14:textId="77777777" w:rsidTr="00B45CEC">
        <w:tc>
          <w:tcPr>
            <w:tcW w:w="2875" w:type="dxa"/>
          </w:tcPr>
          <w:p w14:paraId="68990EB7"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52D66FBA" w14:textId="77777777" w:rsidR="003C572C" w:rsidRDefault="003C572C" w:rsidP="002028A3">
            <w:pPr>
              <w:rPr>
                <w:rFonts w:ascii="Arial" w:hAnsi="Arial" w:cs="Arial"/>
                <w:sz w:val="20"/>
                <w:szCs w:val="20"/>
              </w:rPr>
            </w:pPr>
          </w:p>
        </w:tc>
        <w:tc>
          <w:tcPr>
            <w:tcW w:w="810" w:type="dxa"/>
          </w:tcPr>
          <w:p w14:paraId="078905F8" w14:textId="77777777" w:rsidR="003C572C" w:rsidRDefault="003C572C" w:rsidP="002028A3">
            <w:pPr>
              <w:jc w:val="center"/>
            </w:pPr>
          </w:p>
        </w:tc>
        <w:tc>
          <w:tcPr>
            <w:tcW w:w="1033" w:type="dxa"/>
            <w:vAlign w:val="center"/>
          </w:tcPr>
          <w:p w14:paraId="2EB6B4F1" w14:textId="77777777" w:rsidR="003C572C" w:rsidRDefault="003C572C" w:rsidP="002028A3">
            <w:pPr>
              <w:jc w:val="right"/>
              <w:rPr>
                <w:rFonts w:ascii="Arial" w:hAnsi="Arial" w:cs="Arial"/>
                <w:sz w:val="20"/>
                <w:szCs w:val="20"/>
              </w:rPr>
            </w:pPr>
          </w:p>
        </w:tc>
        <w:tc>
          <w:tcPr>
            <w:tcW w:w="1507" w:type="dxa"/>
          </w:tcPr>
          <w:p w14:paraId="32483DB8"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18749037"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602083D" w14:textId="77777777" w:rsidTr="00B45CEC">
        <w:tc>
          <w:tcPr>
            <w:tcW w:w="2875" w:type="dxa"/>
          </w:tcPr>
          <w:p w14:paraId="425D1442"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07DF0138" w14:textId="77777777" w:rsidR="003C572C" w:rsidRDefault="003C572C" w:rsidP="002028A3">
            <w:pPr>
              <w:rPr>
                <w:rFonts w:ascii="Arial" w:hAnsi="Arial" w:cs="Arial"/>
                <w:sz w:val="20"/>
                <w:szCs w:val="20"/>
              </w:rPr>
            </w:pPr>
          </w:p>
        </w:tc>
        <w:tc>
          <w:tcPr>
            <w:tcW w:w="810" w:type="dxa"/>
          </w:tcPr>
          <w:p w14:paraId="113E81A3" w14:textId="77777777" w:rsidR="003C572C" w:rsidRDefault="003C572C" w:rsidP="002028A3">
            <w:pPr>
              <w:jc w:val="center"/>
            </w:pPr>
          </w:p>
        </w:tc>
        <w:tc>
          <w:tcPr>
            <w:tcW w:w="1033" w:type="dxa"/>
            <w:vAlign w:val="center"/>
          </w:tcPr>
          <w:p w14:paraId="25FFF7D9" w14:textId="77777777" w:rsidR="003C572C" w:rsidRDefault="003C572C" w:rsidP="002028A3">
            <w:pPr>
              <w:jc w:val="right"/>
              <w:rPr>
                <w:rFonts w:ascii="Arial" w:hAnsi="Arial" w:cs="Arial"/>
                <w:sz w:val="20"/>
                <w:szCs w:val="20"/>
              </w:rPr>
            </w:pPr>
          </w:p>
        </w:tc>
        <w:tc>
          <w:tcPr>
            <w:tcW w:w="1507" w:type="dxa"/>
          </w:tcPr>
          <w:p w14:paraId="67D40B0F"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4CB92660"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F4A7FDC" w14:textId="77777777" w:rsidTr="00B45CEC">
        <w:tc>
          <w:tcPr>
            <w:tcW w:w="2875" w:type="dxa"/>
          </w:tcPr>
          <w:p w14:paraId="4703046C"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59CD6B3D" w14:textId="77777777" w:rsidR="003C572C" w:rsidRDefault="003C572C" w:rsidP="002028A3">
            <w:pPr>
              <w:rPr>
                <w:rFonts w:ascii="Arial" w:hAnsi="Arial" w:cs="Arial"/>
                <w:sz w:val="20"/>
                <w:szCs w:val="20"/>
              </w:rPr>
            </w:pPr>
          </w:p>
        </w:tc>
        <w:tc>
          <w:tcPr>
            <w:tcW w:w="810" w:type="dxa"/>
          </w:tcPr>
          <w:p w14:paraId="3897F25B" w14:textId="77777777" w:rsidR="003C572C" w:rsidRDefault="003C572C" w:rsidP="002028A3">
            <w:pPr>
              <w:jc w:val="center"/>
            </w:pPr>
          </w:p>
        </w:tc>
        <w:tc>
          <w:tcPr>
            <w:tcW w:w="1033" w:type="dxa"/>
            <w:vAlign w:val="center"/>
          </w:tcPr>
          <w:p w14:paraId="383955D1" w14:textId="77777777" w:rsidR="003C572C" w:rsidRDefault="003C572C" w:rsidP="002028A3">
            <w:pPr>
              <w:jc w:val="right"/>
              <w:rPr>
                <w:rFonts w:ascii="Arial" w:hAnsi="Arial" w:cs="Arial"/>
                <w:sz w:val="20"/>
                <w:szCs w:val="20"/>
              </w:rPr>
            </w:pPr>
          </w:p>
        </w:tc>
        <w:tc>
          <w:tcPr>
            <w:tcW w:w="1507" w:type="dxa"/>
          </w:tcPr>
          <w:p w14:paraId="0A9DF4B7"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68C1D663"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3EF4D8FA" w14:textId="77777777" w:rsidTr="00B45CEC">
        <w:tc>
          <w:tcPr>
            <w:tcW w:w="2875" w:type="dxa"/>
          </w:tcPr>
          <w:p w14:paraId="18180A58"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6D518957" w14:textId="77777777" w:rsidR="003C572C" w:rsidRDefault="003C572C" w:rsidP="002028A3">
            <w:pPr>
              <w:rPr>
                <w:rFonts w:ascii="Arial" w:hAnsi="Arial" w:cs="Arial"/>
                <w:sz w:val="20"/>
                <w:szCs w:val="20"/>
              </w:rPr>
            </w:pPr>
          </w:p>
        </w:tc>
        <w:tc>
          <w:tcPr>
            <w:tcW w:w="810" w:type="dxa"/>
          </w:tcPr>
          <w:p w14:paraId="6C0EB15C" w14:textId="77777777" w:rsidR="003C572C" w:rsidRDefault="003C572C" w:rsidP="002028A3">
            <w:pPr>
              <w:jc w:val="center"/>
            </w:pPr>
          </w:p>
        </w:tc>
        <w:tc>
          <w:tcPr>
            <w:tcW w:w="1033" w:type="dxa"/>
            <w:vAlign w:val="center"/>
          </w:tcPr>
          <w:p w14:paraId="0AB6FFD9" w14:textId="77777777" w:rsidR="003C572C" w:rsidRDefault="003C572C" w:rsidP="002028A3">
            <w:pPr>
              <w:jc w:val="right"/>
              <w:rPr>
                <w:rFonts w:ascii="Arial" w:hAnsi="Arial" w:cs="Arial"/>
                <w:sz w:val="20"/>
                <w:szCs w:val="20"/>
              </w:rPr>
            </w:pPr>
          </w:p>
        </w:tc>
        <w:tc>
          <w:tcPr>
            <w:tcW w:w="1507" w:type="dxa"/>
          </w:tcPr>
          <w:p w14:paraId="2981F130"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790E919B"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D2C4D39" w14:textId="77777777" w:rsidTr="00B45CEC">
        <w:tc>
          <w:tcPr>
            <w:tcW w:w="2875" w:type="dxa"/>
          </w:tcPr>
          <w:p w14:paraId="5234B76D"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4B6DAAD0" w14:textId="77777777" w:rsidR="003C572C" w:rsidRDefault="003C572C" w:rsidP="002028A3">
            <w:pPr>
              <w:rPr>
                <w:rFonts w:ascii="Arial" w:hAnsi="Arial" w:cs="Arial"/>
                <w:sz w:val="20"/>
                <w:szCs w:val="20"/>
              </w:rPr>
            </w:pPr>
          </w:p>
        </w:tc>
        <w:tc>
          <w:tcPr>
            <w:tcW w:w="810" w:type="dxa"/>
          </w:tcPr>
          <w:p w14:paraId="493EBBB6" w14:textId="77777777" w:rsidR="003C572C" w:rsidRDefault="003C572C" w:rsidP="002028A3">
            <w:pPr>
              <w:jc w:val="center"/>
            </w:pPr>
          </w:p>
        </w:tc>
        <w:tc>
          <w:tcPr>
            <w:tcW w:w="1033" w:type="dxa"/>
            <w:vAlign w:val="center"/>
          </w:tcPr>
          <w:p w14:paraId="06B42045" w14:textId="77777777" w:rsidR="003C572C" w:rsidRDefault="003C572C" w:rsidP="002028A3">
            <w:pPr>
              <w:jc w:val="right"/>
              <w:rPr>
                <w:rFonts w:ascii="Arial" w:hAnsi="Arial" w:cs="Arial"/>
                <w:sz w:val="20"/>
                <w:szCs w:val="20"/>
              </w:rPr>
            </w:pPr>
          </w:p>
        </w:tc>
        <w:tc>
          <w:tcPr>
            <w:tcW w:w="1507" w:type="dxa"/>
          </w:tcPr>
          <w:p w14:paraId="4746A0CD"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7B93B8FA"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4D2F5E3C" w14:textId="77777777" w:rsidTr="00B45CEC">
        <w:tc>
          <w:tcPr>
            <w:tcW w:w="2875" w:type="dxa"/>
          </w:tcPr>
          <w:p w14:paraId="579B6E07"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00D8F929" w14:textId="77777777" w:rsidR="003C572C" w:rsidRDefault="003C572C" w:rsidP="002028A3">
            <w:pPr>
              <w:rPr>
                <w:rFonts w:ascii="Arial" w:hAnsi="Arial" w:cs="Arial"/>
                <w:sz w:val="20"/>
                <w:szCs w:val="20"/>
              </w:rPr>
            </w:pPr>
          </w:p>
        </w:tc>
        <w:tc>
          <w:tcPr>
            <w:tcW w:w="810" w:type="dxa"/>
          </w:tcPr>
          <w:p w14:paraId="1EDB3B9D" w14:textId="77777777" w:rsidR="003C572C" w:rsidRDefault="003C572C" w:rsidP="002028A3">
            <w:pPr>
              <w:jc w:val="center"/>
            </w:pPr>
          </w:p>
        </w:tc>
        <w:tc>
          <w:tcPr>
            <w:tcW w:w="1033" w:type="dxa"/>
            <w:vAlign w:val="center"/>
          </w:tcPr>
          <w:p w14:paraId="5B8AC5D5" w14:textId="77777777" w:rsidR="003C572C" w:rsidRDefault="003C572C" w:rsidP="002028A3">
            <w:pPr>
              <w:jc w:val="right"/>
              <w:rPr>
                <w:rFonts w:ascii="Arial" w:hAnsi="Arial" w:cs="Arial"/>
                <w:sz w:val="20"/>
                <w:szCs w:val="20"/>
              </w:rPr>
            </w:pPr>
          </w:p>
        </w:tc>
        <w:tc>
          <w:tcPr>
            <w:tcW w:w="1507" w:type="dxa"/>
          </w:tcPr>
          <w:p w14:paraId="75D472E0"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7247F282"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95738D5" w14:textId="77777777" w:rsidTr="00B45CEC">
        <w:tc>
          <w:tcPr>
            <w:tcW w:w="2875" w:type="dxa"/>
          </w:tcPr>
          <w:p w14:paraId="2D3F0B20"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669A909B" w14:textId="77777777" w:rsidR="003C572C" w:rsidRDefault="003C572C" w:rsidP="002028A3">
            <w:pPr>
              <w:rPr>
                <w:rFonts w:ascii="Arial" w:hAnsi="Arial" w:cs="Arial"/>
                <w:sz w:val="20"/>
                <w:szCs w:val="20"/>
              </w:rPr>
            </w:pPr>
          </w:p>
        </w:tc>
        <w:tc>
          <w:tcPr>
            <w:tcW w:w="810" w:type="dxa"/>
          </w:tcPr>
          <w:p w14:paraId="52AA7D2C" w14:textId="77777777" w:rsidR="003C572C" w:rsidRDefault="003C572C" w:rsidP="002028A3">
            <w:pPr>
              <w:jc w:val="center"/>
            </w:pPr>
          </w:p>
        </w:tc>
        <w:tc>
          <w:tcPr>
            <w:tcW w:w="1033" w:type="dxa"/>
            <w:vAlign w:val="center"/>
          </w:tcPr>
          <w:p w14:paraId="7190EC47" w14:textId="77777777" w:rsidR="003C572C" w:rsidRDefault="003C572C" w:rsidP="002028A3">
            <w:pPr>
              <w:jc w:val="right"/>
              <w:rPr>
                <w:rFonts w:ascii="Arial" w:hAnsi="Arial" w:cs="Arial"/>
                <w:sz w:val="20"/>
                <w:szCs w:val="20"/>
              </w:rPr>
            </w:pPr>
          </w:p>
        </w:tc>
        <w:tc>
          <w:tcPr>
            <w:tcW w:w="1507" w:type="dxa"/>
          </w:tcPr>
          <w:p w14:paraId="5FC56431"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32A18424"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418A7F84" w14:textId="77777777" w:rsidTr="00B45CEC">
        <w:tc>
          <w:tcPr>
            <w:tcW w:w="2875" w:type="dxa"/>
          </w:tcPr>
          <w:p w14:paraId="222C48D4"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17F2B3D3" w14:textId="77777777" w:rsidR="003C572C" w:rsidRDefault="003C572C" w:rsidP="002028A3">
            <w:pPr>
              <w:rPr>
                <w:rFonts w:ascii="Arial" w:hAnsi="Arial" w:cs="Arial"/>
                <w:sz w:val="20"/>
                <w:szCs w:val="20"/>
              </w:rPr>
            </w:pPr>
          </w:p>
        </w:tc>
        <w:tc>
          <w:tcPr>
            <w:tcW w:w="810" w:type="dxa"/>
          </w:tcPr>
          <w:p w14:paraId="54E97214" w14:textId="77777777" w:rsidR="003C572C" w:rsidRDefault="003C572C" w:rsidP="002028A3">
            <w:pPr>
              <w:jc w:val="center"/>
            </w:pPr>
          </w:p>
        </w:tc>
        <w:tc>
          <w:tcPr>
            <w:tcW w:w="1033" w:type="dxa"/>
            <w:vAlign w:val="center"/>
          </w:tcPr>
          <w:p w14:paraId="1ACA4D99" w14:textId="77777777" w:rsidR="003C572C" w:rsidRDefault="003C572C" w:rsidP="002028A3">
            <w:pPr>
              <w:jc w:val="right"/>
              <w:rPr>
                <w:rFonts w:ascii="Arial" w:hAnsi="Arial" w:cs="Arial"/>
                <w:sz w:val="20"/>
                <w:szCs w:val="20"/>
              </w:rPr>
            </w:pPr>
          </w:p>
        </w:tc>
        <w:tc>
          <w:tcPr>
            <w:tcW w:w="1507" w:type="dxa"/>
          </w:tcPr>
          <w:p w14:paraId="5E0FA260"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18D514C5"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9A9CD81" w14:textId="77777777" w:rsidTr="00B45CEC">
        <w:tc>
          <w:tcPr>
            <w:tcW w:w="2875" w:type="dxa"/>
          </w:tcPr>
          <w:p w14:paraId="794ABC66"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432A7FE7" w14:textId="77777777" w:rsidR="003C572C" w:rsidRDefault="003C572C" w:rsidP="002028A3">
            <w:pPr>
              <w:rPr>
                <w:rFonts w:ascii="Arial" w:hAnsi="Arial" w:cs="Arial"/>
                <w:sz w:val="20"/>
                <w:szCs w:val="20"/>
              </w:rPr>
            </w:pPr>
          </w:p>
        </w:tc>
        <w:tc>
          <w:tcPr>
            <w:tcW w:w="810" w:type="dxa"/>
          </w:tcPr>
          <w:p w14:paraId="50799BA8" w14:textId="77777777" w:rsidR="003C572C" w:rsidRDefault="003C572C" w:rsidP="002028A3">
            <w:pPr>
              <w:jc w:val="center"/>
            </w:pPr>
          </w:p>
        </w:tc>
        <w:tc>
          <w:tcPr>
            <w:tcW w:w="1033" w:type="dxa"/>
            <w:vAlign w:val="center"/>
          </w:tcPr>
          <w:p w14:paraId="64555498" w14:textId="77777777" w:rsidR="003C572C" w:rsidRDefault="003C572C" w:rsidP="002028A3">
            <w:pPr>
              <w:jc w:val="right"/>
              <w:rPr>
                <w:rFonts w:ascii="Arial" w:hAnsi="Arial" w:cs="Arial"/>
                <w:sz w:val="20"/>
                <w:szCs w:val="20"/>
              </w:rPr>
            </w:pPr>
          </w:p>
        </w:tc>
        <w:tc>
          <w:tcPr>
            <w:tcW w:w="1507" w:type="dxa"/>
          </w:tcPr>
          <w:p w14:paraId="389B3FE2"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36EE93D3"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5478DB21" w14:textId="77777777" w:rsidTr="00B45CEC">
        <w:tc>
          <w:tcPr>
            <w:tcW w:w="2875" w:type="dxa"/>
          </w:tcPr>
          <w:p w14:paraId="023DD57D"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1933C732" w14:textId="77777777" w:rsidR="003C572C" w:rsidRDefault="003C572C" w:rsidP="002028A3">
            <w:pPr>
              <w:rPr>
                <w:rFonts w:ascii="Arial" w:hAnsi="Arial" w:cs="Arial"/>
                <w:sz w:val="20"/>
                <w:szCs w:val="20"/>
              </w:rPr>
            </w:pPr>
          </w:p>
        </w:tc>
        <w:tc>
          <w:tcPr>
            <w:tcW w:w="810" w:type="dxa"/>
          </w:tcPr>
          <w:p w14:paraId="726D9823" w14:textId="77777777" w:rsidR="003C572C" w:rsidRDefault="003C572C" w:rsidP="002028A3">
            <w:pPr>
              <w:jc w:val="center"/>
            </w:pPr>
          </w:p>
        </w:tc>
        <w:tc>
          <w:tcPr>
            <w:tcW w:w="1033" w:type="dxa"/>
            <w:vAlign w:val="center"/>
          </w:tcPr>
          <w:p w14:paraId="717278CA" w14:textId="77777777" w:rsidR="003C572C" w:rsidRDefault="003C572C" w:rsidP="002028A3">
            <w:pPr>
              <w:jc w:val="right"/>
              <w:rPr>
                <w:rFonts w:ascii="Arial" w:hAnsi="Arial" w:cs="Arial"/>
                <w:sz w:val="20"/>
                <w:szCs w:val="20"/>
              </w:rPr>
            </w:pPr>
          </w:p>
        </w:tc>
        <w:tc>
          <w:tcPr>
            <w:tcW w:w="1507" w:type="dxa"/>
          </w:tcPr>
          <w:p w14:paraId="4F90C3CF"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7FB4C1B9"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0689397D" w14:textId="77777777" w:rsidTr="00B45CEC">
        <w:tc>
          <w:tcPr>
            <w:tcW w:w="2875" w:type="dxa"/>
          </w:tcPr>
          <w:p w14:paraId="3B7B63D2"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07B1392C" w14:textId="77777777" w:rsidR="003C572C" w:rsidRDefault="003C572C" w:rsidP="002028A3">
            <w:pPr>
              <w:rPr>
                <w:rFonts w:ascii="Arial" w:hAnsi="Arial" w:cs="Arial"/>
                <w:sz w:val="20"/>
                <w:szCs w:val="20"/>
              </w:rPr>
            </w:pPr>
          </w:p>
        </w:tc>
        <w:tc>
          <w:tcPr>
            <w:tcW w:w="810" w:type="dxa"/>
          </w:tcPr>
          <w:p w14:paraId="34EB0435" w14:textId="77777777" w:rsidR="003C572C" w:rsidRDefault="003C572C" w:rsidP="002028A3">
            <w:pPr>
              <w:jc w:val="center"/>
            </w:pPr>
          </w:p>
        </w:tc>
        <w:tc>
          <w:tcPr>
            <w:tcW w:w="1033" w:type="dxa"/>
            <w:vAlign w:val="center"/>
          </w:tcPr>
          <w:p w14:paraId="370D3A13" w14:textId="77777777" w:rsidR="003C572C" w:rsidRDefault="003C572C" w:rsidP="002028A3">
            <w:pPr>
              <w:jc w:val="right"/>
              <w:rPr>
                <w:rFonts w:ascii="Arial" w:hAnsi="Arial" w:cs="Arial"/>
                <w:sz w:val="20"/>
                <w:szCs w:val="20"/>
              </w:rPr>
            </w:pPr>
          </w:p>
        </w:tc>
        <w:tc>
          <w:tcPr>
            <w:tcW w:w="1507" w:type="dxa"/>
          </w:tcPr>
          <w:p w14:paraId="1179B60F"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054A180C"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17EE46A" w14:textId="77777777" w:rsidTr="00B45CEC">
        <w:tc>
          <w:tcPr>
            <w:tcW w:w="2875" w:type="dxa"/>
          </w:tcPr>
          <w:p w14:paraId="596F1B91"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16817B7F" w14:textId="77777777" w:rsidR="003C572C" w:rsidRDefault="003C572C" w:rsidP="002028A3">
            <w:pPr>
              <w:rPr>
                <w:rFonts w:ascii="Arial" w:hAnsi="Arial" w:cs="Arial"/>
                <w:sz w:val="20"/>
                <w:szCs w:val="20"/>
              </w:rPr>
            </w:pPr>
          </w:p>
        </w:tc>
        <w:tc>
          <w:tcPr>
            <w:tcW w:w="810" w:type="dxa"/>
          </w:tcPr>
          <w:p w14:paraId="006B673F" w14:textId="77777777" w:rsidR="003C572C" w:rsidRDefault="003C572C" w:rsidP="002028A3">
            <w:pPr>
              <w:jc w:val="center"/>
            </w:pPr>
          </w:p>
        </w:tc>
        <w:tc>
          <w:tcPr>
            <w:tcW w:w="1033" w:type="dxa"/>
            <w:vAlign w:val="center"/>
          </w:tcPr>
          <w:p w14:paraId="33648087" w14:textId="77777777" w:rsidR="003C572C" w:rsidRDefault="003C572C" w:rsidP="002028A3">
            <w:pPr>
              <w:jc w:val="right"/>
              <w:rPr>
                <w:rFonts w:ascii="Arial" w:hAnsi="Arial" w:cs="Arial"/>
                <w:sz w:val="20"/>
                <w:szCs w:val="20"/>
              </w:rPr>
            </w:pPr>
          </w:p>
        </w:tc>
        <w:tc>
          <w:tcPr>
            <w:tcW w:w="1507" w:type="dxa"/>
          </w:tcPr>
          <w:p w14:paraId="31A38E11"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6A8DEB0B"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0BA1F1A8" w14:textId="77777777" w:rsidTr="00B45CEC">
        <w:tc>
          <w:tcPr>
            <w:tcW w:w="2875" w:type="dxa"/>
          </w:tcPr>
          <w:p w14:paraId="5C0DAFBE"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141BE1D2" w14:textId="77777777" w:rsidR="003C572C" w:rsidRDefault="003C572C" w:rsidP="002028A3">
            <w:pPr>
              <w:rPr>
                <w:rFonts w:ascii="Arial" w:hAnsi="Arial" w:cs="Arial"/>
                <w:sz w:val="20"/>
                <w:szCs w:val="20"/>
              </w:rPr>
            </w:pPr>
          </w:p>
        </w:tc>
        <w:tc>
          <w:tcPr>
            <w:tcW w:w="810" w:type="dxa"/>
          </w:tcPr>
          <w:p w14:paraId="0CB2E7F2" w14:textId="77777777" w:rsidR="003C572C" w:rsidRDefault="003C572C" w:rsidP="002028A3">
            <w:pPr>
              <w:jc w:val="center"/>
            </w:pPr>
          </w:p>
        </w:tc>
        <w:tc>
          <w:tcPr>
            <w:tcW w:w="1033" w:type="dxa"/>
            <w:vAlign w:val="center"/>
          </w:tcPr>
          <w:p w14:paraId="4678DA4C" w14:textId="77777777" w:rsidR="003C572C" w:rsidRDefault="003C572C" w:rsidP="002028A3">
            <w:pPr>
              <w:jc w:val="right"/>
              <w:rPr>
                <w:rFonts w:ascii="Arial" w:hAnsi="Arial" w:cs="Arial"/>
                <w:sz w:val="20"/>
                <w:szCs w:val="20"/>
              </w:rPr>
            </w:pPr>
          </w:p>
        </w:tc>
        <w:tc>
          <w:tcPr>
            <w:tcW w:w="1507" w:type="dxa"/>
          </w:tcPr>
          <w:p w14:paraId="255B75F8"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40C97533"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0D6650F" w14:textId="77777777" w:rsidTr="00B45CEC">
        <w:tc>
          <w:tcPr>
            <w:tcW w:w="2875" w:type="dxa"/>
          </w:tcPr>
          <w:p w14:paraId="5EC0827C"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1A5AC1B1" w14:textId="77777777" w:rsidR="003C572C" w:rsidRDefault="003C572C" w:rsidP="002028A3">
            <w:pPr>
              <w:rPr>
                <w:rFonts w:ascii="Arial" w:hAnsi="Arial" w:cs="Arial"/>
                <w:sz w:val="20"/>
                <w:szCs w:val="20"/>
              </w:rPr>
            </w:pPr>
          </w:p>
        </w:tc>
        <w:tc>
          <w:tcPr>
            <w:tcW w:w="810" w:type="dxa"/>
          </w:tcPr>
          <w:p w14:paraId="26C55355" w14:textId="77777777" w:rsidR="003C572C" w:rsidRDefault="003C572C" w:rsidP="002028A3">
            <w:pPr>
              <w:jc w:val="center"/>
            </w:pPr>
          </w:p>
        </w:tc>
        <w:tc>
          <w:tcPr>
            <w:tcW w:w="1033" w:type="dxa"/>
            <w:vAlign w:val="center"/>
          </w:tcPr>
          <w:p w14:paraId="7B1AA7E9" w14:textId="77777777" w:rsidR="003C572C" w:rsidRDefault="003C572C" w:rsidP="002028A3">
            <w:pPr>
              <w:jc w:val="right"/>
              <w:rPr>
                <w:rFonts w:ascii="Arial" w:hAnsi="Arial" w:cs="Arial"/>
                <w:sz w:val="20"/>
                <w:szCs w:val="20"/>
              </w:rPr>
            </w:pPr>
          </w:p>
        </w:tc>
        <w:tc>
          <w:tcPr>
            <w:tcW w:w="1507" w:type="dxa"/>
          </w:tcPr>
          <w:p w14:paraId="48A89326"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0621FC3D"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72F25C42" w14:textId="77777777" w:rsidTr="00B45CEC">
        <w:tc>
          <w:tcPr>
            <w:tcW w:w="2875" w:type="dxa"/>
          </w:tcPr>
          <w:p w14:paraId="1BEFD36F"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5A8EFAC7" w14:textId="77777777" w:rsidR="003C572C" w:rsidRDefault="003C572C" w:rsidP="002028A3">
            <w:pPr>
              <w:rPr>
                <w:rFonts w:ascii="Arial" w:hAnsi="Arial" w:cs="Arial"/>
                <w:sz w:val="20"/>
                <w:szCs w:val="20"/>
              </w:rPr>
            </w:pPr>
          </w:p>
        </w:tc>
        <w:tc>
          <w:tcPr>
            <w:tcW w:w="810" w:type="dxa"/>
          </w:tcPr>
          <w:p w14:paraId="3A3779A3" w14:textId="77777777" w:rsidR="003C572C" w:rsidRDefault="003C572C" w:rsidP="002028A3">
            <w:pPr>
              <w:jc w:val="center"/>
            </w:pPr>
          </w:p>
        </w:tc>
        <w:tc>
          <w:tcPr>
            <w:tcW w:w="1033" w:type="dxa"/>
            <w:vAlign w:val="center"/>
          </w:tcPr>
          <w:p w14:paraId="7D4237C8" w14:textId="77777777" w:rsidR="003C572C" w:rsidRDefault="003C572C" w:rsidP="002028A3">
            <w:pPr>
              <w:jc w:val="right"/>
              <w:rPr>
                <w:rFonts w:ascii="Arial" w:hAnsi="Arial" w:cs="Arial"/>
                <w:sz w:val="20"/>
                <w:szCs w:val="20"/>
              </w:rPr>
            </w:pPr>
          </w:p>
        </w:tc>
        <w:tc>
          <w:tcPr>
            <w:tcW w:w="1507" w:type="dxa"/>
          </w:tcPr>
          <w:p w14:paraId="7062DE20"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1BF0762D" w14:textId="77777777" w:rsidR="003C572C" w:rsidRPr="001F6758" w:rsidRDefault="003C572C" w:rsidP="002028A3">
            <w:pPr>
              <w:autoSpaceDE w:val="0"/>
              <w:autoSpaceDN w:val="0"/>
              <w:adjustRightInd w:val="0"/>
              <w:rPr>
                <w:rFonts w:ascii="Arial" w:hAnsi="Arial" w:cs="Arial"/>
                <w:b/>
                <w:sz w:val="20"/>
                <w:szCs w:val="20"/>
                <w:lang w:val="en-GB"/>
              </w:rPr>
            </w:pPr>
          </w:p>
        </w:tc>
      </w:tr>
      <w:tr w:rsidR="003C572C" w:rsidRPr="001F6758" w14:paraId="6F1CF7F3" w14:textId="77777777" w:rsidTr="00B45CEC">
        <w:tc>
          <w:tcPr>
            <w:tcW w:w="2875" w:type="dxa"/>
          </w:tcPr>
          <w:p w14:paraId="56CA4DDB" w14:textId="77777777" w:rsidR="003C572C" w:rsidRPr="00A538C4" w:rsidRDefault="003C572C" w:rsidP="002028A3">
            <w:pPr>
              <w:jc w:val="center"/>
              <w:rPr>
                <w:rFonts w:ascii="Arial" w:hAnsi="Arial" w:cs="Arial"/>
                <w:color w:val="000000" w:themeColor="text1"/>
                <w:sz w:val="20"/>
                <w:szCs w:val="20"/>
                <w:lang w:val="en-GB"/>
              </w:rPr>
            </w:pPr>
          </w:p>
        </w:tc>
        <w:tc>
          <w:tcPr>
            <w:tcW w:w="2320" w:type="dxa"/>
          </w:tcPr>
          <w:p w14:paraId="2A19AA65" w14:textId="77777777" w:rsidR="003C572C" w:rsidRDefault="003C572C" w:rsidP="002028A3">
            <w:pPr>
              <w:rPr>
                <w:rFonts w:ascii="Arial" w:hAnsi="Arial" w:cs="Arial"/>
                <w:sz w:val="20"/>
                <w:szCs w:val="20"/>
              </w:rPr>
            </w:pPr>
          </w:p>
        </w:tc>
        <w:tc>
          <w:tcPr>
            <w:tcW w:w="810" w:type="dxa"/>
          </w:tcPr>
          <w:p w14:paraId="35AAA462" w14:textId="77777777" w:rsidR="003C572C" w:rsidRDefault="003C572C" w:rsidP="002028A3">
            <w:pPr>
              <w:jc w:val="center"/>
            </w:pPr>
          </w:p>
        </w:tc>
        <w:tc>
          <w:tcPr>
            <w:tcW w:w="1033" w:type="dxa"/>
            <w:vAlign w:val="center"/>
          </w:tcPr>
          <w:p w14:paraId="6E710636" w14:textId="77777777" w:rsidR="003C572C" w:rsidRDefault="003C572C" w:rsidP="002028A3">
            <w:pPr>
              <w:jc w:val="right"/>
              <w:rPr>
                <w:rFonts w:ascii="Arial" w:hAnsi="Arial" w:cs="Arial"/>
                <w:sz w:val="20"/>
                <w:szCs w:val="20"/>
              </w:rPr>
            </w:pPr>
          </w:p>
        </w:tc>
        <w:tc>
          <w:tcPr>
            <w:tcW w:w="1507" w:type="dxa"/>
          </w:tcPr>
          <w:p w14:paraId="010831D1" w14:textId="77777777" w:rsidR="003C572C" w:rsidRPr="00C251E1" w:rsidRDefault="003C572C" w:rsidP="002028A3">
            <w:pPr>
              <w:autoSpaceDE w:val="0"/>
              <w:autoSpaceDN w:val="0"/>
              <w:adjustRightInd w:val="0"/>
              <w:rPr>
                <w:rFonts w:ascii="Arial" w:hAnsi="Arial" w:cs="Arial"/>
                <w:b/>
                <w:sz w:val="20"/>
                <w:szCs w:val="20"/>
                <w:lang w:val="en-GB"/>
              </w:rPr>
            </w:pPr>
          </w:p>
        </w:tc>
        <w:tc>
          <w:tcPr>
            <w:tcW w:w="1530" w:type="dxa"/>
          </w:tcPr>
          <w:p w14:paraId="326BDD7E" w14:textId="77777777" w:rsidR="003C572C" w:rsidRPr="001F6758" w:rsidRDefault="003C572C" w:rsidP="002028A3">
            <w:pPr>
              <w:autoSpaceDE w:val="0"/>
              <w:autoSpaceDN w:val="0"/>
              <w:adjustRightInd w:val="0"/>
              <w:rPr>
                <w:rFonts w:ascii="Arial" w:hAnsi="Arial" w:cs="Arial"/>
                <w:b/>
                <w:sz w:val="20"/>
                <w:szCs w:val="20"/>
                <w:lang w:val="en-GB"/>
              </w:rPr>
            </w:pPr>
          </w:p>
        </w:tc>
      </w:tr>
      <w:tr w:rsidR="00151D89" w:rsidRPr="001F6758" w14:paraId="5AB7FC3D" w14:textId="77777777" w:rsidTr="00B208F5">
        <w:trPr>
          <w:trHeight w:val="458"/>
        </w:trPr>
        <w:tc>
          <w:tcPr>
            <w:tcW w:w="2875" w:type="dxa"/>
          </w:tcPr>
          <w:p w14:paraId="60CB3B8B" w14:textId="77777777" w:rsidR="00151D89" w:rsidRPr="001F6758" w:rsidRDefault="00151D89" w:rsidP="00151D89">
            <w:pPr>
              <w:autoSpaceDE w:val="0"/>
              <w:autoSpaceDN w:val="0"/>
              <w:adjustRightInd w:val="0"/>
              <w:rPr>
                <w:rFonts w:ascii="Arial" w:hAnsi="Arial" w:cs="Arial"/>
                <w:sz w:val="20"/>
                <w:szCs w:val="20"/>
                <w:highlight w:val="cyan"/>
                <w:lang w:val="en-GB"/>
              </w:rPr>
            </w:pPr>
          </w:p>
        </w:tc>
        <w:tc>
          <w:tcPr>
            <w:tcW w:w="5670" w:type="dxa"/>
            <w:gridSpan w:val="4"/>
          </w:tcPr>
          <w:p w14:paraId="6FB827D3" w14:textId="77777777" w:rsidR="00151D89" w:rsidRPr="004D3E75" w:rsidRDefault="006639CA" w:rsidP="00B208F5">
            <w:pPr>
              <w:autoSpaceDE w:val="0"/>
              <w:autoSpaceDN w:val="0"/>
              <w:adjustRightInd w:val="0"/>
              <w:rPr>
                <w:rFonts w:ascii="Arial" w:hAnsi="Arial" w:cs="Arial"/>
                <w:b/>
                <w:bCs/>
                <w:sz w:val="20"/>
                <w:szCs w:val="20"/>
                <w:lang w:val="en-GB"/>
              </w:rPr>
            </w:pPr>
            <w:r>
              <w:rPr>
                <w:rFonts w:ascii="Arial" w:hAnsi="Arial" w:cs="Arial"/>
                <w:b/>
                <w:bCs/>
                <w:sz w:val="20"/>
                <w:szCs w:val="20"/>
                <w:lang w:val="en-GB"/>
              </w:rPr>
              <w:t>Total Price AFN Including 2% Tax</w:t>
            </w:r>
          </w:p>
        </w:tc>
        <w:tc>
          <w:tcPr>
            <w:tcW w:w="1530" w:type="dxa"/>
          </w:tcPr>
          <w:p w14:paraId="06DCABD0" w14:textId="77777777" w:rsidR="00151D89" w:rsidRPr="001F6758" w:rsidRDefault="00151D89" w:rsidP="00151D89">
            <w:pPr>
              <w:autoSpaceDE w:val="0"/>
              <w:autoSpaceDN w:val="0"/>
              <w:adjustRightInd w:val="0"/>
              <w:rPr>
                <w:rFonts w:ascii="Arial" w:hAnsi="Arial" w:cs="Arial"/>
                <w:sz w:val="20"/>
                <w:szCs w:val="20"/>
                <w:lang w:val="en-GB"/>
              </w:rPr>
            </w:pPr>
          </w:p>
        </w:tc>
      </w:tr>
      <w:tr w:rsidR="0013783C" w:rsidRPr="001F6758" w14:paraId="4FBC0B63" w14:textId="77777777" w:rsidTr="00B208F5">
        <w:trPr>
          <w:trHeight w:val="458"/>
        </w:trPr>
        <w:tc>
          <w:tcPr>
            <w:tcW w:w="2875" w:type="dxa"/>
          </w:tcPr>
          <w:p w14:paraId="4FC4C106" w14:textId="77777777" w:rsidR="0013783C" w:rsidRPr="001F6758" w:rsidRDefault="0013783C" w:rsidP="00151D89">
            <w:pPr>
              <w:autoSpaceDE w:val="0"/>
              <w:autoSpaceDN w:val="0"/>
              <w:adjustRightInd w:val="0"/>
              <w:rPr>
                <w:rFonts w:ascii="Arial" w:hAnsi="Arial" w:cs="Arial"/>
                <w:sz w:val="20"/>
                <w:szCs w:val="20"/>
                <w:highlight w:val="cyan"/>
                <w:lang w:val="en-GB"/>
              </w:rPr>
            </w:pPr>
          </w:p>
        </w:tc>
        <w:tc>
          <w:tcPr>
            <w:tcW w:w="5670" w:type="dxa"/>
            <w:gridSpan w:val="4"/>
          </w:tcPr>
          <w:p w14:paraId="4A2DF12D" w14:textId="035FDA3A" w:rsidR="0013783C" w:rsidRDefault="0013783C" w:rsidP="00B208F5">
            <w:pPr>
              <w:autoSpaceDE w:val="0"/>
              <w:autoSpaceDN w:val="0"/>
              <w:adjustRightInd w:val="0"/>
              <w:rPr>
                <w:rFonts w:ascii="Arial" w:hAnsi="Arial" w:cs="Arial"/>
                <w:b/>
                <w:bCs/>
                <w:sz w:val="20"/>
                <w:szCs w:val="20"/>
                <w:lang w:val="en-GB"/>
              </w:rPr>
            </w:pPr>
          </w:p>
        </w:tc>
        <w:tc>
          <w:tcPr>
            <w:tcW w:w="1530" w:type="dxa"/>
          </w:tcPr>
          <w:p w14:paraId="5F8A17B3" w14:textId="77777777" w:rsidR="0013783C" w:rsidRPr="001F6758" w:rsidRDefault="0013783C" w:rsidP="00151D89">
            <w:pPr>
              <w:autoSpaceDE w:val="0"/>
              <w:autoSpaceDN w:val="0"/>
              <w:adjustRightInd w:val="0"/>
              <w:rPr>
                <w:rFonts w:ascii="Arial" w:hAnsi="Arial" w:cs="Arial"/>
                <w:sz w:val="20"/>
                <w:szCs w:val="20"/>
                <w:lang w:val="en-GB"/>
              </w:rPr>
            </w:pPr>
          </w:p>
        </w:tc>
      </w:tr>
    </w:tbl>
    <w:p w14:paraId="5F549A68"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lastRenderedPageBreak/>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50C19369" w14:textId="3B8DAF45" w:rsidR="00D73BF7" w:rsidRPr="001F6758" w:rsidRDefault="00D73BF7" w:rsidP="0086195A">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86195A">
        <w:rPr>
          <w:rFonts w:ascii="Arial" w:hAnsi="Arial" w:cs="Arial"/>
          <w:b/>
          <w:bCs/>
          <w:sz w:val="20"/>
          <w:szCs w:val="20"/>
          <w:lang w:val="en-GB"/>
        </w:rPr>
        <w:t>Corolla 1996 Vehicle for Bamyan Field Office staff including fuel and maintenance</w:t>
      </w:r>
      <w:r w:rsidRPr="001F6758">
        <w:rPr>
          <w:rFonts w:ascii="Arial" w:hAnsi="Arial" w:cs="Arial"/>
          <w:sz w:val="20"/>
          <w:szCs w:val="20"/>
          <w:lang w:val="en-GB"/>
        </w:rPr>
        <w:t xml:space="preserve"> on behalf of my company/business, I hereby:</w:t>
      </w: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F643B38"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E474BF">
        <w:rPr>
          <w:rFonts w:ascii="Arial" w:hAnsi="Arial" w:cs="Arial"/>
          <w:sz w:val="20"/>
          <w:szCs w:val="20"/>
          <w:lang w:val="en-GB"/>
        </w:rPr>
        <w:t xml:space="preserve">Afghan Trust Development </w:t>
      </w:r>
      <w:r w:rsidR="004730B0">
        <w:rPr>
          <w:rFonts w:ascii="Arial" w:hAnsi="Arial" w:cs="Arial"/>
          <w:sz w:val="20"/>
          <w:szCs w:val="20"/>
          <w:lang w:val="en-GB"/>
        </w:rPr>
        <w:t>Service</w:t>
      </w:r>
      <w:r w:rsidR="00E474BF">
        <w:rPr>
          <w:rFonts w:ascii="Arial" w:hAnsi="Arial" w:cs="Arial"/>
          <w:sz w:val="20"/>
          <w:szCs w:val="20"/>
          <w:lang w:val="en-GB"/>
        </w:rPr>
        <w:t xml:space="preserve"> Organization </w:t>
      </w:r>
      <w:r w:rsidR="00A904B0">
        <w:rPr>
          <w:rFonts w:ascii="Arial" w:hAnsi="Arial" w:cs="Arial"/>
          <w:sz w:val="20"/>
          <w:szCs w:val="20"/>
          <w:lang w:val="en-GB"/>
        </w:rPr>
        <w:t>(</w:t>
      </w:r>
      <w:r w:rsidR="004730B0">
        <w:rPr>
          <w:rFonts w:ascii="Arial" w:hAnsi="Arial" w:cs="Arial"/>
          <w:sz w:val="20"/>
          <w:szCs w:val="20"/>
          <w:lang w:val="en-GB"/>
        </w:rPr>
        <w:t>ATDSO) we</w:t>
      </w:r>
      <w:r w:rsidRPr="001F6758">
        <w:rPr>
          <w:rFonts w:ascii="Arial" w:hAnsi="Arial" w:cs="Arial"/>
          <w:sz w:val="20"/>
          <w:szCs w:val="20"/>
          <w:lang w:val="en-GB"/>
        </w:rPr>
        <w:t xml:space="preserv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63754F4A"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E474BF">
        <w:rPr>
          <w:rFonts w:ascii="Arial" w:hAnsi="Arial" w:cs="Arial"/>
          <w:sz w:val="16"/>
          <w:szCs w:val="18"/>
          <w:lang w:val="en-GB"/>
        </w:rPr>
        <w:t xml:space="preserve">Afghan Trust Development </w:t>
      </w:r>
      <w:r w:rsidR="004730B0">
        <w:rPr>
          <w:rFonts w:ascii="Arial" w:hAnsi="Arial" w:cs="Arial"/>
          <w:sz w:val="16"/>
          <w:szCs w:val="18"/>
          <w:lang w:val="en-GB"/>
        </w:rPr>
        <w:t>Service</w:t>
      </w:r>
      <w:r w:rsidR="00E474BF">
        <w:rPr>
          <w:rFonts w:ascii="Arial" w:hAnsi="Arial" w:cs="Arial"/>
          <w:sz w:val="16"/>
          <w:szCs w:val="18"/>
          <w:lang w:val="en-GB"/>
        </w:rPr>
        <w:t xml:space="preserve"> </w:t>
      </w:r>
      <w:r w:rsidR="004730B0">
        <w:rPr>
          <w:rFonts w:ascii="Arial" w:hAnsi="Arial" w:cs="Arial"/>
          <w:sz w:val="16"/>
          <w:szCs w:val="18"/>
          <w:lang w:val="en-GB"/>
        </w:rPr>
        <w:t>Organization (</w:t>
      </w:r>
      <w:r w:rsidR="00E474BF">
        <w:rPr>
          <w:rFonts w:ascii="Arial" w:hAnsi="Arial" w:cs="Arial"/>
          <w:sz w:val="16"/>
          <w:szCs w:val="18"/>
          <w:lang w:val="en-GB"/>
        </w:rPr>
        <w:t xml:space="preserve">ATDSO </w:t>
      </w:r>
      <w:r w:rsidR="00A904B0">
        <w:rPr>
          <w:rFonts w:ascii="Arial" w:hAnsi="Arial" w:cs="Arial"/>
          <w:sz w:val="16"/>
          <w:szCs w:val="18"/>
          <w:lang w:val="en-GB"/>
        </w:rPr>
        <w:t>)</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6A16324D"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Serivce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5ED1B6D4"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04629A0F"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(ATDSO)</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0B676ED6"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E474BF">
        <w:rPr>
          <w:rFonts w:ascii="Arial" w:hAnsi="Arial" w:cs="Arial"/>
          <w:sz w:val="16"/>
          <w:szCs w:val="16"/>
          <w:lang w:val="en-GB"/>
        </w:rPr>
        <w:t xml:space="preserve">Afghan Trust Development </w:t>
      </w:r>
      <w:r w:rsidR="00A439BB">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18460811"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B17A89" w:rsidRPr="0032679A">
        <w:rPr>
          <w:rFonts w:ascii="Arial" w:hAnsi="Arial" w:cs="Arial"/>
          <w:sz w:val="16"/>
          <w:szCs w:val="16"/>
          <w:lang w:val="en-GB"/>
        </w:rPr>
        <w:t xml:space="preserve">under the Contract, in case any of the Goods are defective or otherwise do not conform to the Contract,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1D192B">
        <w:rPr>
          <w:rFonts w:ascii="Arial" w:hAnsi="Arial" w:cs="Arial"/>
          <w:sz w:val="16"/>
          <w:szCs w:val="16"/>
          <w:lang w:val="en-GB"/>
        </w:rPr>
        <w:t xml:space="preserve"> </w:t>
      </w:r>
      <w:r w:rsidR="00B17A89" w:rsidRPr="0032679A">
        <w:rPr>
          <w:rFonts w:ascii="Arial" w:hAnsi="Arial" w:cs="Arial"/>
          <w:sz w:val="16"/>
          <w:szCs w:val="16"/>
          <w:lang w:val="en-GB"/>
        </w:rPr>
        <w:t>may, at its sole option, reject or refuse to 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87C93EE"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E474BF">
        <w:rPr>
          <w:rFonts w:ascii="Arial" w:hAnsi="Arial" w:cs="Arial"/>
          <w:sz w:val="16"/>
          <w:szCs w:val="16"/>
          <w:lang w:val="en-GB"/>
        </w:rPr>
        <w:t xml:space="preserve">Afghan Trust Development Serivce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E474BF">
        <w:rPr>
          <w:rFonts w:ascii="Arial" w:hAnsi="Arial" w:cs="Arial"/>
          <w:sz w:val="16"/>
          <w:szCs w:val="16"/>
          <w:lang w:val="en-GB"/>
        </w:rPr>
        <w:t xml:space="preserve">Afghan Trust Development Serivce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2755504A"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(ATDSO)</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A439BB">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4202FFD9"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lastRenderedPageBreak/>
        <w:t xml:space="preserve">The Seller shall be able to handle requests from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(ATDSO)</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3A0FB9F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E474BF">
        <w:rPr>
          <w:rFonts w:ascii="Arial" w:hAnsi="Arial" w:cs="Arial"/>
          <w:sz w:val="16"/>
          <w:szCs w:val="16"/>
          <w:lang w:val="en-GB"/>
        </w:rPr>
        <w:t xml:space="preserve">Afghan Trust Development Serivce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0FE7D061"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24DF117F"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(ATDSO)</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Serivce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E474BF">
        <w:rPr>
          <w:rFonts w:ascii="Arial" w:hAnsi="Arial" w:cs="Arial"/>
          <w:sz w:val="16"/>
          <w:szCs w:val="16"/>
          <w:lang w:val="en-GB"/>
        </w:rPr>
        <w:t xml:space="preserve">Afghan Trust Development Serivce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3938BD">
        <w:rPr>
          <w:rFonts w:ascii="Arial" w:hAnsi="Arial" w:cs="Arial"/>
          <w:sz w:val="16"/>
          <w:szCs w:val="16"/>
          <w:lang w:val="en-GB"/>
        </w:rPr>
        <w:t xml:space="preserve"> </w:t>
      </w:r>
      <w:r w:rsidRPr="0032679A">
        <w:rPr>
          <w:rFonts w:ascii="Arial" w:hAnsi="Arial" w:cs="Arial"/>
          <w:color w:val="000000"/>
          <w:sz w:val="16"/>
          <w:szCs w:val="18"/>
          <w:lang w:val="en-US"/>
        </w:rPr>
        <w:t xml:space="preserve">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Serivce </w:t>
      </w:r>
      <w:r w:rsidR="004730B0">
        <w:rPr>
          <w:rFonts w:ascii="Arial" w:hAnsi="Arial" w:cs="Arial"/>
          <w:sz w:val="16"/>
          <w:szCs w:val="16"/>
          <w:lang w:val="en-GB"/>
        </w:rPr>
        <w:t>Organization (ATDSO)</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63744464"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w:t>
      </w:r>
      <w:r w:rsidRPr="0032679A">
        <w:rPr>
          <w:rFonts w:ascii="Arial" w:hAnsi="Arial" w:cs="Arial"/>
          <w:sz w:val="16"/>
          <w:szCs w:val="16"/>
          <w:lang w:val="en-GB"/>
        </w:rPr>
        <w:t xml:space="preserve">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61E35C68"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E474BF">
        <w:rPr>
          <w:rFonts w:ascii="Arial" w:hAnsi="Arial" w:cs="Arial"/>
          <w:sz w:val="16"/>
          <w:szCs w:val="16"/>
          <w:lang w:val="en-GB"/>
        </w:rPr>
        <w:t xml:space="preserve">ATDSO </w:t>
      </w:r>
      <w:r w:rsidR="00A904B0">
        <w:rPr>
          <w:rFonts w:ascii="Arial" w:hAnsi="Arial" w:cs="Arial"/>
          <w:sz w:val="16"/>
          <w:szCs w:val="16"/>
          <w:lang w:val="en-GB"/>
        </w:rPr>
        <w:t>)</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Organization </w:t>
      </w:r>
      <w:r w:rsidR="00A904B0">
        <w:rPr>
          <w:rFonts w:ascii="Arial" w:hAnsi="Arial" w:cs="Arial"/>
          <w:sz w:val="16"/>
          <w:szCs w:val="16"/>
          <w:lang w:val="en-GB"/>
        </w:rPr>
        <w:t xml:space="preserve"> (</w:t>
      </w:r>
      <w:r w:rsidR="00E474BF">
        <w:rPr>
          <w:rFonts w:ascii="Arial" w:hAnsi="Arial" w:cs="Arial"/>
          <w:sz w:val="16"/>
          <w:szCs w:val="16"/>
          <w:lang w:val="en-GB"/>
        </w:rPr>
        <w:t xml:space="preserve">ATDSO </w:t>
      </w:r>
      <w:r w:rsidR="00A904B0">
        <w:rPr>
          <w:rFonts w:ascii="Arial" w:hAnsi="Arial" w:cs="Arial"/>
          <w:sz w:val="16"/>
          <w:szCs w:val="16"/>
          <w:lang w:val="en-GB"/>
        </w:rPr>
        <w:t>)</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1EA5C40B"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(ATDSO) under</w:t>
      </w:r>
      <w:r w:rsidRPr="0032679A">
        <w:rPr>
          <w:rFonts w:ascii="Arial" w:hAnsi="Arial" w:cs="Arial"/>
          <w:sz w:val="16"/>
          <w:szCs w:val="16"/>
          <w:lang w:val="en-GB"/>
        </w:rPr>
        <w:t xml:space="preserve"> this article, the Seller shall follow the Contracting Authority’s instructions for immediate steps to bring to a close in a prompt and orderly manner the performance of any obligations under the Contract, in such a way as to reduce expenses to a minimum. 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847A5B">
        <w:rPr>
          <w:rFonts w:ascii="Arial" w:hAnsi="Arial" w:cs="Arial"/>
          <w:sz w:val="16"/>
          <w:szCs w:val="16"/>
          <w:lang w:val="en-GB"/>
        </w:rPr>
        <w:t>ATDSO) shall</w:t>
      </w:r>
      <w:r w:rsidRPr="0032679A">
        <w:rPr>
          <w:rFonts w:ascii="Arial" w:hAnsi="Arial" w:cs="Arial"/>
          <w:sz w:val="16"/>
          <w:szCs w:val="16"/>
          <w:lang w:val="en-GB"/>
        </w:rPr>
        <w:t xml:space="preserve">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46EB2901"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847A5B">
        <w:rPr>
          <w:rFonts w:ascii="Arial" w:hAnsi="Arial" w:cs="Arial"/>
          <w:sz w:val="16"/>
          <w:szCs w:val="16"/>
          <w:lang w:val="en-GB"/>
        </w:rPr>
        <w:t>ATDSO)</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67DCAAB9"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E474BF">
        <w:rPr>
          <w:rFonts w:ascii="Arial" w:hAnsi="Arial" w:cs="Arial"/>
          <w:sz w:val="16"/>
          <w:szCs w:val="16"/>
          <w:lang w:val="en-GB"/>
        </w:rPr>
        <w:t xml:space="preserve">Afghan Trust Development </w:t>
      </w:r>
      <w:r w:rsidR="004730B0">
        <w:rPr>
          <w:rFonts w:ascii="Arial" w:hAnsi="Arial" w:cs="Arial"/>
          <w:sz w:val="16"/>
          <w:szCs w:val="16"/>
          <w:lang w:val="en-GB"/>
        </w:rPr>
        <w:t>Service</w:t>
      </w:r>
      <w:r w:rsidR="00E474BF">
        <w:rPr>
          <w:rFonts w:ascii="Arial" w:hAnsi="Arial" w:cs="Arial"/>
          <w:sz w:val="16"/>
          <w:szCs w:val="16"/>
          <w:lang w:val="en-GB"/>
        </w:rPr>
        <w:t xml:space="preserve"> </w:t>
      </w:r>
      <w:r w:rsidR="004730B0">
        <w:rPr>
          <w:rFonts w:ascii="Arial" w:hAnsi="Arial" w:cs="Arial"/>
          <w:sz w:val="16"/>
          <w:szCs w:val="16"/>
          <w:lang w:val="en-GB"/>
        </w:rPr>
        <w:t>Organization (</w:t>
      </w:r>
      <w:r w:rsidR="00847A5B">
        <w:rPr>
          <w:rFonts w:ascii="Arial" w:hAnsi="Arial" w:cs="Arial"/>
          <w:sz w:val="16"/>
          <w:szCs w:val="16"/>
          <w:lang w:val="en-GB"/>
        </w:rPr>
        <w:t>ATDSO) and</w:t>
      </w:r>
      <w:r w:rsidRPr="0032679A">
        <w:rPr>
          <w:rFonts w:ascii="Arial" w:hAnsi="Arial" w:cs="Arial"/>
          <w:color w:val="000000"/>
          <w:sz w:val="16"/>
          <w:szCs w:val="18"/>
          <w:lang w:val="en-GB"/>
        </w:rPr>
        <w:t xml:space="preserve">/or its partner </w:t>
      </w:r>
      <w:r w:rsidRPr="0032679A">
        <w:rPr>
          <w:rFonts w:ascii="Arial" w:hAnsi="Arial" w:cs="Arial"/>
          <w:color w:val="000000"/>
          <w:sz w:val="16"/>
          <w:szCs w:val="18"/>
          <w:lang w:val="en-GB"/>
        </w:rPr>
        <w:lastRenderedPageBreak/>
        <w:t xml:space="preserve">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118E29CC"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(ATDSO) can</w:t>
      </w:r>
      <w:r w:rsidRPr="0032679A">
        <w:rPr>
          <w:rFonts w:ascii="Arial" w:hAnsi="Arial" w:cs="Arial"/>
          <w:sz w:val="16"/>
          <w:szCs w:val="16"/>
          <w:lang w:val="en-GB"/>
        </w:rPr>
        <w:t xml:space="preserve"> justify;</w:t>
      </w:r>
    </w:p>
    <w:p w14:paraId="313DC15A" w14:textId="48F3FDBD"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(ATDSO) or</w:t>
      </w:r>
      <w:r w:rsidRPr="0032679A">
        <w:rPr>
          <w:rFonts w:ascii="Arial" w:hAnsi="Arial" w:cs="Arial"/>
          <w:sz w:val="16"/>
          <w:szCs w:val="16"/>
          <w:lang w:val="en-GB"/>
        </w:rPr>
        <w:t xml:space="preserve">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BD18DF9"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E474BF">
        <w:rPr>
          <w:rFonts w:ascii="Arial" w:hAnsi="Arial" w:cs="Arial"/>
          <w:sz w:val="16"/>
          <w:szCs w:val="16"/>
          <w:lang w:val="en-GB"/>
        </w:rPr>
        <w:t xml:space="preserve">Afghan Trust Development </w:t>
      </w:r>
      <w:r w:rsidR="00847A5B">
        <w:rPr>
          <w:rFonts w:ascii="Arial" w:hAnsi="Arial" w:cs="Arial"/>
          <w:sz w:val="16"/>
          <w:szCs w:val="16"/>
          <w:lang w:val="en-GB"/>
        </w:rPr>
        <w:t>Service</w:t>
      </w:r>
      <w:r w:rsidR="00E474BF">
        <w:rPr>
          <w:rFonts w:ascii="Arial" w:hAnsi="Arial" w:cs="Arial"/>
          <w:sz w:val="16"/>
          <w:szCs w:val="16"/>
          <w:lang w:val="en-GB"/>
        </w:rPr>
        <w:t xml:space="preserve"> </w:t>
      </w:r>
      <w:r w:rsidR="00847A5B">
        <w:rPr>
          <w:rFonts w:ascii="Arial" w:hAnsi="Arial" w:cs="Arial"/>
          <w:sz w:val="16"/>
          <w:szCs w:val="16"/>
          <w:lang w:val="en-GB"/>
        </w:rPr>
        <w:t>Organization (ATDSO) or</w:t>
      </w:r>
      <w:r w:rsidRPr="0032679A">
        <w:rPr>
          <w:rFonts w:ascii="Arial" w:hAnsi="Arial" w:cs="Arial"/>
          <w:sz w:val="16"/>
          <w:szCs w:val="16"/>
          <w:lang w:val="en-GB"/>
        </w:rPr>
        <w:t xml:space="preserve">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37631269" w:rsidR="00011C2A" w:rsidRPr="0032679A" w:rsidRDefault="00E474BF"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Pr>
          <w:rFonts w:asciiTheme="minorBidi" w:hAnsiTheme="minorBidi" w:cstheme="minorBidi"/>
          <w:b/>
          <w:bCs/>
          <w:lang w:val="en-IN"/>
        </w:rPr>
        <w:t xml:space="preserve">Afghan Trust Development Serivce Organization </w:t>
      </w:r>
      <w:r w:rsidR="00011C2A" w:rsidRPr="0032679A">
        <w:rPr>
          <w:rFonts w:asciiTheme="minorBidi" w:hAnsiTheme="minorBidi" w:cstheme="minorBidi"/>
          <w:b/>
          <w:bCs/>
          <w:lang w:val="en-IN"/>
        </w:rPr>
        <w:t xml:space="preserve"> </w:t>
      </w:r>
      <w:r w:rsidR="00011C2A" w:rsidRPr="0032679A">
        <w:rPr>
          <w:rFonts w:asciiTheme="minorBidi" w:hAnsiTheme="minorBidi" w:cstheme="minorBidi"/>
          <w:b/>
        </w:rPr>
        <w:t>(</w:t>
      </w:r>
      <w:r>
        <w:rPr>
          <w:rFonts w:asciiTheme="minorBidi" w:hAnsiTheme="minorBidi" w:cstheme="minorBidi"/>
          <w:b/>
        </w:rPr>
        <w:t xml:space="preserve">ATDSO </w:t>
      </w:r>
      <w:r w:rsidR="00011C2A" w:rsidRPr="0032679A">
        <w:rPr>
          <w:rFonts w:asciiTheme="minorBidi" w:hAnsiTheme="minorBidi" w:cstheme="minorBidi"/>
          <w:b/>
        </w:rPr>
        <w:t>)</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60AC8713"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 xml:space="preserve">This code of conduct sets out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’s expectations of personnel working with children and vulnerable adults.</w:t>
      </w:r>
    </w:p>
    <w:p w14:paraId="339C147E" w14:textId="3FF14D4D"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E474BF">
        <w:rPr>
          <w:rFonts w:asciiTheme="minorBidi" w:hAnsiTheme="minorBidi" w:cstheme="minorBidi"/>
          <w:b/>
          <w:sz w:val="16"/>
          <w:szCs w:val="16"/>
        </w:rPr>
        <w:t xml:space="preserve">Afghan Trust Development Serivce Organization </w:t>
      </w:r>
      <w:r w:rsidR="00980262">
        <w:rPr>
          <w:rFonts w:asciiTheme="minorBidi" w:hAnsiTheme="minorBidi" w:cstheme="minorBidi"/>
          <w:b/>
          <w:sz w:val="16"/>
          <w:szCs w:val="16"/>
        </w:rPr>
        <w:t xml:space="preserve"> (</w:t>
      </w:r>
      <w:r w:rsidR="00E474BF">
        <w:rPr>
          <w:rFonts w:asciiTheme="minorBidi" w:hAnsiTheme="minorBidi" w:cstheme="minorBidi"/>
          <w:b/>
          <w:sz w:val="16"/>
          <w:szCs w:val="16"/>
        </w:rPr>
        <w:t xml:space="preserve">ATDSO </w:t>
      </w:r>
      <w:r w:rsidR="00980262">
        <w:rPr>
          <w:rFonts w:asciiTheme="minorBidi" w:hAnsiTheme="minorBidi" w:cstheme="minorBidi"/>
          <w:b/>
          <w:sz w:val="16"/>
          <w:szCs w:val="16"/>
        </w:rPr>
        <w:t>)</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502DB653"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xml:space="preserve">], agree that while undertaking work or activities for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3094574B"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sleep in the same room as an unsupervised child or vulnerable adult unless absolutely essential, i.e. to ensure their protection, in which case I must obtain permission from my supervisor or other appropriate person in authority at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1586A358"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Engage with and comply fully with any sanctioned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2A8C793F"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I understand that the onus is on me, as the person engaged by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to use common sense and avoid actions or behaviours that could be construed as abusive when engaged to undertake work or activities for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I understand that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may take disciplinary action if I breach this code of conduct and that serious breaches may result in action leading to dismissal (if employed) or termination of my relationship with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(if not employed).</w:t>
      </w:r>
    </w:p>
    <w:p w14:paraId="78A154D7" w14:textId="241768AD"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I understand I am duty bound to report any concerns relating to actual or possible abuse or exploitation of a child or vulnerable adult or risk of such, and to notify relevant </w:t>
      </w:r>
      <w:r w:rsidR="00E474BF">
        <w:rPr>
          <w:rFonts w:asciiTheme="minorBidi" w:hAnsiTheme="minorBidi" w:cstheme="minorBidi"/>
          <w:sz w:val="16"/>
          <w:szCs w:val="16"/>
        </w:rPr>
        <w:t xml:space="preserve">ATDSO </w:t>
      </w:r>
      <w:r w:rsidRPr="0032679A">
        <w:rPr>
          <w:rFonts w:asciiTheme="minorBidi" w:hAnsiTheme="minorBidi" w:cstheme="minorBidi"/>
          <w:sz w:val="16"/>
          <w:szCs w:val="16"/>
        </w:rPr>
        <w:t xml:space="preserve">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82B3" w14:textId="77777777" w:rsidR="007775A5" w:rsidRDefault="007775A5" w:rsidP="00D73BF7">
      <w:r>
        <w:separator/>
      </w:r>
    </w:p>
  </w:endnote>
  <w:endnote w:type="continuationSeparator" w:id="0">
    <w:p w14:paraId="00AF490E" w14:textId="77777777" w:rsidR="007775A5" w:rsidRDefault="007775A5" w:rsidP="00D73BF7">
      <w:r>
        <w:continuationSeparator/>
      </w:r>
    </w:p>
  </w:endnote>
  <w:endnote w:type="continuationNotice" w:id="1">
    <w:p w14:paraId="086A345B" w14:textId="77777777" w:rsidR="007775A5" w:rsidRDefault="00777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2756" w14:textId="545657AE"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443843">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443843">
      <w:rPr>
        <w:rFonts w:ascii="Calibri" w:hAnsi="Calibri"/>
        <w:bCs/>
        <w:noProof/>
        <w:sz w:val="22"/>
        <w:szCs w:val="22"/>
      </w:rPr>
      <w:t>10</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059D" w14:textId="221CCCD6"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443843">
      <w:rPr>
        <w:rFonts w:ascii="Calibri" w:hAnsi="Calibri"/>
        <w:bCs/>
        <w:noProof/>
        <w:sz w:val="22"/>
        <w:szCs w:val="22"/>
      </w:rPr>
      <w:t>10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443843">
      <w:rPr>
        <w:rFonts w:ascii="Calibri" w:hAnsi="Calibri"/>
        <w:bCs/>
        <w:noProof/>
        <w:sz w:val="22"/>
        <w:szCs w:val="22"/>
      </w:rPr>
      <w:t>10</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9D59" w14:textId="77777777" w:rsidR="007775A5" w:rsidRDefault="007775A5" w:rsidP="00D73BF7">
      <w:r>
        <w:separator/>
      </w:r>
    </w:p>
  </w:footnote>
  <w:footnote w:type="continuationSeparator" w:id="0">
    <w:p w14:paraId="3317CFCD" w14:textId="77777777" w:rsidR="007775A5" w:rsidRDefault="007775A5" w:rsidP="00D73BF7">
      <w:r>
        <w:continuationSeparator/>
      </w:r>
    </w:p>
  </w:footnote>
  <w:footnote w:type="continuationNotice" w:id="1">
    <w:p w14:paraId="13096C27" w14:textId="77777777" w:rsidR="007775A5" w:rsidRDefault="00777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8572" w14:textId="77777777" w:rsidR="007B18B4" w:rsidRDefault="007775A5">
    <w:pPr>
      <w:pStyle w:val="Header"/>
    </w:pPr>
    <w:r>
      <w:rPr>
        <w:noProof/>
      </w:rPr>
      <w:pict w14:anchorId="6DFB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0" type="#_x0000_t75" alt="2013 vandmærke" style="position:absolute;margin-left:0;margin-top:0;width:481.7pt;height:97.25pt;z-index:-251658236;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DA58" w14:textId="77777777" w:rsidR="007B18B4" w:rsidRDefault="007775A5">
    <w:pPr>
      <w:pStyle w:val="Header"/>
    </w:pPr>
    <w:r>
      <w:rPr>
        <w:noProof/>
      </w:rPr>
      <w:pict w14:anchorId="32CF4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49" type="#_x0000_t75" alt="2013 vandmærke" style="position:absolute;margin-left:0;margin-top:0;width:481.7pt;height:97.25pt;z-index:-251658237;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58B2656"/>
    <w:multiLevelType w:val="hybridMultilevel"/>
    <w:tmpl w:val="C5A6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9"/>
  </w:num>
  <w:num w:numId="4">
    <w:abstractNumId w:val="38"/>
  </w:num>
  <w:num w:numId="5">
    <w:abstractNumId w:val="12"/>
  </w:num>
  <w:num w:numId="6">
    <w:abstractNumId w:val="0"/>
  </w:num>
  <w:num w:numId="7">
    <w:abstractNumId w:val="22"/>
  </w:num>
  <w:num w:numId="8">
    <w:abstractNumId w:val="23"/>
  </w:num>
  <w:num w:numId="9">
    <w:abstractNumId w:val="40"/>
  </w:num>
  <w:num w:numId="10">
    <w:abstractNumId w:val="30"/>
  </w:num>
  <w:num w:numId="11">
    <w:abstractNumId w:val="7"/>
  </w:num>
  <w:num w:numId="12">
    <w:abstractNumId w:val="28"/>
  </w:num>
  <w:num w:numId="13">
    <w:abstractNumId w:val="2"/>
  </w:num>
  <w:num w:numId="14">
    <w:abstractNumId w:val="27"/>
  </w:num>
  <w:num w:numId="15">
    <w:abstractNumId w:val="31"/>
  </w:num>
  <w:num w:numId="16">
    <w:abstractNumId w:val="14"/>
  </w:num>
  <w:num w:numId="17">
    <w:abstractNumId w:val="3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4"/>
  </w:num>
  <w:num w:numId="21">
    <w:abstractNumId w:val="32"/>
  </w:num>
  <w:num w:numId="22">
    <w:abstractNumId w:val="43"/>
  </w:num>
  <w:num w:numId="23">
    <w:abstractNumId w:val="39"/>
  </w:num>
  <w:num w:numId="24">
    <w:abstractNumId w:val="8"/>
  </w:num>
  <w:num w:numId="25">
    <w:abstractNumId w:val="4"/>
  </w:num>
  <w:num w:numId="26">
    <w:abstractNumId w:val="29"/>
  </w:num>
  <w:num w:numId="27">
    <w:abstractNumId w:val="18"/>
  </w:num>
  <w:num w:numId="28">
    <w:abstractNumId w:val="5"/>
  </w:num>
  <w:num w:numId="29">
    <w:abstractNumId w:val="6"/>
  </w:num>
  <w:num w:numId="30">
    <w:abstractNumId w:val="24"/>
  </w:num>
  <w:num w:numId="31">
    <w:abstractNumId w:val="42"/>
  </w:num>
  <w:num w:numId="32">
    <w:abstractNumId w:val="15"/>
  </w:num>
  <w:num w:numId="33">
    <w:abstractNumId w:val="3"/>
  </w:num>
  <w:num w:numId="34">
    <w:abstractNumId w:val="13"/>
  </w:num>
  <w:num w:numId="35">
    <w:abstractNumId w:val="26"/>
  </w:num>
  <w:num w:numId="36">
    <w:abstractNumId w:val="1"/>
  </w:num>
  <w:num w:numId="37">
    <w:abstractNumId w:val="25"/>
  </w:num>
  <w:num w:numId="38">
    <w:abstractNumId w:val="20"/>
  </w:num>
  <w:num w:numId="39">
    <w:abstractNumId w:val="10"/>
  </w:num>
  <w:num w:numId="40">
    <w:abstractNumId w:val="19"/>
  </w:num>
  <w:num w:numId="41">
    <w:abstractNumId w:val="41"/>
  </w:num>
  <w:num w:numId="42">
    <w:abstractNumId w:val="35"/>
  </w:num>
  <w:num w:numId="43">
    <w:abstractNumId w:val="11"/>
  </w:num>
  <w:num w:numId="44">
    <w:abstractNumId w:val="34"/>
  </w:num>
  <w:num w:numId="45">
    <w:abstractNumId w:val="4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activeWritingStyle w:appName="MSWord" w:lang="da-DK" w:vendorID="64" w:dllVersion="4096" w:nlCheck="1" w:checkStyle="0"/>
  <w:activeWritingStyle w:appName="MSWord" w:lang="en-GB" w:vendorID="64" w:dllVersion="131078" w:nlCheck="1" w:checkStyle="1"/>
  <w:activeWritingStyle w:appName="MSWord" w:lang="en-US" w:vendorID="64" w:dllVersion="131078" w:nlCheck="1" w:checkStyle="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A101C"/>
    <w:rsid w:val="000B50D2"/>
    <w:rsid w:val="000C414B"/>
    <w:rsid w:val="000C5E44"/>
    <w:rsid w:val="000D0D2A"/>
    <w:rsid w:val="000D590D"/>
    <w:rsid w:val="000E24BA"/>
    <w:rsid w:val="000E6055"/>
    <w:rsid w:val="000F50EF"/>
    <w:rsid w:val="00103A0D"/>
    <w:rsid w:val="001070B5"/>
    <w:rsid w:val="00110CC8"/>
    <w:rsid w:val="00114000"/>
    <w:rsid w:val="00117C5C"/>
    <w:rsid w:val="00132EDF"/>
    <w:rsid w:val="00134551"/>
    <w:rsid w:val="0013783C"/>
    <w:rsid w:val="0014609A"/>
    <w:rsid w:val="00151D89"/>
    <w:rsid w:val="001530EB"/>
    <w:rsid w:val="001636BA"/>
    <w:rsid w:val="0018053E"/>
    <w:rsid w:val="001A2285"/>
    <w:rsid w:val="001A355C"/>
    <w:rsid w:val="001B018C"/>
    <w:rsid w:val="001B06A2"/>
    <w:rsid w:val="001B279C"/>
    <w:rsid w:val="001C629C"/>
    <w:rsid w:val="001D192B"/>
    <w:rsid w:val="001E0A7C"/>
    <w:rsid w:val="001E0D24"/>
    <w:rsid w:val="001E34A9"/>
    <w:rsid w:val="001E7513"/>
    <w:rsid w:val="001F6758"/>
    <w:rsid w:val="001F79DE"/>
    <w:rsid w:val="002028A3"/>
    <w:rsid w:val="00202DD4"/>
    <w:rsid w:val="00215F1E"/>
    <w:rsid w:val="0022702C"/>
    <w:rsid w:val="00231666"/>
    <w:rsid w:val="00263D21"/>
    <w:rsid w:val="002727BE"/>
    <w:rsid w:val="00275A11"/>
    <w:rsid w:val="00292F25"/>
    <w:rsid w:val="002A3204"/>
    <w:rsid w:val="002B5CBA"/>
    <w:rsid w:val="002C1DFD"/>
    <w:rsid w:val="002C3C94"/>
    <w:rsid w:val="002F28B6"/>
    <w:rsid w:val="00300E4C"/>
    <w:rsid w:val="00303EF8"/>
    <w:rsid w:val="00312575"/>
    <w:rsid w:val="003166EA"/>
    <w:rsid w:val="0032679A"/>
    <w:rsid w:val="00331F63"/>
    <w:rsid w:val="00332753"/>
    <w:rsid w:val="00343ACA"/>
    <w:rsid w:val="003441D0"/>
    <w:rsid w:val="00347EE2"/>
    <w:rsid w:val="00354563"/>
    <w:rsid w:val="0035600D"/>
    <w:rsid w:val="00365B53"/>
    <w:rsid w:val="003737D1"/>
    <w:rsid w:val="00373EEE"/>
    <w:rsid w:val="00376C0B"/>
    <w:rsid w:val="00377066"/>
    <w:rsid w:val="00385DAE"/>
    <w:rsid w:val="003933A0"/>
    <w:rsid w:val="003938BD"/>
    <w:rsid w:val="00395101"/>
    <w:rsid w:val="003A50D8"/>
    <w:rsid w:val="003A6458"/>
    <w:rsid w:val="003B4F4E"/>
    <w:rsid w:val="003C35FB"/>
    <w:rsid w:val="003C3BE7"/>
    <w:rsid w:val="003C572C"/>
    <w:rsid w:val="003D60C5"/>
    <w:rsid w:val="003D73CC"/>
    <w:rsid w:val="003E04D1"/>
    <w:rsid w:val="003E3F82"/>
    <w:rsid w:val="003E4308"/>
    <w:rsid w:val="003F12EF"/>
    <w:rsid w:val="00405E5A"/>
    <w:rsid w:val="0040616D"/>
    <w:rsid w:val="0041194C"/>
    <w:rsid w:val="00412006"/>
    <w:rsid w:val="00421CBA"/>
    <w:rsid w:val="00427B09"/>
    <w:rsid w:val="00432D89"/>
    <w:rsid w:val="004414D6"/>
    <w:rsid w:val="00443843"/>
    <w:rsid w:val="0046445E"/>
    <w:rsid w:val="00467C2D"/>
    <w:rsid w:val="004730B0"/>
    <w:rsid w:val="00476499"/>
    <w:rsid w:val="00485B1F"/>
    <w:rsid w:val="004A0545"/>
    <w:rsid w:val="004B097B"/>
    <w:rsid w:val="004B6161"/>
    <w:rsid w:val="004C0C05"/>
    <w:rsid w:val="004C4795"/>
    <w:rsid w:val="004C7FC3"/>
    <w:rsid w:val="004D0D76"/>
    <w:rsid w:val="004D3E75"/>
    <w:rsid w:val="004F303E"/>
    <w:rsid w:val="004F40AA"/>
    <w:rsid w:val="005016BB"/>
    <w:rsid w:val="005262E4"/>
    <w:rsid w:val="005378DA"/>
    <w:rsid w:val="0054651B"/>
    <w:rsid w:val="00566324"/>
    <w:rsid w:val="00573ABD"/>
    <w:rsid w:val="0057785B"/>
    <w:rsid w:val="00593CD6"/>
    <w:rsid w:val="005964B8"/>
    <w:rsid w:val="005B68F6"/>
    <w:rsid w:val="005B6D84"/>
    <w:rsid w:val="005C1866"/>
    <w:rsid w:val="005D01E7"/>
    <w:rsid w:val="005D0D95"/>
    <w:rsid w:val="005D5A90"/>
    <w:rsid w:val="005E42E1"/>
    <w:rsid w:val="00605500"/>
    <w:rsid w:val="006178BC"/>
    <w:rsid w:val="006337C8"/>
    <w:rsid w:val="006421B5"/>
    <w:rsid w:val="00647C8B"/>
    <w:rsid w:val="006639CA"/>
    <w:rsid w:val="006A513A"/>
    <w:rsid w:val="006B1443"/>
    <w:rsid w:val="006B4155"/>
    <w:rsid w:val="006B4577"/>
    <w:rsid w:val="006B4657"/>
    <w:rsid w:val="006D42CD"/>
    <w:rsid w:val="006E4AAD"/>
    <w:rsid w:val="006E5081"/>
    <w:rsid w:val="006F23D9"/>
    <w:rsid w:val="006F7E7D"/>
    <w:rsid w:val="007070AF"/>
    <w:rsid w:val="00716039"/>
    <w:rsid w:val="007327B0"/>
    <w:rsid w:val="0075163A"/>
    <w:rsid w:val="007538E0"/>
    <w:rsid w:val="00776CE3"/>
    <w:rsid w:val="007775A5"/>
    <w:rsid w:val="007844D0"/>
    <w:rsid w:val="00793807"/>
    <w:rsid w:val="00796D09"/>
    <w:rsid w:val="00797842"/>
    <w:rsid w:val="007A2DC0"/>
    <w:rsid w:val="007A34B7"/>
    <w:rsid w:val="007B18B4"/>
    <w:rsid w:val="007C2D6E"/>
    <w:rsid w:val="007E34DB"/>
    <w:rsid w:val="007E6B65"/>
    <w:rsid w:val="007E7734"/>
    <w:rsid w:val="007F48AA"/>
    <w:rsid w:val="007F69A8"/>
    <w:rsid w:val="00800666"/>
    <w:rsid w:val="008348D8"/>
    <w:rsid w:val="0084479C"/>
    <w:rsid w:val="00845534"/>
    <w:rsid w:val="00847A5B"/>
    <w:rsid w:val="00847CC8"/>
    <w:rsid w:val="00851EBB"/>
    <w:rsid w:val="0086195A"/>
    <w:rsid w:val="0086260C"/>
    <w:rsid w:val="00873E9F"/>
    <w:rsid w:val="0089233D"/>
    <w:rsid w:val="00896EFC"/>
    <w:rsid w:val="008A5072"/>
    <w:rsid w:val="008B7ED3"/>
    <w:rsid w:val="008C72B4"/>
    <w:rsid w:val="008C779B"/>
    <w:rsid w:val="008D1FD2"/>
    <w:rsid w:val="008E5C54"/>
    <w:rsid w:val="008F3BBE"/>
    <w:rsid w:val="008F498F"/>
    <w:rsid w:val="008F71A7"/>
    <w:rsid w:val="00900D83"/>
    <w:rsid w:val="009374C6"/>
    <w:rsid w:val="009413CB"/>
    <w:rsid w:val="00950224"/>
    <w:rsid w:val="009562F0"/>
    <w:rsid w:val="00980262"/>
    <w:rsid w:val="0098356A"/>
    <w:rsid w:val="009845AD"/>
    <w:rsid w:val="00995B52"/>
    <w:rsid w:val="009A0C3C"/>
    <w:rsid w:val="009B0EB8"/>
    <w:rsid w:val="009B4D2D"/>
    <w:rsid w:val="009C39A6"/>
    <w:rsid w:val="009C44B6"/>
    <w:rsid w:val="009C74CF"/>
    <w:rsid w:val="009D4606"/>
    <w:rsid w:val="009D5FCF"/>
    <w:rsid w:val="009E4C45"/>
    <w:rsid w:val="009F550B"/>
    <w:rsid w:val="00A03709"/>
    <w:rsid w:val="00A05E2D"/>
    <w:rsid w:val="00A20AE2"/>
    <w:rsid w:val="00A36133"/>
    <w:rsid w:val="00A439BB"/>
    <w:rsid w:val="00A43A98"/>
    <w:rsid w:val="00A45D11"/>
    <w:rsid w:val="00A51D12"/>
    <w:rsid w:val="00A525DC"/>
    <w:rsid w:val="00A538C4"/>
    <w:rsid w:val="00A62455"/>
    <w:rsid w:val="00A64E5A"/>
    <w:rsid w:val="00A772E7"/>
    <w:rsid w:val="00A81FB3"/>
    <w:rsid w:val="00A837E8"/>
    <w:rsid w:val="00A87FBF"/>
    <w:rsid w:val="00A87FEA"/>
    <w:rsid w:val="00A904B0"/>
    <w:rsid w:val="00A94435"/>
    <w:rsid w:val="00AA78A0"/>
    <w:rsid w:val="00AA7CF6"/>
    <w:rsid w:val="00AB1636"/>
    <w:rsid w:val="00AB1B1C"/>
    <w:rsid w:val="00AC1002"/>
    <w:rsid w:val="00AC1F2E"/>
    <w:rsid w:val="00AC70C5"/>
    <w:rsid w:val="00AD3C7D"/>
    <w:rsid w:val="00AD50C0"/>
    <w:rsid w:val="00AD7A4A"/>
    <w:rsid w:val="00AE07A7"/>
    <w:rsid w:val="00AE3124"/>
    <w:rsid w:val="00AF0D3C"/>
    <w:rsid w:val="00AF565D"/>
    <w:rsid w:val="00B03494"/>
    <w:rsid w:val="00B071B2"/>
    <w:rsid w:val="00B10C78"/>
    <w:rsid w:val="00B17A89"/>
    <w:rsid w:val="00B208F5"/>
    <w:rsid w:val="00B25E0C"/>
    <w:rsid w:val="00B3032D"/>
    <w:rsid w:val="00B35B24"/>
    <w:rsid w:val="00B35BBF"/>
    <w:rsid w:val="00B423B2"/>
    <w:rsid w:val="00B44BE0"/>
    <w:rsid w:val="00B45CEC"/>
    <w:rsid w:val="00B53259"/>
    <w:rsid w:val="00B60171"/>
    <w:rsid w:val="00B6336B"/>
    <w:rsid w:val="00B71C8A"/>
    <w:rsid w:val="00B77328"/>
    <w:rsid w:val="00B83CBE"/>
    <w:rsid w:val="00B84E98"/>
    <w:rsid w:val="00BA1545"/>
    <w:rsid w:val="00BB5FD1"/>
    <w:rsid w:val="00BC4CA8"/>
    <w:rsid w:val="00BC627A"/>
    <w:rsid w:val="00BD3E87"/>
    <w:rsid w:val="00BD554B"/>
    <w:rsid w:val="00BE44B1"/>
    <w:rsid w:val="00BF0F33"/>
    <w:rsid w:val="00C02722"/>
    <w:rsid w:val="00C037DF"/>
    <w:rsid w:val="00C15155"/>
    <w:rsid w:val="00C251E1"/>
    <w:rsid w:val="00C337D5"/>
    <w:rsid w:val="00C405FB"/>
    <w:rsid w:val="00C432A9"/>
    <w:rsid w:val="00C43D3A"/>
    <w:rsid w:val="00C45364"/>
    <w:rsid w:val="00C50462"/>
    <w:rsid w:val="00C64A1B"/>
    <w:rsid w:val="00C67806"/>
    <w:rsid w:val="00C74718"/>
    <w:rsid w:val="00C8741A"/>
    <w:rsid w:val="00C95416"/>
    <w:rsid w:val="00CA1D5B"/>
    <w:rsid w:val="00CB1C54"/>
    <w:rsid w:val="00CC2A25"/>
    <w:rsid w:val="00CD2C7A"/>
    <w:rsid w:val="00CD6DBD"/>
    <w:rsid w:val="00CE4F54"/>
    <w:rsid w:val="00CF2745"/>
    <w:rsid w:val="00D0160A"/>
    <w:rsid w:val="00D020F0"/>
    <w:rsid w:val="00D06DAC"/>
    <w:rsid w:val="00D11F3B"/>
    <w:rsid w:val="00D2424C"/>
    <w:rsid w:val="00D32488"/>
    <w:rsid w:val="00D478C8"/>
    <w:rsid w:val="00D50D7A"/>
    <w:rsid w:val="00D53817"/>
    <w:rsid w:val="00D73BF7"/>
    <w:rsid w:val="00D8307F"/>
    <w:rsid w:val="00D97C47"/>
    <w:rsid w:val="00DA08C4"/>
    <w:rsid w:val="00DC3433"/>
    <w:rsid w:val="00DC628B"/>
    <w:rsid w:val="00DD1CEF"/>
    <w:rsid w:val="00DE3E07"/>
    <w:rsid w:val="00DF742D"/>
    <w:rsid w:val="00DF7914"/>
    <w:rsid w:val="00DF7978"/>
    <w:rsid w:val="00E0299C"/>
    <w:rsid w:val="00E12305"/>
    <w:rsid w:val="00E14FF1"/>
    <w:rsid w:val="00E178D7"/>
    <w:rsid w:val="00E26329"/>
    <w:rsid w:val="00E31F3D"/>
    <w:rsid w:val="00E36FFB"/>
    <w:rsid w:val="00E40767"/>
    <w:rsid w:val="00E43668"/>
    <w:rsid w:val="00E45329"/>
    <w:rsid w:val="00E474BF"/>
    <w:rsid w:val="00E527CA"/>
    <w:rsid w:val="00E64F63"/>
    <w:rsid w:val="00E749B0"/>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14B97"/>
    <w:rsid w:val="00F25425"/>
    <w:rsid w:val="00F26E9F"/>
    <w:rsid w:val="00F37D0E"/>
    <w:rsid w:val="00F405D9"/>
    <w:rsid w:val="00F4305E"/>
    <w:rsid w:val="00F5447C"/>
    <w:rsid w:val="00F55087"/>
    <w:rsid w:val="00F73ABC"/>
    <w:rsid w:val="00F81ED5"/>
    <w:rsid w:val="00F83C0E"/>
    <w:rsid w:val="00FC222F"/>
    <w:rsid w:val="00FD1080"/>
    <w:rsid w:val="00FD7D83"/>
    <w:rsid w:val="00FD7EC9"/>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DFB513"/>
  <w15:docId w15:val="{D83068E5-3583-4DF5-B963-644733C1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185481468">
      <w:bodyDiv w:val="1"/>
      <w:marLeft w:val="0"/>
      <w:marRight w:val="0"/>
      <w:marTop w:val="0"/>
      <w:marBottom w:val="0"/>
      <w:divBdr>
        <w:top w:val="none" w:sz="0" w:space="0" w:color="auto"/>
        <w:left w:val="none" w:sz="0" w:space="0" w:color="auto"/>
        <w:bottom w:val="none" w:sz="0" w:space="0" w:color="auto"/>
        <w:right w:val="none" w:sz="0" w:space="0" w:color="auto"/>
      </w:divBdr>
    </w:div>
    <w:div w:id="221672686">
      <w:bodyDiv w:val="1"/>
      <w:marLeft w:val="0"/>
      <w:marRight w:val="0"/>
      <w:marTop w:val="0"/>
      <w:marBottom w:val="0"/>
      <w:divBdr>
        <w:top w:val="none" w:sz="0" w:space="0" w:color="auto"/>
        <w:left w:val="none" w:sz="0" w:space="0" w:color="auto"/>
        <w:bottom w:val="none" w:sz="0" w:space="0" w:color="auto"/>
        <w:right w:val="none" w:sz="0" w:space="0" w:color="auto"/>
      </w:divBdr>
    </w:div>
    <w:div w:id="491945645">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226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2717EF9B-523C-4E62-B18F-988AB857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4947</Words>
  <Characters>26719</Characters>
  <Application>Microsoft Office Word</Application>
  <DocSecurity>0</DocSecurity>
  <Lines>921</Lines>
  <Paragraphs>282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HP 845 G7</cp:lastModifiedBy>
  <cp:revision>7</cp:revision>
  <cp:lastPrinted>2021-04-11T10:01:00Z</cp:lastPrinted>
  <dcterms:created xsi:type="dcterms:W3CDTF">2024-05-11T17:50:00Z</dcterms:created>
  <dcterms:modified xsi:type="dcterms:W3CDTF">2024-05-13T09:21:00Z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4cadb1e13b13cdcaeddd4239f5fa2b7191c618dc43b2cac4ae02fe026c13c079</vt:lpwstr>
  </property>
</Properties>
</file>