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F8" w:rsidRPr="00A624F8" w:rsidRDefault="00A624F8" w:rsidP="00A624F8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وزارت فوایدعامه، ازتمام داوطلبان واجد شرایط دعوت می نماید تا در پروسه داوطلبی</w:t>
      </w:r>
      <w:r w:rsidRPr="00A624F8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پروژه بازسازی شاهراه کابل </w:t>
      </w:r>
      <w:r w:rsidRPr="00A624F8">
        <w:rPr>
          <w:rFonts w:ascii="Times New Roman" w:eastAsia="Times New Roman" w:hAnsi="Times New Roman" w:cs="Times New Roman"/>
          <w:sz w:val="26"/>
          <w:szCs w:val="26"/>
          <w:rtl/>
          <w:lang w:bidi="fa-IR"/>
        </w:rPr>
        <w:t>–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کندهار ساحه دورانی الی زرنی </w:t>
      </w:r>
      <w:r w:rsidRPr="00A624F8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به طور </w:t>
      </w:r>
      <w:r w:rsidRPr="00A624F8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>(</w:t>
      </w:r>
      <w:r w:rsidRPr="00A624F8">
        <w:rPr>
          <w:rFonts w:ascii="Traditional Arabic" w:eastAsia="Times New Roman" w:hAnsi="Traditional Arabic" w:cs="Traditional Arabic"/>
          <w:sz w:val="26"/>
          <w:szCs w:val="26"/>
        </w:rPr>
        <w:t>17.961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ps-AF"/>
        </w:rPr>
        <w:t>) کیلومتر استیشن (</w:t>
      </w:r>
      <w:r w:rsidRPr="00A624F8">
        <w:rPr>
          <w:rFonts w:ascii="Traditional Arabic" w:eastAsia="Times New Roman" w:hAnsi="Traditional Arabic" w:cs="Traditional Arabic"/>
          <w:sz w:val="26"/>
          <w:szCs w:val="26"/>
        </w:rPr>
        <w:t>58+630 – 76+961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ps-AF"/>
        </w:rPr>
        <w:t>)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از روش منبع واحد اشتراک نموده و بل اججام بدون قیمت پروژه را از آمریت تدارکات ساختمانی این وزارت </w:t>
      </w:r>
      <w:r w:rsidRPr="00A624F8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بدست آورده، آفرهای خویش را طور سربسته از تاریخ نشر اعلان الی ساعت {</w:t>
      </w:r>
      <w:r w:rsidRPr="00A624F8">
        <w:rPr>
          <w:rFonts w:ascii="Traditional Arabic" w:eastAsia="Times New Roman" w:hAnsi="Traditional Arabic" w:cs="Traditional Arabic"/>
          <w:sz w:val="26"/>
          <w:szCs w:val="26"/>
        </w:rPr>
        <w:t>10:00</w:t>
      </w:r>
      <w:r w:rsidRPr="00A624F8">
        <w:rPr>
          <w:rFonts w:ascii="Calibri" w:eastAsia="Times New Roman" w:hAnsi="Calibri" w:cs="B Nazanin" w:hint="cs"/>
          <w:sz w:val="26"/>
          <w:szCs w:val="26"/>
          <w:rtl/>
        </w:rPr>
        <w:t xml:space="preserve"> قبل</w:t>
      </w:r>
      <w:r w:rsidRPr="00A624F8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624F8">
        <w:rPr>
          <w:rFonts w:ascii="Calibri" w:eastAsia="Times New Roman" w:hAnsi="Calibri" w:cs="B Nazanin" w:hint="cs"/>
          <w:sz w:val="26"/>
          <w:szCs w:val="26"/>
          <w:rtl/>
        </w:rPr>
        <w:t xml:space="preserve"> از ظهر } مؤرخ {</w:t>
      </w:r>
      <w:r w:rsidRPr="00A624F8">
        <w:rPr>
          <w:rFonts w:ascii="Traditional Arabic" w:eastAsia="Times New Roman" w:hAnsi="Traditional Arabic" w:cs="Traditional Arabic"/>
          <w:sz w:val="26"/>
          <w:szCs w:val="26"/>
        </w:rPr>
        <w:t>23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>/</w:t>
      </w:r>
      <w:r w:rsidRPr="00A624F8">
        <w:rPr>
          <w:rFonts w:ascii="Traditional Arabic" w:eastAsia="Times New Roman" w:hAnsi="Traditional Arabic" w:cs="Traditional Arabic"/>
          <w:sz w:val="26"/>
          <w:szCs w:val="26"/>
        </w:rPr>
        <w:t>11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/1402} به </w:t>
      </w:r>
      <w:r w:rsidRPr="00A624F8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ریاست تدارکات، وزارت فواید عامه، واقع ملالی وات، سرک وزارت داخله اسبق، جوار اداره ملی احصائیه و معلومات ارایه نمایند. آفرهای ناوقت رسیده و انترنیتی قابل پذیرش نمی باشد.همزمان به تاریخ و ساعت فوق الذکر جلسه نرخ گیری پروژه در حضور داشت نماینده گان داوطبان و نماینده گان موظیف اداره برگزار میگردد بعد از جلسه نرخ گیری با درنظرداشت معیارات ذیل و نازلترین نرخ ارایه شده به اساس حکم مقام محترم وزارت ازطریق روش منبع واحد طی مراحل میگردد</w:t>
      </w:r>
      <w:r w:rsidRPr="00A624F8">
        <w:rPr>
          <w:rFonts w:ascii="Traditional Arabic" w:eastAsia="Times New Roman" w:hAnsi="Traditional Arabic" w:cs="Traditional Arabic"/>
          <w:sz w:val="26"/>
          <w:szCs w:val="26"/>
        </w:rPr>
        <w:t>.</w:t>
      </w:r>
    </w:p>
    <w:p w:rsidR="00A624F8" w:rsidRPr="00A624F8" w:rsidRDefault="00A624F8" w:rsidP="00A624F8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624F8">
        <w:rPr>
          <w:rFonts w:ascii="Arial" w:eastAsia="Times New Roman" w:hAnsi="Arial" w:cs="Arial"/>
          <w:i/>
          <w:iCs/>
          <w:sz w:val="20"/>
          <w:szCs w:val="20"/>
          <w:rtl/>
          <w:lang w:bidi="ps-AF"/>
        </w:rPr>
        <w:t xml:space="preserve">شرایط ذیل در آن قابل تطبیق میباشد: </w:t>
      </w:r>
    </w:p>
    <w:p w:rsidR="00A624F8" w:rsidRPr="00A624F8" w:rsidRDefault="00A624F8" w:rsidP="00A624F8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حد اقل لازم حجم معاملات امور ساختمانی مطابق قانون وطرزالعمل تدارکات مبلغ(</w:t>
      </w:r>
      <w:r w:rsidRPr="00A624F8">
        <w:rPr>
          <w:rFonts w:ascii="Traditional Arabic" w:eastAsia="Times New Roman" w:hAnsi="Traditional Arabic" w:cs="Traditional Arabic"/>
          <w:sz w:val="24"/>
          <w:szCs w:val="24"/>
        </w:rPr>
        <w:t>507,985,881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) افغانی </w:t>
      </w:r>
    </w:p>
    <w:p w:rsidR="00A624F8" w:rsidRPr="00A624F8" w:rsidRDefault="00A624F8" w:rsidP="00A624F8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یک قرارداد مشابه مطابق قانون وطرزالعمل تدارکات که قیمت آن حد اقل : مبلغ (</w:t>
      </w:r>
      <w:r w:rsidRPr="00A624F8">
        <w:rPr>
          <w:rFonts w:ascii="Traditional Arabic" w:eastAsia="Times New Roman" w:hAnsi="Traditional Arabic" w:cs="Traditional Arabic"/>
          <w:sz w:val="24"/>
          <w:szCs w:val="24"/>
        </w:rPr>
        <w:t>355,590,116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  <w:r w:rsidRPr="00A624F8">
        <w:rPr>
          <w:rFonts w:ascii="Calibri" w:eastAsia="Times New Roman" w:hAnsi="Calibri" w:cs="Times New Roman"/>
          <w:rtl/>
        </w:rPr>
        <w:t xml:space="preserve"> 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ویا دو قرارداد مشابه را که</w:t>
      </w:r>
      <w:r w:rsidRPr="00A624F8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مجموع</w:t>
      </w:r>
      <w:r w:rsidRPr="00A624F8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قیمت آن</w:t>
      </w:r>
      <w:r w:rsidRPr="00A624F8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حد اقل</w:t>
      </w:r>
      <w:r w:rsidRPr="00A624F8">
        <w:rPr>
          <w:rFonts w:ascii="Traditional Arabic" w:eastAsia="Times New Roman" w:hAnsi="Traditional Arabic" w:cs="Traditional Arabic"/>
          <w:sz w:val="24"/>
          <w:szCs w:val="24"/>
        </w:rPr>
        <w:t>: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A624F8">
        <w:rPr>
          <w:rFonts w:ascii="Traditional Arabic" w:eastAsia="Times New Roman" w:hAnsi="Traditional Arabic" w:cs="Traditional Arabic"/>
          <w:sz w:val="24"/>
          <w:szCs w:val="24"/>
        </w:rPr>
        <w:t>507,985,881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 باشد</w:t>
      </w:r>
    </w:p>
    <w:p w:rsidR="00A624F8" w:rsidRPr="00A624F8" w:rsidRDefault="00A624F8" w:rsidP="00A624F8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توانایی مالی</w:t>
      </w:r>
      <w:r w:rsidRPr="00A624F8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: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A624F8">
        <w:rPr>
          <w:rFonts w:ascii="Traditional Arabic" w:eastAsia="Times New Roman" w:hAnsi="Traditional Arabic" w:cs="Traditional Arabic"/>
          <w:sz w:val="24"/>
          <w:szCs w:val="24"/>
        </w:rPr>
        <w:t>75,000,000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A624F8" w:rsidRPr="00A624F8" w:rsidRDefault="00A624F8" w:rsidP="00A624F8">
      <w:pPr>
        <w:numPr>
          <w:ilvl w:val="0"/>
          <w:numId w:val="1"/>
        </w:numPr>
        <w:bidi/>
        <w:spacing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تضمین آفر :</w:t>
      </w:r>
      <w:r w:rsidRPr="00A624F8">
        <w:rPr>
          <w:rFonts w:ascii="Calibri" w:eastAsia="Times New Roman" w:hAnsi="Calibri" w:cs="Times New Roman"/>
          <w:rtl/>
        </w:rPr>
        <w:t xml:space="preserve"> 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(</w:t>
      </w:r>
      <w:r w:rsidRPr="00A624F8">
        <w:rPr>
          <w:rFonts w:ascii="Traditional Arabic" w:eastAsia="Times New Roman" w:hAnsi="Traditional Arabic" w:cs="Traditional Arabic"/>
          <w:sz w:val="24"/>
          <w:szCs w:val="24"/>
        </w:rPr>
        <w:t>11,000,000</w:t>
      </w:r>
      <w:r w:rsidRPr="00A624F8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4555DF" w:rsidRDefault="00A624F8" w:rsidP="00A624F8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74839"/>
    <w:multiLevelType w:val="multilevel"/>
    <w:tmpl w:val="0DC6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F8"/>
    <w:rsid w:val="006366A9"/>
    <w:rsid w:val="00A624F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96808-141E-4381-9334-A1CB3C8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2024-02-04T09:43:00Z</dcterms:created>
  <dcterms:modified xsi:type="dcterms:W3CDTF">2024-02-04T09:44:00Z</dcterms:modified>
</cp:coreProperties>
</file>