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03CFA" w14:textId="6F8520A2" w:rsidR="000908FC" w:rsidRDefault="000908FC" w:rsidP="000908FC">
      <w:pPr>
        <w:spacing w:after="0"/>
        <w:jc w:val="center"/>
        <w:rPr>
          <w:b/>
          <w:bCs/>
          <w:lang w:bidi="en-US"/>
        </w:rPr>
      </w:pPr>
      <w:r>
        <w:rPr>
          <w:b/>
          <w:bCs/>
          <w:lang w:bidi="en-US"/>
        </w:rPr>
        <w:t>Request for Quotation (RFQ)</w:t>
      </w:r>
    </w:p>
    <w:p w14:paraId="2C277654" w14:textId="0C772CC6" w:rsidR="00C71C67" w:rsidRDefault="00F164F0" w:rsidP="00333C5B">
      <w:pPr>
        <w:spacing w:after="0"/>
        <w:jc w:val="center"/>
        <w:rPr>
          <w:b/>
          <w:bCs/>
          <w:lang w:bidi="en-US"/>
        </w:rPr>
      </w:pPr>
      <w:r w:rsidRPr="006F091B">
        <w:rPr>
          <w:b/>
          <w:bCs/>
          <w:lang w:bidi="en-US"/>
        </w:rPr>
        <w:t xml:space="preserve">For </w:t>
      </w:r>
      <w:r w:rsidR="00FA39B3">
        <w:rPr>
          <w:b/>
          <w:bCs/>
          <w:lang w:bidi="en-US"/>
        </w:rPr>
        <w:t xml:space="preserve">Construction of </w:t>
      </w:r>
      <w:r w:rsidR="00D515FD">
        <w:rPr>
          <w:b/>
          <w:bCs/>
          <w:lang w:bidi="en-US"/>
        </w:rPr>
        <w:t>27 Transitional Shelters in Herat province</w:t>
      </w:r>
    </w:p>
    <w:p w14:paraId="1B3897A2" w14:textId="50C83DF3" w:rsidR="00742CC5" w:rsidRDefault="00742CC5" w:rsidP="00333C5B">
      <w:pPr>
        <w:spacing w:after="0"/>
        <w:jc w:val="center"/>
        <w:rPr>
          <w:b/>
          <w:bCs/>
          <w:lang w:bidi="en-US"/>
        </w:rPr>
      </w:pPr>
      <w:r>
        <w:rPr>
          <w:b/>
          <w:bCs/>
          <w:lang w:bidi="en-US"/>
        </w:rPr>
        <w:t xml:space="preserve">(LOT 1 of </w:t>
      </w:r>
      <w:r w:rsidR="00D515FD">
        <w:rPr>
          <w:b/>
          <w:bCs/>
          <w:lang w:bidi="en-US"/>
        </w:rPr>
        <w:t>53 shelters</w:t>
      </w:r>
      <w:r>
        <w:rPr>
          <w:b/>
          <w:bCs/>
          <w:lang w:bidi="en-US"/>
        </w:rPr>
        <w:t>)</w:t>
      </w:r>
    </w:p>
    <w:p w14:paraId="065BE55B" w14:textId="06B20FCC" w:rsidR="009F7D2C" w:rsidRPr="00A375F8" w:rsidRDefault="009F7D2C" w:rsidP="009F7D2C">
      <w:pPr>
        <w:spacing w:after="0"/>
        <w:jc w:val="center"/>
        <w:rPr>
          <w:b/>
          <w:bCs/>
          <w:u w:val="single"/>
          <w:lang w:bidi="en-US"/>
        </w:rPr>
      </w:pPr>
      <w:r w:rsidRPr="00A375F8">
        <w:rPr>
          <w:b/>
          <w:bCs/>
          <w:u w:val="single"/>
          <w:lang w:bidi="en-US"/>
        </w:rPr>
        <w:t xml:space="preserve">One Company can only apply </w:t>
      </w:r>
      <w:r>
        <w:rPr>
          <w:b/>
          <w:bCs/>
          <w:u w:val="single"/>
          <w:lang w:bidi="en-US"/>
        </w:rPr>
        <w:t>for</w:t>
      </w:r>
      <w:r w:rsidRPr="00A375F8">
        <w:rPr>
          <w:b/>
          <w:bCs/>
          <w:u w:val="single"/>
          <w:lang w:bidi="en-US"/>
        </w:rPr>
        <w:t xml:space="preserve"> one of the Lots (LOT </w:t>
      </w:r>
      <w:r>
        <w:rPr>
          <w:b/>
          <w:bCs/>
          <w:u w:val="single"/>
          <w:lang w:bidi="en-US"/>
        </w:rPr>
        <w:t>1</w:t>
      </w:r>
      <w:r w:rsidRPr="00A375F8">
        <w:rPr>
          <w:b/>
          <w:bCs/>
          <w:u w:val="single"/>
          <w:lang w:bidi="en-US"/>
        </w:rPr>
        <w:t xml:space="preserve"> &amp; LOT </w:t>
      </w:r>
      <w:r>
        <w:rPr>
          <w:b/>
          <w:bCs/>
          <w:u w:val="single"/>
          <w:lang w:bidi="en-US"/>
        </w:rPr>
        <w:t>2</w:t>
      </w:r>
      <w:r w:rsidRPr="00A375F8">
        <w:rPr>
          <w:b/>
          <w:bCs/>
          <w:u w:val="single"/>
          <w:lang w:bidi="en-US"/>
        </w:rPr>
        <w:t>) announced simultaneously.</w:t>
      </w:r>
    </w:p>
    <w:p w14:paraId="5431677C" w14:textId="77777777" w:rsidR="009F7D2C" w:rsidRDefault="009F7D2C" w:rsidP="00333C5B">
      <w:pPr>
        <w:spacing w:after="0"/>
        <w:jc w:val="center"/>
        <w:rPr>
          <w:b/>
          <w:bCs/>
          <w:lang w:bidi="en-US"/>
        </w:rPr>
      </w:pPr>
    </w:p>
    <w:p w14:paraId="00F3357C" w14:textId="77777777" w:rsidR="00C71C67" w:rsidRDefault="00C71C67" w:rsidP="00C71C67">
      <w:pPr>
        <w:spacing w:after="0"/>
        <w:rPr>
          <w:rFonts w:asciiTheme="minorBidi" w:hAnsiTheme="minorBidi"/>
        </w:rPr>
      </w:pPr>
    </w:p>
    <w:p w14:paraId="0D5775AC" w14:textId="21590362" w:rsidR="00C71C67" w:rsidRPr="009640DB" w:rsidRDefault="00C71C67" w:rsidP="00333C5B">
      <w:pPr>
        <w:spacing w:after="0"/>
        <w:rPr>
          <w:lang w:bidi="en-US"/>
        </w:rPr>
      </w:pPr>
      <w:r w:rsidRPr="009640DB">
        <w:rPr>
          <w:lang w:bidi="en-US"/>
        </w:rPr>
        <w:t xml:space="preserve">Issue Date: </w:t>
      </w:r>
      <w:r w:rsidR="00927324">
        <w:rPr>
          <w:lang w:bidi="en-US"/>
        </w:rPr>
        <w:t>8</w:t>
      </w:r>
      <w:r w:rsidR="00D515FD" w:rsidRPr="00D515FD">
        <w:rPr>
          <w:vertAlign w:val="superscript"/>
          <w:lang w:bidi="en-US"/>
        </w:rPr>
        <w:t>th</w:t>
      </w:r>
      <w:r w:rsidR="00D515FD">
        <w:rPr>
          <w:lang w:bidi="en-US"/>
        </w:rPr>
        <w:t xml:space="preserve"> January</w:t>
      </w:r>
      <w:r w:rsidR="00FF0534">
        <w:rPr>
          <w:lang w:bidi="en-US"/>
        </w:rPr>
        <w:t xml:space="preserve"> </w:t>
      </w:r>
      <w:r w:rsidR="00333C5B" w:rsidRPr="009640DB">
        <w:rPr>
          <w:lang w:bidi="en-US"/>
        </w:rPr>
        <w:t>202</w:t>
      </w:r>
      <w:r w:rsidR="00D515FD">
        <w:rPr>
          <w:lang w:bidi="en-US"/>
        </w:rPr>
        <w:t>4</w:t>
      </w:r>
      <w:r w:rsidR="007151AD">
        <w:rPr>
          <w:lang w:bidi="en-US"/>
        </w:rPr>
        <w:tab/>
      </w:r>
      <w:r w:rsidR="007151AD">
        <w:rPr>
          <w:lang w:bidi="en-US"/>
        </w:rPr>
        <w:tab/>
      </w:r>
      <w:r w:rsidR="007151AD">
        <w:rPr>
          <w:lang w:bidi="en-US"/>
        </w:rPr>
        <w:tab/>
      </w:r>
      <w:r w:rsidR="007151AD">
        <w:rPr>
          <w:lang w:bidi="en-US"/>
        </w:rPr>
        <w:tab/>
      </w:r>
      <w:r w:rsidR="007151AD">
        <w:rPr>
          <w:lang w:bidi="en-US"/>
        </w:rPr>
        <w:tab/>
      </w:r>
      <w:r w:rsidR="002A6DB4">
        <w:rPr>
          <w:lang w:bidi="en-US"/>
        </w:rPr>
        <w:t xml:space="preserve">   </w:t>
      </w:r>
      <w:r w:rsidR="00E723E2">
        <w:rPr>
          <w:lang w:bidi="en-US"/>
        </w:rPr>
        <w:tab/>
      </w:r>
      <w:r w:rsidR="002A6DB4">
        <w:rPr>
          <w:lang w:bidi="en-US"/>
        </w:rPr>
        <w:t xml:space="preserve">        </w:t>
      </w:r>
      <w:r w:rsidR="007151AD">
        <w:rPr>
          <w:lang w:bidi="en-US"/>
        </w:rPr>
        <w:t xml:space="preserve">RFQ# </w:t>
      </w:r>
      <w:r w:rsidR="00EC2327">
        <w:rPr>
          <w:lang w:bidi="en-US"/>
        </w:rPr>
        <w:t>ORCDG</w:t>
      </w:r>
      <w:r w:rsidR="007151AD">
        <w:rPr>
          <w:lang w:bidi="en-US"/>
        </w:rPr>
        <w:t>/202</w:t>
      </w:r>
      <w:r w:rsidR="00927324">
        <w:rPr>
          <w:lang w:bidi="en-US"/>
        </w:rPr>
        <w:t>4</w:t>
      </w:r>
      <w:r w:rsidR="002A6DB4">
        <w:rPr>
          <w:lang w:bidi="en-US"/>
        </w:rPr>
        <w:t>/</w:t>
      </w:r>
      <w:r w:rsidR="00927324">
        <w:rPr>
          <w:lang w:bidi="en-US"/>
        </w:rPr>
        <w:t>0</w:t>
      </w:r>
      <w:r w:rsidR="00B547C9">
        <w:rPr>
          <w:lang w:bidi="en-US"/>
        </w:rPr>
        <w:t>02</w:t>
      </w:r>
    </w:p>
    <w:p w14:paraId="6F49ED9F" w14:textId="7BDB8E3C" w:rsidR="00C71C67" w:rsidRDefault="00C71C67" w:rsidP="00333C5B">
      <w:pPr>
        <w:spacing w:after="0"/>
        <w:rPr>
          <w:lang w:bidi="en-US"/>
        </w:rPr>
      </w:pPr>
      <w:r w:rsidRPr="009640DB">
        <w:rPr>
          <w:lang w:bidi="en-US"/>
        </w:rPr>
        <w:t xml:space="preserve">Closing Date: </w:t>
      </w:r>
      <w:r w:rsidR="00D515FD">
        <w:rPr>
          <w:lang w:bidi="en-US"/>
        </w:rPr>
        <w:t>18</w:t>
      </w:r>
      <w:r w:rsidR="00D515FD" w:rsidRPr="00D515FD">
        <w:rPr>
          <w:vertAlign w:val="superscript"/>
          <w:lang w:bidi="en-US"/>
        </w:rPr>
        <w:t>th</w:t>
      </w:r>
      <w:r w:rsidR="00D515FD">
        <w:rPr>
          <w:lang w:bidi="en-US"/>
        </w:rPr>
        <w:t xml:space="preserve"> </w:t>
      </w:r>
      <w:r w:rsidR="00D515FD">
        <w:rPr>
          <w:lang w:bidi="fa-IR"/>
        </w:rPr>
        <w:t>January</w:t>
      </w:r>
      <w:r w:rsidR="00333C5B">
        <w:rPr>
          <w:lang w:bidi="en-US"/>
        </w:rPr>
        <w:t xml:space="preserve"> </w:t>
      </w:r>
      <w:r w:rsidR="00333C5B" w:rsidRPr="009640DB">
        <w:rPr>
          <w:lang w:bidi="en-US"/>
        </w:rPr>
        <w:t>202</w:t>
      </w:r>
      <w:r w:rsidR="00D515FD">
        <w:rPr>
          <w:lang w:bidi="en-US"/>
        </w:rPr>
        <w:t>4</w:t>
      </w:r>
    </w:p>
    <w:p w14:paraId="0524934C" w14:textId="4FD67E79" w:rsidR="00650CCB" w:rsidRPr="00650CCB" w:rsidRDefault="00650CCB" w:rsidP="00333C5B">
      <w:pPr>
        <w:spacing w:after="0"/>
        <w:rPr>
          <w:b/>
          <w:bCs/>
          <w:lang w:bidi="en-US"/>
        </w:rPr>
      </w:pPr>
      <w:r>
        <w:rPr>
          <w:b/>
          <w:bCs/>
          <w:lang w:bidi="en-US"/>
        </w:rPr>
        <w:t xml:space="preserve">RFQ Validity: </w:t>
      </w:r>
      <w:r w:rsidR="005F799C">
        <w:rPr>
          <w:b/>
          <w:bCs/>
          <w:lang w:bidi="en-US"/>
        </w:rPr>
        <w:t>60</w:t>
      </w:r>
      <w:r>
        <w:rPr>
          <w:b/>
          <w:bCs/>
          <w:lang w:bidi="en-US"/>
        </w:rPr>
        <w:t xml:space="preserve"> days</w:t>
      </w:r>
    </w:p>
    <w:p w14:paraId="022DE391" w14:textId="77777777" w:rsidR="00C71C67" w:rsidRPr="009640DB" w:rsidRDefault="00C71C67" w:rsidP="00C71C67">
      <w:pPr>
        <w:spacing w:after="0"/>
        <w:rPr>
          <w:lang w:bidi="en-US"/>
        </w:rPr>
      </w:pPr>
    </w:p>
    <w:p w14:paraId="357FD1AC" w14:textId="77777777" w:rsidR="004A536B" w:rsidRPr="004A536B" w:rsidRDefault="004A536B" w:rsidP="004A536B">
      <w:pPr>
        <w:numPr>
          <w:ilvl w:val="0"/>
          <w:numId w:val="3"/>
        </w:numPr>
        <w:spacing w:after="0"/>
        <w:rPr>
          <w:b/>
          <w:bCs/>
          <w:lang w:bidi="en-US"/>
        </w:rPr>
      </w:pPr>
      <w:r w:rsidRPr="004A536B">
        <w:rPr>
          <w:b/>
          <w:bCs/>
          <w:lang w:bidi="en-US"/>
        </w:rPr>
        <w:t>Introduction</w:t>
      </w:r>
    </w:p>
    <w:p w14:paraId="039B7C79" w14:textId="77777777" w:rsidR="00C71C67" w:rsidRPr="009640DB" w:rsidRDefault="00C71C67" w:rsidP="00C71C67">
      <w:pPr>
        <w:spacing w:after="0"/>
        <w:rPr>
          <w:lang w:bidi="en-US"/>
        </w:rPr>
      </w:pPr>
    </w:p>
    <w:p w14:paraId="626ABFE2" w14:textId="5D631FBB" w:rsidR="00B73FEF" w:rsidRDefault="00EC2327" w:rsidP="00C71C67">
      <w:pPr>
        <w:spacing w:after="0"/>
        <w:jc w:val="both"/>
        <w:rPr>
          <w:lang w:bidi="en-US"/>
        </w:rPr>
      </w:pPr>
      <w:r>
        <w:rPr>
          <w:lang w:bidi="en-US"/>
        </w:rPr>
        <w:t>ORCD</w:t>
      </w:r>
      <w:r w:rsidR="00B73FEF" w:rsidRPr="00B73FEF">
        <w:rPr>
          <w:lang w:bidi="en-US"/>
        </w:rPr>
        <w:t xml:space="preserve"> Global Inc. is a U.S. based non</w:t>
      </w:r>
      <w:r w:rsidR="00DB64C2">
        <w:rPr>
          <w:lang w:bidi="en-US"/>
        </w:rPr>
        <w:t>-</w:t>
      </w:r>
      <w:r w:rsidR="00B73FEF" w:rsidRPr="00B73FEF">
        <w:rPr>
          <w:lang w:bidi="en-US"/>
        </w:rPr>
        <w:t xml:space="preserve">governmental, and not-for-profit founded in 2017. </w:t>
      </w:r>
      <w:r>
        <w:rPr>
          <w:lang w:bidi="en-US"/>
        </w:rPr>
        <w:t>ORCD</w:t>
      </w:r>
      <w:r w:rsidR="00B73FEF" w:rsidRPr="00B73FEF">
        <w:rPr>
          <w:lang w:bidi="en-US"/>
        </w:rPr>
        <w:t>G was registered in the State of California, United States of America (USA) on 05 November 2017 (Registration No: C4076735). Later, it was registered as an international organization in Afghanistan in December 2018 (Registration number 460).</w:t>
      </w:r>
    </w:p>
    <w:p w14:paraId="004EB66B" w14:textId="77777777" w:rsidR="00B73FEF" w:rsidRDefault="00B73FEF" w:rsidP="00C71C67">
      <w:pPr>
        <w:spacing w:after="0"/>
        <w:jc w:val="both"/>
        <w:rPr>
          <w:lang w:bidi="en-US"/>
        </w:rPr>
      </w:pPr>
    </w:p>
    <w:p w14:paraId="00A839D0" w14:textId="19138C7D" w:rsidR="004F4302" w:rsidRPr="009D4F0C" w:rsidRDefault="00EC2327" w:rsidP="009D4F0C">
      <w:pPr>
        <w:jc w:val="both"/>
        <w:rPr>
          <w:rFonts w:eastAsia="Cabin" w:cs="Cabin"/>
          <w:szCs w:val="20"/>
        </w:rPr>
      </w:pPr>
      <w:r>
        <w:rPr>
          <w:lang w:bidi="en-US"/>
        </w:rPr>
        <w:t>ORCD</w:t>
      </w:r>
      <w:r w:rsidR="00B73FEF">
        <w:rPr>
          <w:lang w:bidi="en-US"/>
        </w:rPr>
        <w:t>G</w:t>
      </w:r>
      <w:r w:rsidR="00AE3DDE">
        <w:rPr>
          <w:lang w:bidi="en-US"/>
        </w:rPr>
        <w:t xml:space="preserve"> with fundings from </w:t>
      </w:r>
      <w:r w:rsidR="00D515FD">
        <w:rPr>
          <w:lang w:bidi="en-US"/>
        </w:rPr>
        <w:t>Muslim Aid</w:t>
      </w:r>
      <w:r w:rsidR="005F799C">
        <w:rPr>
          <w:lang w:bidi="en-US"/>
        </w:rPr>
        <w:t xml:space="preserve"> </w:t>
      </w:r>
      <w:r w:rsidR="00333C5B">
        <w:rPr>
          <w:lang w:bidi="en-US"/>
        </w:rPr>
        <w:t>is implementing</w:t>
      </w:r>
      <w:r w:rsidR="00FA39B3">
        <w:rPr>
          <w:lang w:bidi="en-US"/>
        </w:rPr>
        <w:t xml:space="preserve"> a project which aims at provision of </w:t>
      </w:r>
      <w:r w:rsidR="00D515FD">
        <w:rPr>
          <w:lang w:bidi="en-US"/>
        </w:rPr>
        <w:t>safe living space for those affected by earthquakes through construction of transitional shelter units</w:t>
      </w:r>
      <w:r w:rsidR="00FA39B3">
        <w:rPr>
          <w:lang w:bidi="en-US"/>
        </w:rPr>
        <w:t xml:space="preserve"> in </w:t>
      </w:r>
      <w:r w:rsidR="00D515FD">
        <w:rPr>
          <w:lang w:bidi="en-US"/>
        </w:rPr>
        <w:t>Herat</w:t>
      </w:r>
      <w:r w:rsidR="00FA39B3">
        <w:rPr>
          <w:lang w:bidi="en-US"/>
        </w:rPr>
        <w:t xml:space="preserve"> province.</w:t>
      </w:r>
      <w:r w:rsidR="00333C5B">
        <w:rPr>
          <w:lang w:bidi="en-US"/>
        </w:rPr>
        <w:t xml:space="preserve"> </w:t>
      </w:r>
      <w:r w:rsidR="00C609CA">
        <w:rPr>
          <w:lang w:bidi="en-US"/>
        </w:rPr>
        <w:t>T</w:t>
      </w:r>
      <w:r w:rsidR="00B73FEF">
        <w:rPr>
          <w:lang w:bidi="en-US"/>
        </w:rPr>
        <w:t>he project is</w:t>
      </w:r>
      <w:r w:rsidR="00E32DC2">
        <w:rPr>
          <w:lang w:bidi="en-US"/>
        </w:rPr>
        <w:t xml:space="preserve"> titled</w:t>
      </w:r>
      <w:r w:rsidR="00333C5B">
        <w:rPr>
          <w:lang w:bidi="en-US"/>
        </w:rPr>
        <w:t xml:space="preserve"> </w:t>
      </w:r>
      <w:r w:rsidR="00333C5B" w:rsidRPr="007B54CB">
        <w:rPr>
          <w:b/>
          <w:bCs/>
          <w:lang w:bidi="en-US"/>
        </w:rPr>
        <w:t>“</w:t>
      </w:r>
      <w:r w:rsidR="009D4F0C">
        <w:rPr>
          <w:rFonts w:eastAsia="Cabin" w:cs="Cabin"/>
          <w:b/>
          <w:bCs/>
          <w:szCs w:val="20"/>
        </w:rPr>
        <w:t>Afghanistan Earthquake Response Phase 2 – Construction of Transitional Shelter Units for earthquake affected households in Herat.</w:t>
      </w:r>
      <w:r w:rsidR="007B54CB">
        <w:rPr>
          <w:b/>
          <w:bCs/>
          <w:lang w:eastAsia="en-GB"/>
        </w:rPr>
        <w:t>”.</w:t>
      </w:r>
      <w:r w:rsidR="00742CC5">
        <w:rPr>
          <w:b/>
          <w:bCs/>
          <w:lang w:eastAsia="en-GB"/>
        </w:rPr>
        <w:t xml:space="preserve"> </w:t>
      </w:r>
      <w:r w:rsidR="00742CC5">
        <w:rPr>
          <w:lang w:eastAsia="en-GB"/>
        </w:rPr>
        <w:t xml:space="preserve">This Request for Quotations (RFQ) is intended for Lot 1 of the </w:t>
      </w:r>
      <w:r w:rsidR="009D4F0C">
        <w:rPr>
          <w:lang w:eastAsia="en-GB"/>
        </w:rPr>
        <w:t>shelter units</w:t>
      </w:r>
      <w:r w:rsidR="00742CC5">
        <w:rPr>
          <w:lang w:eastAsia="en-GB"/>
        </w:rPr>
        <w:t xml:space="preserve"> which includes construction of </w:t>
      </w:r>
      <w:r w:rsidR="009D4F0C">
        <w:rPr>
          <w:lang w:eastAsia="en-GB"/>
        </w:rPr>
        <w:t>27 transitional shelter units along with latrines</w:t>
      </w:r>
      <w:r w:rsidR="00742CC5">
        <w:rPr>
          <w:lang w:eastAsia="en-GB"/>
        </w:rPr>
        <w:t xml:space="preserve">. </w:t>
      </w:r>
    </w:p>
    <w:p w14:paraId="0DA3051C" w14:textId="614827F5" w:rsidR="00FA47D4" w:rsidRDefault="00FA47D4" w:rsidP="00FA47D4">
      <w:pPr>
        <w:spacing w:after="0"/>
        <w:jc w:val="both"/>
        <w:rPr>
          <w:lang w:bidi="en-US"/>
        </w:rPr>
      </w:pPr>
      <w:r>
        <w:rPr>
          <w:lang w:bidi="en-US"/>
        </w:rPr>
        <w:t xml:space="preserve">ORCDG cordially requests all the bidders to read the requirements of this document thoroughly, provide </w:t>
      </w:r>
      <w:proofErr w:type="gramStart"/>
      <w:r>
        <w:rPr>
          <w:lang w:bidi="en-US"/>
        </w:rPr>
        <w:t>each and every</w:t>
      </w:r>
      <w:proofErr w:type="gramEnd"/>
      <w:r>
        <w:rPr>
          <w:lang w:bidi="en-US"/>
        </w:rPr>
        <w:t xml:space="preserve"> document accordingly and avoid offering unrealistic prices.</w:t>
      </w:r>
    </w:p>
    <w:p w14:paraId="2CB43527" w14:textId="08DFF727" w:rsidR="00081511" w:rsidRPr="00A375F8" w:rsidRDefault="00081511" w:rsidP="00081511">
      <w:pPr>
        <w:spacing w:after="0"/>
        <w:jc w:val="both"/>
        <w:rPr>
          <w:b/>
          <w:bCs/>
          <w:u w:val="single"/>
          <w:lang w:bidi="en-US"/>
        </w:rPr>
      </w:pPr>
      <w:r w:rsidRPr="00A375F8">
        <w:rPr>
          <w:b/>
          <w:bCs/>
          <w:u w:val="single"/>
          <w:lang w:bidi="en-US"/>
        </w:rPr>
        <w:t xml:space="preserve">Please Note: You can only apply to one of the Lots between LOT </w:t>
      </w:r>
      <w:r>
        <w:rPr>
          <w:b/>
          <w:bCs/>
          <w:u w:val="single"/>
          <w:lang w:bidi="en-US"/>
        </w:rPr>
        <w:t>1</w:t>
      </w:r>
      <w:r w:rsidRPr="00A375F8">
        <w:rPr>
          <w:b/>
          <w:bCs/>
          <w:u w:val="single"/>
          <w:lang w:bidi="en-US"/>
        </w:rPr>
        <w:t xml:space="preserve"> and LOT </w:t>
      </w:r>
      <w:r>
        <w:rPr>
          <w:b/>
          <w:bCs/>
          <w:u w:val="single"/>
          <w:lang w:bidi="en-US"/>
        </w:rPr>
        <w:t>2</w:t>
      </w:r>
      <w:r w:rsidRPr="00A375F8">
        <w:rPr>
          <w:b/>
          <w:bCs/>
          <w:u w:val="single"/>
          <w:lang w:bidi="en-US"/>
        </w:rPr>
        <w:t xml:space="preserve"> which have been announced simultaneously. If ORCDG finds out that a company has offered bids for both lots, one of the bids will be automatically disqualified and the company will have no right to complain.</w:t>
      </w:r>
    </w:p>
    <w:p w14:paraId="78B757E7" w14:textId="77777777" w:rsidR="00081511" w:rsidRPr="009D6E87" w:rsidRDefault="00081511" w:rsidP="00FA47D4">
      <w:pPr>
        <w:spacing w:after="0"/>
        <w:jc w:val="both"/>
        <w:rPr>
          <w:lang w:bidi="en-US"/>
        </w:rPr>
      </w:pPr>
    </w:p>
    <w:p w14:paraId="0671489C" w14:textId="77777777" w:rsidR="00B73FEF" w:rsidRPr="009640DB" w:rsidRDefault="00B73FEF" w:rsidP="00775B31">
      <w:pPr>
        <w:spacing w:after="0"/>
        <w:jc w:val="both"/>
        <w:rPr>
          <w:lang w:bidi="en-US"/>
        </w:rPr>
      </w:pPr>
    </w:p>
    <w:p w14:paraId="21A7EF15" w14:textId="63E1613A" w:rsidR="00C71C67" w:rsidRPr="004F4302" w:rsidRDefault="004A536B" w:rsidP="00C71C67">
      <w:pPr>
        <w:pStyle w:val="ListParagraph"/>
        <w:numPr>
          <w:ilvl w:val="0"/>
          <w:numId w:val="3"/>
        </w:numPr>
        <w:spacing w:after="0"/>
        <w:jc w:val="both"/>
        <w:rPr>
          <w:lang w:bidi="en-US"/>
        </w:rPr>
      </w:pPr>
      <w:r w:rsidRPr="004528E2">
        <w:rPr>
          <w:b/>
          <w:bCs/>
          <w:lang w:bidi="en-US"/>
        </w:rPr>
        <w:t>Scope of Services</w:t>
      </w:r>
    </w:p>
    <w:p w14:paraId="03167784" w14:textId="0D49ADB9" w:rsidR="00E91FAE" w:rsidRDefault="00B73FEF" w:rsidP="00A7783E">
      <w:pPr>
        <w:spacing w:after="0"/>
        <w:jc w:val="both"/>
        <w:rPr>
          <w:lang w:bidi="en-US"/>
        </w:rPr>
      </w:pPr>
      <w:r>
        <w:rPr>
          <w:lang w:bidi="en-US"/>
        </w:rPr>
        <w:t xml:space="preserve"> </w:t>
      </w:r>
    </w:p>
    <w:p w14:paraId="11DBA076" w14:textId="19489BF9" w:rsidR="00E91FAE" w:rsidRPr="008F585D" w:rsidRDefault="00E91FAE" w:rsidP="00A479CE">
      <w:pPr>
        <w:spacing w:after="0"/>
        <w:jc w:val="both"/>
        <w:rPr>
          <w:b/>
          <w:bCs/>
          <w:lang w:bidi="en-US"/>
        </w:rPr>
      </w:pPr>
      <w:r w:rsidRPr="008F585D">
        <w:rPr>
          <w:b/>
          <w:bCs/>
          <w:lang w:bidi="en-US"/>
        </w:rPr>
        <w:t>Location Details:</w:t>
      </w:r>
    </w:p>
    <w:tbl>
      <w:tblPr>
        <w:tblW w:w="5000" w:type="pct"/>
        <w:tblLook w:val="04A0" w:firstRow="1" w:lastRow="0" w:firstColumn="1" w:lastColumn="0" w:noHBand="0" w:noVBand="1"/>
      </w:tblPr>
      <w:tblGrid>
        <w:gridCol w:w="465"/>
        <w:gridCol w:w="1702"/>
        <w:gridCol w:w="2695"/>
        <w:gridCol w:w="4488"/>
      </w:tblGrid>
      <w:tr w:rsidR="00A97AA6" w:rsidRPr="00A375F8" w14:paraId="223A49AB" w14:textId="77777777" w:rsidTr="002F2398">
        <w:trPr>
          <w:trHeight w:val="317"/>
        </w:trPr>
        <w:tc>
          <w:tcPr>
            <w:tcW w:w="249" w:type="pct"/>
            <w:tcBorders>
              <w:top w:val="single" w:sz="4" w:space="0" w:color="auto"/>
              <w:left w:val="single" w:sz="4" w:space="0" w:color="auto"/>
              <w:bottom w:val="single" w:sz="4" w:space="0" w:color="auto"/>
              <w:right w:val="single" w:sz="4" w:space="0" w:color="auto"/>
            </w:tcBorders>
          </w:tcPr>
          <w:p w14:paraId="3D2F158E" w14:textId="3DBE6229" w:rsidR="00A97AA6" w:rsidRDefault="00A97AA6" w:rsidP="00A375F8">
            <w:pPr>
              <w:spacing w:after="0" w:line="240" w:lineRule="auto"/>
              <w:rPr>
                <w:rFonts w:ascii="Calibri" w:eastAsia="Times New Roman" w:hAnsi="Calibri" w:cs="Calibri"/>
                <w:b/>
                <w:bCs/>
                <w:color w:val="000000"/>
              </w:rPr>
            </w:pPr>
            <w:r>
              <w:rPr>
                <w:rFonts w:ascii="Calibri" w:eastAsia="Times New Roman" w:hAnsi="Calibri" w:cs="Calibri"/>
                <w:b/>
                <w:bCs/>
                <w:color w:val="000000"/>
              </w:rPr>
              <w:t>SN</w:t>
            </w:r>
          </w:p>
        </w:tc>
        <w:tc>
          <w:tcPr>
            <w:tcW w:w="910" w:type="pct"/>
            <w:tcBorders>
              <w:top w:val="single" w:sz="4" w:space="0" w:color="auto"/>
              <w:left w:val="single" w:sz="4" w:space="0" w:color="auto"/>
              <w:bottom w:val="single" w:sz="4" w:space="0" w:color="auto"/>
              <w:right w:val="single" w:sz="4" w:space="0" w:color="auto"/>
            </w:tcBorders>
            <w:shd w:val="clear" w:color="auto" w:fill="auto"/>
            <w:noWrap/>
            <w:hideMark/>
          </w:tcPr>
          <w:p w14:paraId="23C5375F" w14:textId="4F4C4CE7" w:rsidR="00A97AA6" w:rsidRPr="00A375F8" w:rsidRDefault="00A97AA6" w:rsidP="002F2398">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Province</w:t>
            </w:r>
          </w:p>
        </w:tc>
        <w:tc>
          <w:tcPr>
            <w:tcW w:w="1441" w:type="pct"/>
            <w:tcBorders>
              <w:top w:val="single" w:sz="4" w:space="0" w:color="auto"/>
              <w:left w:val="nil"/>
              <w:bottom w:val="single" w:sz="4" w:space="0" w:color="auto"/>
              <w:right w:val="single" w:sz="4" w:space="0" w:color="auto"/>
            </w:tcBorders>
            <w:shd w:val="clear" w:color="auto" w:fill="auto"/>
            <w:noWrap/>
            <w:hideMark/>
          </w:tcPr>
          <w:p w14:paraId="5FE9FAA5" w14:textId="4F8E7439" w:rsidR="00A97AA6" w:rsidRPr="00A375F8" w:rsidRDefault="00A97AA6" w:rsidP="002F2398">
            <w:pPr>
              <w:spacing w:after="0" w:line="240" w:lineRule="auto"/>
              <w:jc w:val="center"/>
              <w:rPr>
                <w:rFonts w:ascii="Calibri" w:eastAsia="Times New Roman" w:hAnsi="Calibri" w:cs="Calibri"/>
                <w:b/>
                <w:bCs/>
                <w:color w:val="000000"/>
              </w:rPr>
            </w:pPr>
            <w:r w:rsidRPr="00A375F8">
              <w:rPr>
                <w:rFonts w:ascii="Calibri" w:eastAsia="Times New Roman" w:hAnsi="Calibri" w:cs="Calibri"/>
                <w:b/>
                <w:bCs/>
                <w:color w:val="000000"/>
              </w:rPr>
              <w:t>District</w:t>
            </w:r>
            <w:r w:rsidR="005F799C">
              <w:rPr>
                <w:rFonts w:ascii="Calibri" w:eastAsia="Times New Roman" w:hAnsi="Calibri" w:cs="Calibri"/>
                <w:b/>
                <w:bCs/>
                <w:color w:val="000000"/>
              </w:rPr>
              <w:t>(s)</w:t>
            </w:r>
          </w:p>
        </w:tc>
        <w:tc>
          <w:tcPr>
            <w:tcW w:w="2400" w:type="pct"/>
            <w:tcBorders>
              <w:top w:val="single" w:sz="4" w:space="0" w:color="auto"/>
              <w:left w:val="nil"/>
              <w:bottom w:val="single" w:sz="4" w:space="0" w:color="auto"/>
              <w:right w:val="single" w:sz="4" w:space="0" w:color="auto"/>
            </w:tcBorders>
            <w:shd w:val="clear" w:color="auto" w:fill="auto"/>
            <w:noWrap/>
            <w:hideMark/>
          </w:tcPr>
          <w:p w14:paraId="2E41828E" w14:textId="3F68BEA7" w:rsidR="00A97AA6" w:rsidRPr="00A375F8" w:rsidRDefault="00A97AA6" w:rsidP="002F2398">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Village</w:t>
            </w:r>
          </w:p>
        </w:tc>
      </w:tr>
      <w:tr w:rsidR="00A97AA6" w:rsidRPr="00A375F8" w14:paraId="45FA6B3C" w14:textId="77777777" w:rsidTr="00A97AA6">
        <w:trPr>
          <w:trHeight w:val="317"/>
        </w:trPr>
        <w:tc>
          <w:tcPr>
            <w:tcW w:w="249" w:type="pct"/>
            <w:tcBorders>
              <w:top w:val="nil"/>
              <w:left w:val="single" w:sz="4" w:space="0" w:color="auto"/>
              <w:bottom w:val="single" w:sz="4" w:space="0" w:color="auto"/>
              <w:right w:val="single" w:sz="4" w:space="0" w:color="auto"/>
            </w:tcBorders>
          </w:tcPr>
          <w:p w14:paraId="7FB93791" w14:textId="4BC8A59F" w:rsidR="00A97AA6" w:rsidRDefault="00A97AA6" w:rsidP="00C3759C">
            <w:pPr>
              <w:spacing w:after="0" w:line="240" w:lineRule="auto"/>
              <w:jc w:val="center"/>
              <w:rPr>
                <w:rFonts w:ascii="Calibri" w:hAnsi="Calibri" w:cs="Calibri"/>
                <w:color w:val="000000"/>
              </w:rPr>
            </w:pPr>
            <w:r>
              <w:rPr>
                <w:rFonts w:ascii="Calibri" w:hAnsi="Calibri" w:cs="Calibri"/>
                <w:color w:val="000000"/>
              </w:rPr>
              <w:t>1</w:t>
            </w:r>
          </w:p>
        </w:tc>
        <w:tc>
          <w:tcPr>
            <w:tcW w:w="910" w:type="pct"/>
            <w:tcBorders>
              <w:top w:val="nil"/>
              <w:left w:val="single" w:sz="4" w:space="0" w:color="auto"/>
              <w:bottom w:val="single" w:sz="4" w:space="0" w:color="auto"/>
              <w:right w:val="single" w:sz="4" w:space="0" w:color="auto"/>
            </w:tcBorders>
            <w:shd w:val="clear" w:color="auto" w:fill="auto"/>
            <w:vAlign w:val="center"/>
            <w:hideMark/>
          </w:tcPr>
          <w:p w14:paraId="3128F4EC" w14:textId="2F171F56" w:rsidR="00A97AA6" w:rsidRPr="00A375F8" w:rsidRDefault="009D4F0C" w:rsidP="00C3759C">
            <w:pPr>
              <w:spacing w:after="0" w:line="240" w:lineRule="auto"/>
              <w:jc w:val="center"/>
              <w:rPr>
                <w:rFonts w:ascii="Calibri" w:eastAsia="Times New Roman" w:hAnsi="Calibri" w:cs="Calibri"/>
                <w:color w:val="000000"/>
              </w:rPr>
            </w:pPr>
            <w:r>
              <w:rPr>
                <w:rFonts w:ascii="Calibri" w:hAnsi="Calibri" w:cs="Calibri"/>
                <w:color w:val="000000"/>
              </w:rPr>
              <w:t>Herat</w:t>
            </w:r>
          </w:p>
        </w:tc>
        <w:tc>
          <w:tcPr>
            <w:tcW w:w="1441" w:type="pct"/>
            <w:tcBorders>
              <w:top w:val="nil"/>
              <w:left w:val="nil"/>
              <w:bottom w:val="single" w:sz="4" w:space="0" w:color="auto"/>
              <w:right w:val="single" w:sz="4" w:space="0" w:color="auto"/>
            </w:tcBorders>
            <w:shd w:val="clear" w:color="auto" w:fill="auto"/>
            <w:vAlign w:val="center"/>
            <w:hideMark/>
          </w:tcPr>
          <w:p w14:paraId="0B48C65F" w14:textId="7F059BB6" w:rsidR="00A97AA6" w:rsidRPr="00A375F8" w:rsidRDefault="009D4F0C" w:rsidP="00C3759C">
            <w:pPr>
              <w:spacing w:after="0" w:line="240" w:lineRule="auto"/>
              <w:jc w:val="center"/>
              <w:rPr>
                <w:rFonts w:ascii="Calibri" w:eastAsia="Times New Roman" w:hAnsi="Calibri" w:cs="Calibri"/>
                <w:color w:val="000000"/>
              </w:rPr>
            </w:pPr>
            <w:proofErr w:type="spellStart"/>
            <w:r>
              <w:rPr>
                <w:rFonts w:ascii="Calibri" w:eastAsia="Times New Roman" w:hAnsi="Calibri" w:cs="Calibri"/>
                <w:color w:val="000000"/>
              </w:rPr>
              <w:t>Zindajan</w:t>
            </w:r>
            <w:proofErr w:type="spellEnd"/>
          </w:p>
        </w:tc>
        <w:tc>
          <w:tcPr>
            <w:tcW w:w="2400" w:type="pct"/>
            <w:tcBorders>
              <w:top w:val="nil"/>
              <w:left w:val="nil"/>
              <w:bottom w:val="single" w:sz="4" w:space="0" w:color="auto"/>
              <w:right w:val="single" w:sz="4" w:space="0" w:color="auto"/>
            </w:tcBorders>
            <w:shd w:val="clear" w:color="auto" w:fill="auto"/>
            <w:vAlign w:val="center"/>
            <w:hideMark/>
          </w:tcPr>
          <w:p w14:paraId="01EEECAD" w14:textId="4B5EF214" w:rsidR="00A97AA6" w:rsidRPr="00A375F8" w:rsidRDefault="005F799C" w:rsidP="00C3759C">
            <w:pPr>
              <w:spacing w:after="0" w:line="240" w:lineRule="auto"/>
              <w:jc w:val="center"/>
              <w:rPr>
                <w:rFonts w:ascii="Calibri" w:eastAsia="Times New Roman" w:hAnsi="Calibri" w:cs="Calibri"/>
                <w:color w:val="000000"/>
              </w:rPr>
            </w:pPr>
            <w:r>
              <w:rPr>
                <w:rFonts w:ascii="Calibri" w:eastAsia="Times New Roman" w:hAnsi="Calibri" w:cs="Calibri"/>
                <w:color w:val="000000"/>
              </w:rPr>
              <w:t>To be decided</w:t>
            </w:r>
          </w:p>
        </w:tc>
      </w:tr>
    </w:tbl>
    <w:p w14:paraId="119462D2" w14:textId="27DCC674" w:rsidR="00E91FAE" w:rsidRPr="006F402B" w:rsidRDefault="006F402B" w:rsidP="00A479CE">
      <w:pPr>
        <w:spacing w:after="0"/>
        <w:jc w:val="both"/>
        <w:rPr>
          <w:lang w:bidi="en-US"/>
        </w:rPr>
      </w:pPr>
      <w:r>
        <w:rPr>
          <w:b/>
          <w:bCs/>
          <w:lang w:bidi="en-US"/>
        </w:rPr>
        <w:t xml:space="preserve">Please Note: </w:t>
      </w:r>
      <w:r>
        <w:rPr>
          <w:lang w:bidi="en-US"/>
        </w:rPr>
        <w:t xml:space="preserve">The </w:t>
      </w:r>
      <w:r w:rsidR="005F799C">
        <w:rPr>
          <w:lang w:bidi="en-US"/>
        </w:rPr>
        <w:t>district</w:t>
      </w:r>
      <w:r w:rsidR="009D4F0C">
        <w:rPr>
          <w:lang w:bidi="en-US"/>
        </w:rPr>
        <w:t>(</w:t>
      </w:r>
      <w:r w:rsidR="005F799C">
        <w:rPr>
          <w:lang w:bidi="en-US"/>
        </w:rPr>
        <w:t>s</w:t>
      </w:r>
      <w:r w:rsidR="009D4F0C">
        <w:rPr>
          <w:lang w:bidi="en-US"/>
        </w:rPr>
        <w:t>)</w:t>
      </w:r>
      <w:r w:rsidR="005F799C">
        <w:rPr>
          <w:lang w:bidi="en-US"/>
        </w:rPr>
        <w:t xml:space="preserve"> mentioned above are only based on initial plans, the exact locations will be selected by ORCDG </w:t>
      </w:r>
      <w:r w:rsidR="009D4F0C">
        <w:rPr>
          <w:lang w:bidi="en-US"/>
        </w:rPr>
        <w:t>in coordination with the local authorities and cluster after meetings and needs assessments.</w:t>
      </w:r>
      <w:r w:rsidR="005F799C">
        <w:rPr>
          <w:lang w:bidi="en-US"/>
        </w:rPr>
        <w:t xml:space="preserve"> Therefore, some districts might be added </w:t>
      </w:r>
      <w:r w:rsidR="00D47DA6">
        <w:rPr>
          <w:lang w:bidi="en-US"/>
        </w:rPr>
        <w:t xml:space="preserve">to </w:t>
      </w:r>
      <w:r w:rsidR="005F799C">
        <w:rPr>
          <w:lang w:bidi="en-US"/>
        </w:rPr>
        <w:t xml:space="preserve">or omitted </w:t>
      </w:r>
      <w:r w:rsidR="00D47DA6">
        <w:rPr>
          <w:lang w:bidi="en-US"/>
        </w:rPr>
        <w:t>from</w:t>
      </w:r>
      <w:r w:rsidR="005F799C">
        <w:rPr>
          <w:lang w:bidi="en-US"/>
        </w:rPr>
        <w:t xml:space="preserve"> the list based on exact survey and site selection.</w:t>
      </w:r>
    </w:p>
    <w:p w14:paraId="1098E729" w14:textId="78C108D2" w:rsidR="006C7B73" w:rsidRDefault="006C7B73" w:rsidP="007151AD">
      <w:pPr>
        <w:spacing w:after="0"/>
        <w:jc w:val="both"/>
        <w:rPr>
          <w:rFonts w:asciiTheme="minorBidi" w:hAnsiTheme="minorBidi"/>
        </w:rPr>
      </w:pPr>
    </w:p>
    <w:p w14:paraId="66849012" w14:textId="77777777" w:rsidR="00A7783E" w:rsidRDefault="00A7783E" w:rsidP="00B51E27">
      <w:pPr>
        <w:spacing w:after="0"/>
        <w:jc w:val="both"/>
        <w:rPr>
          <w:lang w:bidi="en-US"/>
        </w:rPr>
      </w:pPr>
    </w:p>
    <w:p w14:paraId="7578763C" w14:textId="79BC6B66" w:rsidR="009D4F0C" w:rsidRDefault="009D4F0C" w:rsidP="006F402B">
      <w:pPr>
        <w:pStyle w:val="ListParagraph"/>
        <w:numPr>
          <w:ilvl w:val="0"/>
          <w:numId w:val="10"/>
        </w:numPr>
        <w:spacing w:after="0"/>
        <w:jc w:val="both"/>
        <w:rPr>
          <w:b/>
          <w:bCs/>
          <w:lang w:bidi="en-US"/>
        </w:rPr>
      </w:pPr>
      <w:r>
        <w:rPr>
          <w:b/>
          <w:bCs/>
          <w:lang w:bidi="en-US"/>
        </w:rPr>
        <w:t>Drawings and details of the transitional shelter and latrine (attached to this document).</w:t>
      </w:r>
    </w:p>
    <w:p w14:paraId="53BBE701" w14:textId="485A5CE7" w:rsidR="006F402B" w:rsidRPr="00D8111C" w:rsidRDefault="006F402B" w:rsidP="006F402B">
      <w:pPr>
        <w:pStyle w:val="ListParagraph"/>
        <w:numPr>
          <w:ilvl w:val="0"/>
          <w:numId w:val="10"/>
        </w:numPr>
        <w:spacing w:after="0"/>
        <w:jc w:val="both"/>
        <w:rPr>
          <w:b/>
          <w:bCs/>
          <w:lang w:bidi="en-US"/>
        </w:rPr>
      </w:pPr>
      <w:r w:rsidRPr="00D8111C">
        <w:rPr>
          <w:b/>
          <w:bCs/>
          <w:lang w:bidi="en-US"/>
        </w:rPr>
        <w:t xml:space="preserve">Bill of Quantities for </w:t>
      </w:r>
      <w:r w:rsidR="00F73529" w:rsidRPr="00D8111C">
        <w:rPr>
          <w:b/>
          <w:bCs/>
          <w:lang w:bidi="en-US"/>
        </w:rPr>
        <w:t xml:space="preserve">construction of </w:t>
      </w:r>
      <w:r w:rsidR="009D4F0C">
        <w:rPr>
          <w:b/>
          <w:bCs/>
          <w:lang w:bidi="en-US"/>
        </w:rPr>
        <w:t>transitional shelter units</w:t>
      </w:r>
      <w:r w:rsidRPr="00D8111C">
        <w:rPr>
          <w:b/>
          <w:bCs/>
          <w:lang w:bidi="en-US"/>
        </w:rPr>
        <w:t>:</w:t>
      </w:r>
    </w:p>
    <w:p w14:paraId="5BE121E0" w14:textId="32798B52" w:rsidR="004A614D" w:rsidRDefault="004A614D" w:rsidP="004A614D">
      <w:pPr>
        <w:spacing w:after="0"/>
        <w:jc w:val="both"/>
        <w:rPr>
          <w:lang w:bidi="en-US"/>
        </w:rPr>
      </w:pPr>
    </w:p>
    <w:tbl>
      <w:tblPr>
        <w:tblW w:w="4997" w:type="pct"/>
        <w:tblLayout w:type="fixed"/>
        <w:tblLook w:val="04A0" w:firstRow="1" w:lastRow="0" w:firstColumn="1" w:lastColumn="0" w:noHBand="0" w:noVBand="1"/>
      </w:tblPr>
      <w:tblGrid>
        <w:gridCol w:w="470"/>
        <w:gridCol w:w="3034"/>
        <w:gridCol w:w="905"/>
        <w:gridCol w:w="1079"/>
        <w:gridCol w:w="992"/>
        <w:gridCol w:w="1349"/>
        <w:gridCol w:w="1525"/>
      </w:tblGrid>
      <w:tr w:rsidR="00DB5F47" w:rsidRPr="00DB5F47" w14:paraId="454EF0C1" w14:textId="77777777" w:rsidTr="001630F5">
        <w:trPr>
          <w:trHeight w:val="420"/>
        </w:trPr>
        <w:tc>
          <w:tcPr>
            <w:tcW w:w="5000" w:type="pct"/>
            <w:gridSpan w:val="7"/>
            <w:tcBorders>
              <w:top w:val="nil"/>
              <w:left w:val="nil"/>
              <w:bottom w:val="nil"/>
            </w:tcBorders>
            <w:shd w:val="clear" w:color="000000" w:fill="D9D9D9"/>
            <w:vAlign w:val="center"/>
            <w:hideMark/>
          </w:tcPr>
          <w:p w14:paraId="211106A6" w14:textId="77777777" w:rsidR="00DB5F47" w:rsidRDefault="00DB5F47" w:rsidP="00DB5F47">
            <w:pPr>
              <w:spacing w:after="0" w:line="240" w:lineRule="auto"/>
              <w:jc w:val="center"/>
              <w:rPr>
                <w:rFonts w:ascii="Calibri" w:eastAsia="Times New Roman" w:hAnsi="Calibri" w:cs="Calibri"/>
                <w:b/>
                <w:bCs/>
                <w:color w:val="000000"/>
                <w:sz w:val="32"/>
                <w:szCs w:val="32"/>
              </w:rPr>
            </w:pPr>
            <w:r w:rsidRPr="00DB5F47">
              <w:rPr>
                <w:rFonts w:ascii="Calibri" w:eastAsia="Times New Roman" w:hAnsi="Calibri" w:cs="Calibri"/>
                <w:b/>
                <w:bCs/>
                <w:color w:val="000000"/>
                <w:sz w:val="32"/>
                <w:szCs w:val="32"/>
              </w:rPr>
              <w:t>Bill of Quantities for Construction of 30 Sqm Shelter and one set Latrine</w:t>
            </w:r>
          </w:p>
          <w:p w14:paraId="4DECB8B3" w14:textId="77777777" w:rsidR="001438ED" w:rsidRDefault="001438ED" w:rsidP="001438ED">
            <w:pPr>
              <w:spacing w:after="0" w:line="240" w:lineRule="auto"/>
              <w:rPr>
                <w:rFonts w:ascii="Calibri" w:eastAsia="Times New Roman" w:hAnsi="Calibri" w:cs="Calibri"/>
                <w:b/>
                <w:bCs/>
                <w:color w:val="000000"/>
                <w:sz w:val="32"/>
                <w:szCs w:val="32"/>
              </w:rPr>
            </w:pPr>
            <w:r>
              <w:rPr>
                <w:rFonts w:ascii="Calibri" w:eastAsia="Times New Roman" w:hAnsi="Calibri" w:cs="Calibri"/>
                <w:b/>
                <w:bCs/>
                <w:color w:val="000000"/>
                <w:sz w:val="32"/>
                <w:szCs w:val="32"/>
              </w:rPr>
              <w:t xml:space="preserve">(The costs should only be provided for the highlighted rows which are the main </w:t>
            </w:r>
            <w:r w:rsidR="00AF0FAF">
              <w:rPr>
                <w:rFonts w:ascii="Calibri" w:eastAsia="Times New Roman" w:hAnsi="Calibri" w:cs="Calibri"/>
                <w:b/>
                <w:bCs/>
                <w:color w:val="000000"/>
                <w:sz w:val="32"/>
                <w:szCs w:val="32"/>
              </w:rPr>
              <w:t>items of work, the rows not highlighted are the sub/descriptions of the work highlighted in the cell above).</w:t>
            </w:r>
          </w:p>
          <w:p w14:paraId="566394C3" w14:textId="6A17D6FF" w:rsidR="00AF0FAF" w:rsidRPr="00DB5F47" w:rsidRDefault="00AF0FAF" w:rsidP="00AF0FAF">
            <w:pPr>
              <w:spacing w:after="0" w:line="240" w:lineRule="auto"/>
              <w:jc w:val="right"/>
              <w:rPr>
                <w:rFonts w:ascii="Calibri" w:eastAsia="Times New Roman" w:hAnsi="Calibri" w:cs="Calibri"/>
                <w:b/>
                <w:bCs/>
                <w:color w:val="000000"/>
                <w:sz w:val="32"/>
                <w:szCs w:val="32"/>
                <w:rtl/>
                <w:lang w:bidi="fa-IR"/>
              </w:rPr>
            </w:pPr>
            <w:r>
              <w:rPr>
                <w:rFonts w:ascii="Calibri" w:eastAsia="Times New Roman" w:hAnsi="Calibri" w:cs="Calibri" w:hint="cs"/>
                <w:b/>
                <w:bCs/>
                <w:color w:val="000000"/>
                <w:sz w:val="32"/>
                <w:szCs w:val="32"/>
                <w:rtl/>
                <w:lang w:bidi="ps-AF"/>
              </w:rPr>
              <w:t xml:space="preserve">قیمت </w:t>
            </w:r>
            <w:r>
              <w:rPr>
                <w:rFonts w:ascii="Calibri" w:eastAsia="Times New Roman" w:hAnsi="Calibri" w:cs="Calibri" w:hint="cs"/>
                <w:b/>
                <w:bCs/>
                <w:color w:val="000000"/>
                <w:sz w:val="32"/>
                <w:szCs w:val="32"/>
                <w:rtl/>
                <w:lang w:bidi="fa-IR"/>
              </w:rPr>
              <w:t>گذاری باید فقط در ردیف های که هایلایت شده است صورت گیرد. آیتم های که هایلایت نشده اند</w:t>
            </w:r>
            <w:r w:rsidR="00CE2527">
              <w:rPr>
                <w:rFonts w:ascii="Calibri" w:eastAsia="Times New Roman" w:hAnsi="Calibri" w:cs="Calibri" w:hint="cs"/>
                <w:b/>
                <w:bCs/>
                <w:color w:val="000000"/>
                <w:sz w:val="32"/>
                <w:szCs w:val="32"/>
                <w:rtl/>
                <w:lang w:bidi="fa-IR"/>
              </w:rPr>
              <w:t xml:space="preserve"> صرفا نشان دهنده حجم آیتم کاری که در ردیف بالاتر از آنها هایلایت شده است میباشد.</w:t>
            </w:r>
          </w:p>
        </w:tc>
      </w:tr>
      <w:tr w:rsidR="00CE2527" w:rsidRPr="00DB5F47" w14:paraId="594D6831" w14:textId="77777777" w:rsidTr="001630F5">
        <w:trPr>
          <w:trHeight w:val="450"/>
        </w:trPr>
        <w:tc>
          <w:tcPr>
            <w:tcW w:w="251" w:type="pct"/>
            <w:vMerge w:val="restart"/>
            <w:tcBorders>
              <w:top w:val="single" w:sz="4" w:space="0" w:color="auto"/>
              <w:left w:val="single" w:sz="4" w:space="0" w:color="auto"/>
              <w:bottom w:val="nil"/>
              <w:right w:val="single" w:sz="4" w:space="0" w:color="auto"/>
            </w:tcBorders>
            <w:shd w:val="clear" w:color="auto" w:fill="auto"/>
            <w:noWrap/>
            <w:vAlign w:val="bottom"/>
            <w:hideMark/>
          </w:tcPr>
          <w:p w14:paraId="0076F5E2"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SN</w:t>
            </w:r>
          </w:p>
        </w:tc>
        <w:tc>
          <w:tcPr>
            <w:tcW w:w="1622"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EC38370" w14:textId="5D223A39" w:rsidR="00DB5F47" w:rsidRPr="00DB5F47" w:rsidRDefault="00DB5F47" w:rsidP="00DB5F47">
            <w:pPr>
              <w:spacing w:after="0" w:line="240" w:lineRule="auto"/>
              <w:jc w:val="center"/>
              <w:rPr>
                <w:rFonts w:ascii="Calibri" w:eastAsia="Times New Roman" w:hAnsi="Calibri" w:cs="Calibri"/>
                <w:b/>
                <w:bCs/>
                <w:color w:val="000000"/>
                <w:sz w:val="28"/>
                <w:szCs w:val="28"/>
              </w:rPr>
            </w:pPr>
            <w:r w:rsidRPr="00DB5F47">
              <w:rPr>
                <w:rFonts w:ascii="Calibri" w:eastAsia="Times New Roman" w:hAnsi="Calibri" w:cs="Calibri"/>
                <w:b/>
                <w:bCs/>
                <w:color w:val="000000"/>
                <w:sz w:val="28"/>
                <w:szCs w:val="28"/>
              </w:rPr>
              <w:t>Description</w:t>
            </w:r>
            <w:r w:rsidR="001B40B0">
              <w:rPr>
                <w:rFonts w:ascii="Calibri" w:eastAsia="Times New Roman" w:hAnsi="Calibri" w:cs="Calibri"/>
                <w:b/>
                <w:bCs/>
                <w:color w:val="000000"/>
                <w:sz w:val="28"/>
                <w:szCs w:val="28"/>
              </w:rPr>
              <w:t xml:space="preserve"> </w:t>
            </w:r>
          </w:p>
        </w:tc>
        <w:tc>
          <w:tcPr>
            <w:tcW w:w="48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D966390"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QTY</w:t>
            </w:r>
          </w:p>
        </w:tc>
        <w:tc>
          <w:tcPr>
            <w:tcW w:w="577"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D7664B3"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Unit</w:t>
            </w:r>
          </w:p>
        </w:tc>
        <w:tc>
          <w:tcPr>
            <w:tcW w:w="530"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2021B9D" w14:textId="2D31E1E0"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Unit Cost</w:t>
            </w:r>
            <w:r w:rsidRPr="00DB5F47">
              <w:rPr>
                <w:rFonts w:ascii="Calibri" w:eastAsia="Times New Roman" w:hAnsi="Calibri" w:cs="Calibri"/>
                <w:color w:val="000000"/>
              </w:rPr>
              <w:br/>
            </w:r>
            <w:r>
              <w:rPr>
                <w:rFonts w:ascii="Calibri" w:eastAsia="Times New Roman" w:hAnsi="Calibri" w:cs="Calibri"/>
                <w:color w:val="000000"/>
              </w:rPr>
              <w:t>(</w:t>
            </w:r>
            <w:r w:rsidRPr="00DB5F47">
              <w:rPr>
                <w:rFonts w:ascii="Calibri" w:eastAsia="Times New Roman" w:hAnsi="Calibri" w:cs="Calibri"/>
                <w:color w:val="000000"/>
              </w:rPr>
              <w:t>USD</w:t>
            </w:r>
            <w:r>
              <w:rPr>
                <w:rFonts w:ascii="Calibri" w:eastAsia="Times New Roman" w:hAnsi="Calibri" w:cs="Calibri"/>
                <w:color w:val="000000"/>
              </w:rPr>
              <w:t>)</w:t>
            </w:r>
          </w:p>
        </w:tc>
        <w:tc>
          <w:tcPr>
            <w:tcW w:w="721"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5EA4826" w14:textId="08B98A18"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Total Cost </w:t>
            </w:r>
            <w:r w:rsidRPr="00DB5F47">
              <w:rPr>
                <w:rFonts w:ascii="Calibri" w:eastAsia="Times New Roman" w:hAnsi="Calibri" w:cs="Calibri"/>
                <w:color w:val="000000"/>
              </w:rPr>
              <w:br/>
            </w:r>
            <w:r>
              <w:rPr>
                <w:rFonts w:ascii="Calibri" w:eastAsia="Times New Roman" w:hAnsi="Calibri" w:cs="Calibri"/>
                <w:color w:val="000000"/>
              </w:rPr>
              <w:t>(</w:t>
            </w:r>
            <w:r w:rsidRPr="00DB5F47">
              <w:rPr>
                <w:rFonts w:ascii="Calibri" w:eastAsia="Times New Roman" w:hAnsi="Calibri" w:cs="Calibri"/>
                <w:color w:val="000000"/>
              </w:rPr>
              <w:t>USD</w:t>
            </w:r>
            <w:r>
              <w:rPr>
                <w:rFonts w:ascii="Calibri" w:eastAsia="Times New Roman" w:hAnsi="Calibri" w:cs="Calibri"/>
                <w:color w:val="000000"/>
              </w:rPr>
              <w:t>)</w:t>
            </w:r>
          </w:p>
        </w:tc>
        <w:tc>
          <w:tcPr>
            <w:tcW w:w="8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DECC39" w14:textId="78E95C58" w:rsidR="00DB5F47" w:rsidRPr="00DB5F47" w:rsidRDefault="00DB5F47" w:rsidP="00DB5F47">
            <w:pPr>
              <w:spacing w:after="0" w:line="240" w:lineRule="auto"/>
              <w:jc w:val="center"/>
              <w:rPr>
                <w:rFonts w:ascii="Calibri" w:eastAsia="Times New Roman" w:hAnsi="Calibri" w:cs="Calibri"/>
                <w:color w:val="000000"/>
              </w:rPr>
            </w:pPr>
            <w:r>
              <w:rPr>
                <w:rFonts w:ascii="Calibri" w:eastAsia="Times New Roman" w:hAnsi="Calibri" w:cs="Calibri"/>
                <w:color w:val="000000"/>
              </w:rPr>
              <w:t>Remarks</w:t>
            </w:r>
            <w:r w:rsidRPr="00DB5F47">
              <w:rPr>
                <w:rFonts w:ascii="Calibri" w:eastAsia="Times New Roman" w:hAnsi="Calibri" w:cs="Calibri"/>
                <w:color w:val="000000"/>
              </w:rPr>
              <w:t> </w:t>
            </w:r>
          </w:p>
        </w:tc>
      </w:tr>
      <w:tr w:rsidR="00CE2527" w:rsidRPr="00DB5F47" w14:paraId="4C1404EB" w14:textId="77777777" w:rsidTr="001630F5">
        <w:trPr>
          <w:trHeight w:val="450"/>
        </w:trPr>
        <w:tc>
          <w:tcPr>
            <w:tcW w:w="251" w:type="pct"/>
            <w:vMerge/>
            <w:tcBorders>
              <w:top w:val="nil"/>
              <w:left w:val="single" w:sz="4" w:space="0" w:color="auto"/>
              <w:bottom w:val="nil"/>
              <w:right w:val="single" w:sz="4" w:space="0" w:color="auto"/>
            </w:tcBorders>
            <w:vAlign w:val="center"/>
            <w:hideMark/>
          </w:tcPr>
          <w:p w14:paraId="09A31691" w14:textId="77777777" w:rsidR="00DB5F47" w:rsidRPr="00DB5F47" w:rsidRDefault="00DB5F47" w:rsidP="00DB5F47">
            <w:pPr>
              <w:spacing w:after="0" w:line="240" w:lineRule="auto"/>
              <w:rPr>
                <w:rFonts w:ascii="Calibri" w:eastAsia="Times New Roman" w:hAnsi="Calibri" w:cs="Calibri"/>
                <w:color w:val="000000"/>
              </w:rPr>
            </w:pPr>
          </w:p>
        </w:tc>
        <w:tc>
          <w:tcPr>
            <w:tcW w:w="1622" w:type="pct"/>
            <w:vMerge/>
            <w:tcBorders>
              <w:top w:val="single" w:sz="4" w:space="0" w:color="auto"/>
              <w:left w:val="single" w:sz="4" w:space="0" w:color="auto"/>
              <w:bottom w:val="single" w:sz="4" w:space="0" w:color="000000"/>
              <w:right w:val="single" w:sz="4" w:space="0" w:color="auto"/>
            </w:tcBorders>
            <w:vAlign w:val="center"/>
            <w:hideMark/>
          </w:tcPr>
          <w:p w14:paraId="50A56854" w14:textId="77777777" w:rsidR="00DB5F47" w:rsidRPr="00DB5F47" w:rsidRDefault="00DB5F47" w:rsidP="00DB5F47">
            <w:pPr>
              <w:spacing w:after="0" w:line="240" w:lineRule="auto"/>
              <w:rPr>
                <w:rFonts w:ascii="Calibri" w:eastAsia="Times New Roman" w:hAnsi="Calibri" w:cs="Calibri"/>
                <w:b/>
                <w:bCs/>
                <w:color w:val="000000"/>
                <w:sz w:val="28"/>
                <w:szCs w:val="28"/>
              </w:rPr>
            </w:pPr>
          </w:p>
        </w:tc>
        <w:tc>
          <w:tcPr>
            <w:tcW w:w="484" w:type="pct"/>
            <w:vMerge/>
            <w:tcBorders>
              <w:top w:val="single" w:sz="4" w:space="0" w:color="auto"/>
              <w:left w:val="single" w:sz="4" w:space="0" w:color="auto"/>
              <w:bottom w:val="single" w:sz="4" w:space="0" w:color="auto"/>
              <w:right w:val="single" w:sz="4" w:space="0" w:color="auto"/>
            </w:tcBorders>
            <w:vAlign w:val="center"/>
            <w:hideMark/>
          </w:tcPr>
          <w:p w14:paraId="74A04C6F" w14:textId="77777777" w:rsidR="00DB5F47" w:rsidRPr="00DB5F47" w:rsidRDefault="00DB5F47" w:rsidP="00DB5F47">
            <w:pPr>
              <w:spacing w:after="0" w:line="240" w:lineRule="auto"/>
              <w:rPr>
                <w:rFonts w:ascii="Calibri" w:eastAsia="Times New Roman" w:hAnsi="Calibri" w:cs="Calibri"/>
                <w:color w:val="000000"/>
              </w:rPr>
            </w:pPr>
          </w:p>
        </w:tc>
        <w:tc>
          <w:tcPr>
            <w:tcW w:w="577" w:type="pct"/>
            <w:vMerge/>
            <w:tcBorders>
              <w:top w:val="single" w:sz="4" w:space="0" w:color="auto"/>
              <w:left w:val="single" w:sz="4" w:space="0" w:color="auto"/>
              <w:bottom w:val="single" w:sz="4" w:space="0" w:color="auto"/>
              <w:right w:val="single" w:sz="4" w:space="0" w:color="auto"/>
            </w:tcBorders>
            <w:vAlign w:val="center"/>
            <w:hideMark/>
          </w:tcPr>
          <w:p w14:paraId="44A12A12" w14:textId="77777777" w:rsidR="00DB5F47" w:rsidRPr="00DB5F47" w:rsidRDefault="00DB5F47" w:rsidP="00DB5F47">
            <w:pPr>
              <w:spacing w:after="0" w:line="240" w:lineRule="auto"/>
              <w:rPr>
                <w:rFonts w:ascii="Calibri" w:eastAsia="Times New Roman" w:hAnsi="Calibri" w:cs="Calibri"/>
                <w:color w:val="000000"/>
              </w:rPr>
            </w:pPr>
          </w:p>
        </w:tc>
        <w:tc>
          <w:tcPr>
            <w:tcW w:w="530" w:type="pct"/>
            <w:vMerge/>
            <w:tcBorders>
              <w:top w:val="single" w:sz="4" w:space="0" w:color="auto"/>
              <w:left w:val="single" w:sz="4" w:space="0" w:color="auto"/>
              <w:bottom w:val="single" w:sz="4" w:space="0" w:color="auto"/>
              <w:right w:val="single" w:sz="4" w:space="0" w:color="auto"/>
            </w:tcBorders>
            <w:vAlign w:val="center"/>
            <w:hideMark/>
          </w:tcPr>
          <w:p w14:paraId="75D7D62B" w14:textId="77777777" w:rsidR="00DB5F47" w:rsidRPr="00DB5F47" w:rsidRDefault="00DB5F47" w:rsidP="00DB5F47">
            <w:pPr>
              <w:spacing w:after="0" w:line="240" w:lineRule="auto"/>
              <w:rPr>
                <w:rFonts w:ascii="Calibri" w:eastAsia="Times New Roman" w:hAnsi="Calibri" w:cs="Calibri"/>
                <w:color w:val="00000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74402375" w14:textId="77777777" w:rsidR="00DB5F47" w:rsidRPr="00DB5F47" w:rsidRDefault="00DB5F47" w:rsidP="00DB5F47">
            <w:pPr>
              <w:spacing w:after="0" w:line="240" w:lineRule="auto"/>
              <w:rPr>
                <w:rFonts w:ascii="Calibri" w:eastAsia="Times New Roman" w:hAnsi="Calibri" w:cs="Calibri"/>
                <w:color w:val="000000"/>
              </w:rPr>
            </w:pPr>
          </w:p>
        </w:tc>
        <w:tc>
          <w:tcPr>
            <w:tcW w:w="815" w:type="pct"/>
            <w:vMerge/>
            <w:tcBorders>
              <w:top w:val="single" w:sz="4" w:space="0" w:color="auto"/>
              <w:left w:val="single" w:sz="4" w:space="0" w:color="auto"/>
              <w:bottom w:val="single" w:sz="4" w:space="0" w:color="auto"/>
              <w:right w:val="single" w:sz="4" w:space="0" w:color="auto"/>
            </w:tcBorders>
            <w:vAlign w:val="center"/>
            <w:hideMark/>
          </w:tcPr>
          <w:p w14:paraId="5B9D38D0" w14:textId="77777777" w:rsidR="00DB5F47" w:rsidRPr="00DB5F47" w:rsidRDefault="00DB5F47" w:rsidP="00DB5F47">
            <w:pPr>
              <w:spacing w:after="0" w:line="240" w:lineRule="auto"/>
              <w:rPr>
                <w:rFonts w:ascii="Calibri" w:eastAsia="Times New Roman" w:hAnsi="Calibri" w:cs="Calibri"/>
                <w:color w:val="000000"/>
              </w:rPr>
            </w:pPr>
          </w:p>
        </w:tc>
      </w:tr>
      <w:tr w:rsidR="00CE2527" w:rsidRPr="00DB5F47" w14:paraId="53A2F611" w14:textId="77777777" w:rsidTr="001630F5">
        <w:trPr>
          <w:trHeight w:val="324"/>
        </w:trPr>
        <w:tc>
          <w:tcPr>
            <w:tcW w:w="25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0D795F"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1</w:t>
            </w:r>
          </w:p>
        </w:tc>
        <w:tc>
          <w:tcPr>
            <w:tcW w:w="1622" w:type="pct"/>
            <w:tcBorders>
              <w:top w:val="nil"/>
              <w:left w:val="nil"/>
              <w:bottom w:val="single" w:sz="4" w:space="0" w:color="auto"/>
              <w:right w:val="single" w:sz="4" w:space="0" w:color="auto"/>
            </w:tcBorders>
            <w:shd w:val="clear" w:color="000000" w:fill="F8CBAD"/>
            <w:vAlign w:val="center"/>
            <w:hideMark/>
          </w:tcPr>
          <w:p w14:paraId="1AF60EB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Site preparation</w:t>
            </w:r>
          </w:p>
        </w:tc>
        <w:tc>
          <w:tcPr>
            <w:tcW w:w="484" w:type="pct"/>
            <w:tcBorders>
              <w:top w:val="nil"/>
              <w:left w:val="nil"/>
              <w:bottom w:val="single" w:sz="4" w:space="0" w:color="auto"/>
              <w:right w:val="single" w:sz="4" w:space="0" w:color="auto"/>
            </w:tcBorders>
            <w:shd w:val="clear" w:color="000000" w:fill="F8CBAD"/>
            <w:vAlign w:val="center"/>
            <w:hideMark/>
          </w:tcPr>
          <w:p w14:paraId="6C9FA78C"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62.70</w:t>
            </w:r>
          </w:p>
        </w:tc>
        <w:tc>
          <w:tcPr>
            <w:tcW w:w="577" w:type="pct"/>
            <w:tcBorders>
              <w:top w:val="nil"/>
              <w:left w:val="nil"/>
              <w:bottom w:val="single" w:sz="4" w:space="0" w:color="auto"/>
              <w:right w:val="single" w:sz="4" w:space="0" w:color="auto"/>
            </w:tcBorders>
            <w:shd w:val="clear" w:color="000000" w:fill="F8CBAD"/>
            <w:vAlign w:val="center"/>
            <w:hideMark/>
          </w:tcPr>
          <w:p w14:paraId="43EB859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w:t>
            </w:r>
            <w:r w:rsidRPr="00DB5F47">
              <w:rPr>
                <w:rFonts w:ascii="Calibri" w:eastAsia="Times New Roman" w:hAnsi="Calibri" w:cs="Calibri"/>
                <w:color w:val="000000"/>
                <w:vertAlign w:val="superscript"/>
              </w:rPr>
              <w:t>2</w:t>
            </w:r>
          </w:p>
        </w:tc>
        <w:tc>
          <w:tcPr>
            <w:tcW w:w="530" w:type="pct"/>
            <w:tcBorders>
              <w:top w:val="nil"/>
              <w:left w:val="nil"/>
              <w:bottom w:val="single" w:sz="4" w:space="0" w:color="auto"/>
              <w:right w:val="single" w:sz="4" w:space="0" w:color="auto"/>
            </w:tcBorders>
            <w:shd w:val="clear" w:color="000000" w:fill="F8CBAD"/>
            <w:vAlign w:val="center"/>
            <w:hideMark/>
          </w:tcPr>
          <w:p w14:paraId="3D71DDA2"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000000" w:fill="F8CBAD"/>
            <w:vAlign w:val="center"/>
            <w:hideMark/>
          </w:tcPr>
          <w:p w14:paraId="54506485"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000000" w:fill="F8CBAD"/>
            <w:vAlign w:val="center"/>
            <w:hideMark/>
          </w:tcPr>
          <w:p w14:paraId="2B2D25E6"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6594C1E6" w14:textId="77777777" w:rsidTr="001630F5">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DC6C2D1"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2</w:t>
            </w:r>
          </w:p>
        </w:tc>
        <w:tc>
          <w:tcPr>
            <w:tcW w:w="1622" w:type="pct"/>
            <w:tcBorders>
              <w:top w:val="nil"/>
              <w:left w:val="nil"/>
              <w:bottom w:val="single" w:sz="4" w:space="0" w:color="auto"/>
              <w:right w:val="single" w:sz="4" w:space="0" w:color="auto"/>
            </w:tcBorders>
            <w:shd w:val="clear" w:color="auto" w:fill="auto"/>
            <w:vAlign w:val="center"/>
            <w:hideMark/>
          </w:tcPr>
          <w:p w14:paraId="3D2CA132" w14:textId="19512ADE"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site preparation clearing site etc</w:t>
            </w:r>
            <w:r w:rsidR="001438ED">
              <w:rPr>
                <w:rFonts w:ascii="Calibri" w:eastAsia="Times New Roman" w:hAnsi="Calibri" w:cs="Calibri"/>
                <w:color w:val="000000"/>
              </w:rPr>
              <w:t>.</w:t>
            </w:r>
            <w:r w:rsidRPr="00DB5F47">
              <w:rPr>
                <w:rFonts w:ascii="Calibri" w:eastAsia="Times New Roman" w:hAnsi="Calibri" w:cs="Calibri"/>
                <w:color w:val="000000"/>
              </w:rPr>
              <w:t xml:space="preserve"> </w:t>
            </w:r>
          </w:p>
        </w:tc>
        <w:tc>
          <w:tcPr>
            <w:tcW w:w="484" w:type="pct"/>
            <w:tcBorders>
              <w:top w:val="nil"/>
              <w:left w:val="nil"/>
              <w:bottom w:val="single" w:sz="4" w:space="0" w:color="auto"/>
              <w:right w:val="single" w:sz="4" w:space="0" w:color="auto"/>
            </w:tcBorders>
            <w:shd w:val="clear" w:color="auto" w:fill="auto"/>
            <w:vAlign w:val="center"/>
            <w:hideMark/>
          </w:tcPr>
          <w:p w14:paraId="7430C9C3"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2.5</w:t>
            </w:r>
          </w:p>
        </w:tc>
        <w:tc>
          <w:tcPr>
            <w:tcW w:w="577" w:type="pct"/>
            <w:tcBorders>
              <w:top w:val="nil"/>
              <w:left w:val="nil"/>
              <w:bottom w:val="single" w:sz="4" w:space="0" w:color="auto"/>
              <w:right w:val="single" w:sz="4" w:space="0" w:color="auto"/>
            </w:tcBorders>
            <w:shd w:val="clear" w:color="auto" w:fill="auto"/>
            <w:vAlign w:val="center"/>
            <w:hideMark/>
          </w:tcPr>
          <w:p w14:paraId="0EB92C70"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md</w:t>
            </w:r>
          </w:p>
        </w:tc>
        <w:tc>
          <w:tcPr>
            <w:tcW w:w="530" w:type="pct"/>
            <w:tcBorders>
              <w:top w:val="nil"/>
              <w:left w:val="nil"/>
              <w:bottom w:val="single" w:sz="4" w:space="0" w:color="auto"/>
              <w:right w:val="single" w:sz="4" w:space="0" w:color="auto"/>
            </w:tcBorders>
            <w:shd w:val="clear" w:color="auto" w:fill="auto"/>
            <w:vAlign w:val="center"/>
            <w:hideMark/>
          </w:tcPr>
          <w:p w14:paraId="70EA7C0F"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6EA62E3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78476A50"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0EF658DB" w14:textId="77777777" w:rsidTr="001630F5">
        <w:trPr>
          <w:trHeight w:val="576"/>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16DF8D31"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3</w:t>
            </w:r>
          </w:p>
        </w:tc>
        <w:tc>
          <w:tcPr>
            <w:tcW w:w="1622" w:type="pct"/>
            <w:tcBorders>
              <w:top w:val="nil"/>
              <w:left w:val="nil"/>
              <w:bottom w:val="single" w:sz="4" w:space="0" w:color="auto"/>
              <w:right w:val="single" w:sz="4" w:space="0" w:color="auto"/>
            </w:tcBorders>
            <w:shd w:val="clear" w:color="000000" w:fill="F8CBAD"/>
            <w:vAlign w:val="center"/>
            <w:hideMark/>
          </w:tcPr>
          <w:p w14:paraId="19385537"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Foundation Excavation</w:t>
            </w:r>
          </w:p>
        </w:tc>
        <w:tc>
          <w:tcPr>
            <w:tcW w:w="484" w:type="pct"/>
            <w:tcBorders>
              <w:top w:val="nil"/>
              <w:left w:val="nil"/>
              <w:bottom w:val="single" w:sz="4" w:space="0" w:color="auto"/>
              <w:right w:val="single" w:sz="4" w:space="0" w:color="auto"/>
            </w:tcBorders>
            <w:shd w:val="clear" w:color="000000" w:fill="F8CBAD"/>
            <w:vAlign w:val="center"/>
            <w:hideMark/>
          </w:tcPr>
          <w:p w14:paraId="2129CC3D"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13.9</w:t>
            </w:r>
          </w:p>
        </w:tc>
        <w:tc>
          <w:tcPr>
            <w:tcW w:w="577" w:type="pct"/>
            <w:tcBorders>
              <w:top w:val="nil"/>
              <w:left w:val="nil"/>
              <w:bottom w:val="single" w:sz="4" w:space="0" w:color="auto"/>
              <w:right w:val="single" w:sz="4" w:space="0" w:color="auto"/>
            </w:tcBorders>
            <w:shd w:val="clear" w:color="000000" w:fill="F8CBAD"/>
            <w:vAlign w:val="center"/>
            <w:hideMark/>
          </w:tcPr>
          <w:p w14:paraId="5B8D0EE9"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w:t>
            </w:r>
            <w:r w:rsidRPr="00DB5F47">
              <w:rPr>
                <w:rFonts w:ascii="Calibri" w:eastAsia="Times New Roman" w:hAnsi="Calibri" w:cs="Calibri"/>
                <w:color w:val="000000"/>
                <w:vertAlign w:val="superscript"/>
              </w:rPr>
              <w:t>3</w:t>
            </w:r>
          </w:p>
        </w:tc>
        <w:tc>
          <w:tcPr>
            <w:tcW w:w="530" w:type="pct"/>
            <w:tcBorders>
              <w:top w:val="nil"/>
              <w:left w:val="nil"/>
              <w:bottom w:val="single" w:sz="4" w:space="0" w:color="auto"/>
              <w:right w:val="single" w:sz="4" w:space="0" w:color="auto"/>
            </w:tcBorders>
            <w:shd w:val="clear" w:color="000000" w:fill="F8CBAD"/>
            <w:vAlign w:val="center"/>
            <w:hideMark/>
          </w:tcPr>
          <w:p w14:paraId="4D81D6D0"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000000" w:fill="F8CBAD"/>
            <w:vAlign w:val="center"/>
            <w:hideMark/>
          </w:tcPr>
          <w:p w14:paraId="091ABF0F"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000000" w:fill="F8CBAD"/>
            <w:vAlign w:val="center"/>
            <w:hideMark/>
          </w:tcPr>
          <w:p w14:paraId="62205F97"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 excavated soil will be re-used for backfilling of the foundation and Floor</w:t>
            </w:r>
          </w:p>
        </w:tc>
      </w:tr>
      <w:tr w:rsidR="00CE2527" w:rsidRPr="00DB5F47" w14:paraId="27703822" w14:textId="77777777" w:rsidTr="001630F5">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1BBB7B63"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4</w:t>
            </w:r>
          </w:p>
        </w:tc>
        <w:tc>
          <w:tcPr>
            <w:tcW w:w="1622" w:type="pct"/>
            <w:tcBorders>
              <w:top w:val="nil"/>
              <w:left w:val="nil"/>
              <w:bottom w:val="single" w:sz="4" w:space="0" w:color="auto"/>
              <w:right w:val="single" w:sz="4" w:space="0" w:color="auto"/>
            </w:tcBorders>
            <w:shd w:val="clear" w:color="auto" w:fill="auto"/>
            <w:vAlign w:val="center"/>
            <w:hideMark/>
          </w:tcPr>
          <w:p w14:paraId="027956CA" w14:textId="32383D2E"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unskilled labor</w:t>
            </w:r>
          </w:p>
        </w:tc>
        <w:tc>
          <w:tcPr>
            <w:tcW w:w="484" w:type="pct"/>
            <w:tcBorders>
              <w:top w:val="nil"/>
              <w:left w:val="nil"/>
              <w:bottom w:val="single" w:sz="4" w:space="0" w:color="auto"/>
              <w:right w:val="single" w:sz="4" w:space="0" w:color="auto"/>
            </w:tcBorders>
            <w:shd w:val="clear" w:color="auto" w:fill="auto"/>
            <w:vAlign w:val="center"/>
            <w:hideMark/>
          </w:tcPr>
          <w:p w14:paraId="0403445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12</w:t>
            </w:r>
          </w:p>
        </w:tc>
        <w:tc>
          <w:tcPr>
            <w:tcW w:w="577" w:type="pct"/>
            <w:tcBorders>
              <w:top w:val="nil"/>
              <w:left w:val="nil"/>
              <w:bottom w:val="single" w:sz="4" w:space="0" w:color="auto"/>
              <w:right w:val="single" w:sz="4" w:space="0" w:color="auto"/>
            </w:tcBorders>
            <w:shd w:val="clear" w:color="auto" w:fill="auto"/>
            <w:vAlign w:val="center"/>
            <w:hideMark/>
          </w:tcPr>
          <w:p w14:paraId="0C61D052"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md</w:t>
            </w:r>
          </w:p>
        </w:tc>
        <w:tc>
          <w:tcPr>
            <w:tcW w:w="530" w:type="pct"/>
            <w:tcBorders>
              <w:top w:val="nil"/>
              <w:left w:val="nil"/>
              <w:bottom w:val="single" w:sz="4" w:space="0" w:color="auto"/>
              <w:right w:val="single" w:sz="4" w:space="0" w:color="auto"/>
            </w:tcBorders>
            <w:shd w:val="clear" w:color="auto" w:fill="auto"/>
            <w:vAlign w:val="center"/>
            <w:hideMark/>
          </w:tcPr>
          <w:p w14:paraId="1F8196EC"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4987AEB5"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754639E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1.2m3/md taken from work norms</w:t>
            </w:r>
          </w:p>
        </w:tc>
      </w:tr>
      <w:tr w:rsidR="00CE2527" w:rsidRPr="00DB5F47" w14:paraId="02F2896C" w14:textId="77777777" w:rsidTr="001630F5">
        <w:trPr>
          <w:trHeight w:val="576"/>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1726258E"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5</w:t>
            </w:r>
          </w:p>
        </w:tc>
        <w:tc>
          <w:tcPr>
            <w:tcW w:w="1622" w:type="pct"/>
            <w:tcBorders>
              <w:top w:val="nil"/>
              <w:left w:val="nil"/>
              <w:bottom w:val="single" w:sz="4" w:space="0" w:color="auto"/>
              <w:right w:val="single" w:sz="4" w:space="0" w:color="auto"/>
            </w:tcBorders>
            <w:shd w:val="clear" w:color="000000" w:fill="F8CBAD"/>
            <w:vAlign w:val="center"/>
            <w:hideMark/>
          </w:tcPr>
          <w:p w14:paraId="2D7B6AB7"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Stone masonry of foundation &amp; </w:t>
            </w:r>
            <w:proofErr w:type="spellStart"/>
            <w:r w:rsidRPr="00DB5F47">
              <w:rPr>
                <w:rFonts w:ascii="Calibri" w:eastAsia="Times New Roman" w:hAnsi="Calibri" w:cs="Calibri"/>
                <w:color w:val="000000"/>
              </w:rPr>
              <w:t>Korsi</w:t>
            </w:r>
            <w:proofErr w:type="spellEnd"/>
            <w:r w:rsidRPr="00DB5F47">
              <w:rPr>
                <w:rFonts w:ascii="Calibri" w:eastAsia="Times New Roman" w:hAnsi="Calibri" w:cs="Calibri"/>
                <w:color w:val="000000"/>
              </w:rPr>
              <w:t xml:space="preserve"> (1:6) (</w:t>
            </w:r>
            <w:r w:rsidRPr="00DB5F47">
              <w:rPr>
                <w:rFonts w:ascii="Calibri" w:eastAsia="Times New Roman" w:hAnsi="Calibri" w:cs="Calibri"/>
                <w:color w:val="000000"/>
                <w:rtl/>
              </w:rPr>
              <w:t>سنگ کاری تهداب غرقه وکرسی بامصاله</w:t>
            </w:r>
            <w:r w:rsidRPr="00DB5F47">
              <w:rPr>
                <w:rFonts w:ascii="Calibri" w:eastAsia="Times New Roman" w:hAnsi="Calibri" w:cs="Calibri"/>
                <w:color w:val="000000"/>
              </w:rPr>
              <w:t xml:space="preserve"> </w:t>
            </w:r>
          </w:p>
        </w:tc>
        <w:tc>
          <w:tcPr>
            <w:tcW w:w="484" w:type="pct"/>
            <w:tcBorders>
              <w:top w:val="nil"/>
              <w:left w:val="nil"/>
              <w:bottom w:val="single" w:sz="4" w:space="0" w:color="auto"/>
              <w:right w:val="single" w:sz="4" w:space="0" w:color="auto"/>
            </w:tcBorders>
            <w:shd w:val="clear" w:color="000000" w:fill="F8CBAD"/>
            <w:vAlign w:val="center"/>
            <w:hideMark/>
          </w:tcPr>
          <w:p w14:paraId="72B9B5CF"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22.9</w:t>
            </w:r>
          </w:p>
        </w:tc>
        <w:tc>
          <w:tcPr>
            <w:tcW w:w="577" w:type="pct"/>
            <w:tcBorders>
              <w:top w:val="nil"/>
              <w:left w:val="nil"/>
              <w:bottom w:val="single" w:sz="4" w:space="0" w:color="auto"/>
              <w:right w:val="single" w:sz="4" w:space="0" w:color="auto"/>
            </w:tcBorders>
            <w:shd w:val="clear" w:color="000000" w:fill="F8CBAD"/>
            <w:vAlign w:val="center"/>
            <w:hideMark/>
          </w:tcPr>
          <w:p w14:paraId="5980C367"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M3</w:t>
            </w:r>
          </w:p>
        </w:tc>
        <w:tc>
          <w:tcPr>
            <w:tcW w:w="530" w:type="pct"/>
            <w:tcBorders>
              <w:top w:val="nil"/>
              <w:left w:val="nil"/>
              <w:bottom w:val="single" w:sz="4" w:space="0" w:color="auto"/>
              <w:right w:val="single" w:sz="4" w:space="0" w:color="auto"/>
            </w:tcBorders>
            <w:shd w:val="clear" w:color="000000" w:fill="F8CBAD"/>
            <w:vAlign w:val="center"/>
            <w:hideMark/>
          </w:tcPr>
          <w:p w14:paraId="3BD53457"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000000" w:fill="F8CBAD"/>
            <w:vAlign w:val="center"/>
            <w:hideMark/>
          </w:tcPr>
          <w:p w14:paraId="7D45B2FC"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000000" w:fill="F8CBAD"/>
            <w:vAlign w:val="center"/>
            <w:hideMark/>
          </w:tcPr>
          <w:p w14:paraId="75F0756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1489BBA5" w14:textId="77777777" w:rsidTr="001630F5">
        <w:trPr>
          <w:trHeight w:val="324"/>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D8E9ECC"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6</w:t>
            </w:r>
          </w:p>
        </w:tc>
        <w:tc>
          <w:tcPr>
            <w:tcW w:w="1622" w:type="pct"/>
            <w:tcBorders>
              <w:top w:val="nil"/>
              <w:left w:val="nil"/>
              <w:bottom w:val="single" w:sz="4" w:space="0" w:color="auto"/>
              <w:right w:val="single" w:sz="4" w:space="0" w:color="auto"/>
            </w:tcBorders>
            <w:shd w:val="clear" w:color="auto" w:fill="auto"/>
            <w:vAlign w:val="center"/>
            <w:hideMark/>
          </w:tcPr>
          <w:p w14:paraId="536EB22E" w14:textId="5789A34A" w:rsidR="00DB5F47" w:rsidRPr="00DB5F47" w:rsidRDefault="00DB5F47" w:rsidP="00DB5F47">
            <w:pPr>
              <w:spacing w:after="0" w:line="240" w:lineRule="auto"/>
              <w:jc w:val="center"/>
              <w:rPr>
                <w:rFonts w:ascii="Calibri" w:eastAsia="Times New Roman" w:hAnsi="Calibri" w:cs="Calibri"/>
                <w:color w:val="833C0C"/>
              </w:rPr>
            </w:pPr>
            <w:r w:rsidRPr="00DB5F47">
              <w:rPr>
                <w:rFonts w:ascii="Calibri" w:eastAsia="Times New Roman" w:hAnsi="Calibri" w:cs="Calibri"/>
                <w:color w:val="833C0C"/>
              </w:rPr>
              <w:t xml:space="preserve">Stone including </w:t>
            </w:r>
            <w:r w:rsidR="005D19A8" w:rsidRPr="00DB5F47">
              <w:rPr>
                <w:rFonts w:ascii="Calibri" w:eastAsia="Times New Roman" w:hAnsi="Calibri" w:cs="Calibri"/>
                <w:color w:val="833C0C"/>
              </w:rPr>
              <w:t>Transportation (</w:t>
            </w:r>
            <w:r w:rsidRPr="00DB5F47">
              <w:rPr>
                <w:rFonts w:ascii="Calibri" w:eastAsia="Times New Roman" w:hAnsi="Calibri" w:cs="Calibri"/>
                <w:color w:val="833C0C"/>
                <w:rtl/>
              </w:rPr>
              <w:t>سنگ همراه با انتقال آن در ساحه کار</w:t>
            </w:r>
            <w:r w:rsidR="005D19A8">
              <w:rPr>
                <w:rFonts w:ascii="Calibri" w:eastAsia="Times New Roman" w:hAnsi="Calibri" w:cs="Calibri"/>
                <w:color w:val="833C0C"/>
              </w:rPr>
              <w:t>)</w:t>
            </w:r>
            <w:r w:rsidRPr="00DB5F47">
              <w:rPr>
                <w:rFonts w:ascii="Calibri" w:eastAsia="Times New Roman" w:hAnsi="Calibri" w:cs="Calibri"/>
                <w:color w:val="833C0C"/>
              </w:rPr>
              <w:t xml:space="preserve"> </w:t>
            </w:r>
          </w:p>
        </w:tc>
        <w:tc>
          <w:tcPr>
            <w:tcW w:w="484" w:type="pct"/>
            <w:tcBorders>
              <w:top w:val="nil"/>
              <w:left w:val="nil"/>
              <w:bottom w:val="single" w:sz="4" w:space="0" w:color="auto"/>
              <w:right w:val="single" w:sz="4" w:space="0" w:color="auto"/>
            </w:tcBorders>
            <w:shd w:val="clear" w:color="auto" w:fill="auto"/>
            <w:vAlign w:val="center"/>
            <w:hideMark/>
          </w:tcPr>
          <w:p w14:paraId="58B676C9"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19.24</w:t>
            </w:r>
          </w:p>
        </w:tc>
        <w:tc>
          <w:tcPr>
            <w:tcW w:w="577" w:type="pct"/>
            <w:tcBorders>
              <w:top w:val="nil"/>
              <w:left w:val="nil"/>
              <w:bottom w:val="single" w:sz="4" w:space="0" w:color="auto"/>
              <w:right w:val="single" w:sz="4" w:space="0" w:color="auto"/>
            </w:tcBorders>
            <w:shd w:val="clear" w:color="auto" w:fill="auto"/>
            <w:vAlign w:val="center"/>
            <w:hideMark/>
          </w:tcPr>
          <w:p w14:paraId="6AF7E252"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w:t>
            </w:r>
            <w:r w:rsidRPr="00DB5F47">
              <w:rPr>
                <w:rFonts w:ascii="Calibri" w:eastAsia="Times New Roman" w:hAnsi="Calibri" w:cs="Calibri"/>
                <w:color w:val="000000"/>
                <w:vertAlign w:val="superscript"/>
              </w:rPr>
              <w:t>3</w:t>
            </w:r>
          </w:p>
        </w:tc>
        <w:tc>
          <w:tcPr>
            <w:tcW w:w="530" w:type="pct"/>
            <w:tcBorders>
              <w:top w:val="nil"/>
              <w:left w:val="nil"/>
              <w:bottom w:val="single" w:sz="4" w:space="0" w:color="auto"/>
              <w:right w:val="single" w:sz="4" w:space="0" w:color="auto"/>
            </w:tcBorders>
            <w:shd w:val="clear" w:color="auto" w:fill="auto"/>
            <w:vAlign w:val="center"/>
            <w:hideMark/>
          </w:tcPr>
          <w:p w14:paraId="42B253CF"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4E45F4F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6CD31CC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Total stone volume X 20% Wastage</w:t>
            </w:r>
          </w:p>
        </w:tc>
      </w:tr>
      <w:tr w:rsidR="00CE2527" w:rsidRPr="00DB5F47" w14:paraId="1ED7B65B" w14:textId="77777777" w:rsidTr="001630F5">
        <w:trPr>
          <w:trHeight w:val="324"/>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2F052AE"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7</w:t>
            </w:r>
          </w:p>
        </w:tc>
        <w:tc>
          <w:tcPr>
            <w:tcW w:w="1622" w:type="pct"/>
            <w:tcBorders>
              <w:top w:val="nil"/>
              <w:left w:val="nil"/>
              <w:bottom w:val="single" w:sz="4" w:space="0" w:color="auto"/>
              <w:right w:val="single" w:sz="4" w:space="0" w:color="auto"/>
            </w:tcBorders>
            <w:shd w:val="clear" w:color="auto" w:fill="auto"/>
            <w:vAlign w:val="center"/>
            <w:hideMark/>
          </w:tcPr>
          <w:p w14:paraId="58A0975B"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sand including Transportation </w:t>
            </w:r>
          </w:p>
        </w:tc>
        <w:tc>
          <w:tcPr>
            <w:tcW w:w="484" w:type="pct"/>
            <w:tcBorders>
              <w:top w:val="nil"/>
              <w:left w:val="nil"/>
              <w:bottom w:val="single" w:sz="4" w:space="0" w:color="auto"/>
              <w:right w:val="single" w:sz="4" w:space="0" w:color="auto"/>
            </w:tcBorders>
            <w:shd w:val="clear" w:color="auto" w:fill="auto"/>
            <w:vAlign w:val="center"/>
            <w:hideMark/>
          </w:tcPr>
          <w:p w14:paraId="23DB561B"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7.80</w:t>
            </w:r>
          </w:p>
        </w:tc>
        <w:tc>
          <w:tcPr>
            <w:tcW w:w="577" w:type="pct"/>
            <w:tcBorders>
              <w:top w:val="nil"/>
              <w:left w:val="nil"/>
              <w:bottom w:val="single" w:sz="4" w:space="0" w:color="auto"/>
              <w:right w:val="single" w:sz="4" w:space="0" w:color="auto"/>
            </w:tcBorders>
            <w:shd w:val="clear" w:color="auto" w:fill="auto"/>
            <w:vAlign w:val="center"/>
            <w:hideMark/>
          </w:tcPr>
          <w:p w14:paraId="3082FE56"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w:t>
            </w:r>
            <w:r w:rsidRPr="00DB5F47">
              <w:rPr>
                <w:rFonts w:ascii="Calibri" w:eastAsia="Times New Roman" w:hAnsi="Calibri" w:cs="Calibri"/>
                <w:color w:val="000000"/>
                <w:vertAlign w:val="superscript"/>
              </w:rPr>
              <w:t>3</w:t>
            </w:r>
          </w:p>
        </w:tc>
        <w:tc>
          <w:tcPr>
            <w:tcW w:w="530" w:type="pct"/>
            <w:tcBorders>
              <w:top w:val="nil"/>
              <w:left w:val="nil"/>
              <w:bottom w:val="single" w:sz="4" w:space="0" w:color="auto"/>
              <w:right w:val="single" w:sz="4" w:space="0" w:color="auto"/>
            </w:tcBorders>
            <w:shd w:val="clear" w:color="auto" w:fill="auto"/>
            <w:vAlign w:val="center"/>
            <w:hideMark/>
          </w:tcPr>
          <w:p w14:paraId="2C63E962"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0FFD1AA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7BF498DC"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30% mortar has been taken</w:t>
            </w:r>
          </w:p>
        </w:tc>
      </w:tr>
      <w:tr w:rsidR="00CE2527" w:rsidRPr="00DB5F47" w14:paraId="4E12FD7A" w14:textId="77777777" w:rsidTr="001630F5">
        <w:trPr>
          <w:trHeight w:val="576"/>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47B767B"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8</w:t>
            </w:r>
          </w:p>
        </w:tc>
        <w:tc>
          <w:tcPr>
            <w:tcW w:w="1622" w:type="pct"/>
            <w:tcBorders>
              <w:top w:val="nil"/>
              <w:left w:val="nil"/>
              <w:bottom w:val="single" w:sz="4" w:space="0" w:color="auto"/>
              <w:right w:val="single" w:sz="4" w:space="0" w:color="auto"/>
            </w:tcBorders>
            <w:shd w:val="clear" w:color="auto" w:fill="auto"/>
            <w:vAlign w:val="center"/>
            <w:hideMark/>
          </w:tcPr>
          <w:p w14:paraId="1F7D3A15" w14:textId="77777777" w:rsidR="00DB5F47" w:rsidRPr="00DB5F47" w:rsidRDefault="00DB5F47" w:rsidP="00AF0FAF">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Ordinary Portland Cement, 50kg/bag, including </w:t>
            </w:r>
            <w:r w:rsidRPr="00DB5F47">
              <w:rPr>
                <w:rFonts w:ascii="Calibri" w:eastAsia="Times New Roman" w:hAnsi="Calibri" w:cs="Calibri"/>
                <w:color w:val="000000"/>
              </w:rPr>
              <w:lastRenderedPageBreak/>
              <w:t>transportation and all related works.</w:t>
            </w:r>
          </w:p>
        </w:tc>
        <w:tc>
          <w:tcPr>
            <w:tcW w:w="484" w:type="pct"/>
            <w:tcBorders>
              <w:top w:val="nil"/>
              <w:left w:val="nil"/>
              <w:bottom w:val="single" w:sz="4" w:space="0" w:color="auto"/>
              <w:right w:val="single" w:sz="4" w:space="0" w:color="auto"/>
            </w:tcBorders>
            <w:shd w:val="clear" w:color="auto" w:fill="auto"/>
            <w:vAlign w:val="center"/>
            <w:hideMark/>
          </w:tcPr>
          <w:p w14:paraId="2229F29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lastRenderedPageBreak/>
              <w:t>1879.00</w:t>
            </w:r>
          </w:p>
        </w:tc>
        <w:tc>
          <w:tcPr>
            <w:tcW w:w="577" w:type="pct"/>
            <w:tcBorders>
              <w:top w:val="nil"/>
              <w:left w:val="nil"/>
              <w:bottom w:val="single" w:sz="4" w:space="0" w:color="auto"/>
              <w:right w:val="single" w:sz="4" w:space="0" w:color="auto"/>
            </w:tcBorders>
            <w:shd w:val="clear" w:color="auto" w:fill="auto"/>
            <w:vAlign w:val="center"/>
            <w:hideMark/>
          </w:tcPr>
          <w:p w14:paraId="3E4CAF8C"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kg</w:t>
            </w:r>
          </w:p>
        </w:tc>
        <w:tc>
          <w:tcPr>
            <w:tcW w:w="530" w:type="pct"/>
            <w:tcBorders>
              <w:top w:val="nil"/>
              <w:left w:val="nil"/>
              <w:bottom w:val="single" w:sz="4" w:space="0" w:color="auto"/>
              <w:right w:val="single" w:sz="4" w:space="0" w:color="auto"/>
            </w:tcBorders>
            <w:shd w:val="clear" w:color="auto" w:fill="auto"/>
            <w:vAlign w:val="center"/>
            <w:hideMark/>
          </w:tcPr>
          <w:p w14:paraId="1EF7712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15BC3F6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71D93DA3"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76A953BD" w14:textId="77777777" w:rsidTr="001630F5">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499317AC"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9</w:t>
            </w:r>
          </w:p>
        </w:tc>
        <w:tc>
          <w:tcPr>
            <w:tcW w:w="1622" w:type="pct"/>
            <w:tcBorders>
              <w:top w:val="nil"/>
              <w:left w:val="nil"/>
              <w:bottom w:val="single" w:sz="4" w:space="0" w:color="auto"/>
              <w:right w:val="single" w:sz="4" w:space="0" w:color="auto"/>
            </w:tcBorders>
            <w:shd w:val="clear" w:color="auto" w:fill="auto"/>
            <w:vAlign w:val="center"/>
            <w:hideMark/>
          </w:tcPr>
          <w:p w14:paraId="2AFFFFF8" w14:textId="4274E3BA" w:rsidR="00DB5F47" w:rsidRPr="00DB5F47" w:rsidRDefault="001438ED"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W</w:t>
            </w:r>
            <w:r w:rsidR="00DB5F47" w:rsidRPr="00DB5F47">
              <w:rPr>
                <w:rFonts w:ascii="Calibri" w:eastAsia="Times New Roman" w:hAnsi="Calibri" w:cs="Calibri"/>
                <w:color w:val="000000"/>
              </w:rPr>
              <w:t>ater</w:t>
            </w:r>
          </w:p>
        </w:tc>
        <w:tc>
          <w:tcPr>
            <w:tcW w:w="484" w:type="pct"/>
            <w:tcBorders>
              <w:top w:val="nil"/>
              <w:left w:val="nil"/>
              <w:bottom w:val="single" w:sz="4" w:space="0" w:color="auto"/>
              <w:right w:val="single" w:sz="4" w:space="0" w:color="auto"/>
            </w:tcBorders>
            <w:shd w:val="clear" w:color="auto" w:fill="auto"/>
            <w:vAlign w:val="center"/>
            <w:hideMark/>
          </w:tcPr>
          <w:p w14:paraId="3A0BA8CF"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1807.00</w:t>
            </w:r>
          </w:p>
        </w:tc>
        <w:tc>
          <w:tcPr>
            <w:tcW w:w="577" w:type="pct"/>
            <w:tcBorders>
              <w:top w:val="nil"/>
              <w:left w:val="nil"/>
              <w:bottom w:val="single" w:sz="4" w:space="0" w:color="auto"/>
              <w:right w:val="single" w:sz="4" w:space="0" w:color="auto"/>
            </w:tcBorders>
            <w:shd w:val="clear" w:color="auto" w:fill="auto"/>
            <w:vAlign w:val="center"/>
            <w:hideMark/>
          </w:tcPr>
          <w:p w14:paraId="6C57CD43"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Liter </w:t>
            </w:r>
          </w:p>
        </w:tc>
        <w:tc>
          <w:tcPr>
            <w:tcW w:w="530" w:type="pct"/>
            <w:tcBorders>
              <w:top w:val="nil"/>
              <w:left w:val="nil"/>
              <w:bottom w:val="single" w:sz="4" w:space="0" w:color="auto"/>
              <w:right w:val="single" w:sz="4" w:space="0" w:color="auto"/>
            </w:tcBorders>
            <w:shd w:val="clear" w:color="auto" w:fill="auto"/>
            <w:vAlign w:val="center"/>
            <w:hideMark/>
          </w:tcPr>
          <w:p w14:paraId="7F6A68C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30430B7D"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171C88DD"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7.86* 230 liter taken from work norms </w:t>
            </w:r>
          </w:p>
        </w:tc>
      </w:tr>
      <w:tr w:rsidR="00CE2527" w:rsidRPr="00DB5F47" w14:paraId="1D4AB874" w14:textId="77777777" w:rsidTr="001630F5">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8FE8207"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10</w:t>
            </w:r>
          </w:p>
        </w:tc>
        <w:tc>
          <w:tcPr>
            <w:tcW w:w="1622" w:type="pct"/>
            <w:tcBorders>
              <w:top w:val="nil"/>
              <w:left w:val="nil"/>
              <w:bottom w:val="single" w:sz="4" w:space="0" w:color="auto"/>
              <w:right w:val="single" w:sz="4" w:space="0" w:color="auto"/>
            </w:tcBorders>
            <w:shd w:val="clear" w:color="auto" w:fill="auto"/>
            <w:vAlign w:val="center"/>
            <w:hideMark/>
          </w:tcPr>
          <w:p w14:paraId="36CF36DD" w14:textId="2B8F2AC4"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skilled </w:t>
            </w:r>
            <w:r w:rsidR="001438ED">
              <w:rPr>
                <w:rFonts w:ascii="Calibri" w:eastAsia="Times New Roman" w:hAnsi="Calibri" w:cs="Calibri"/>
                <w:color w:val="000000"/>
              </w:rPr>
              <w:t>labor</w:t>
            </w:r>
          </w:p>
        </w:tc>
        <w:tc>
          <w:tcPr>
            <w:tcW w:w="484" w:type="pct"/>
            <w:tcBorders>
              <w:top w:val="nil"/>
              <w:left w:val="nil"/>
              <w:bottom w:val="single" w:sz="4" w:space="0" w:color="auto"/>
              <w:right w:val="single" w:sz="4" w:space="0" w:color="auto"/>
            </w:tcBorders>
            <w:shd w:val="clear" w:color="auto" w:fill="auto"/>
            <w:vAlign w:val="center"/>
            <w:hideMark/>
          </w:tcPr>
          <w:p w14:paraId="46787A7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9.00</w:t>
            </w:r>
          </w:p>
        </w:tc>
        <w:tc>
          <w:tcPr>
            <w:tcW w:w="577" w:type="pct"/>
            <w:tcBorders>
              <w:top w:val="nil"/>
              <w:left w:val="nil"/>
              <w:bottom w:val="single" w:sz="4" w:space="0" w:color="auto"/>
              <w:right w:val="single" w:sz="4" w:space="0" w:color="auto"/>
            </w:tcBorders>
            <w:shd w:val="clear" w:color="auto" w:fill="auto"/>
            <w:vAlign w:val="center"/>
            <w:hideMark/>
          </w:tcPr>
          <w:p w14:paraId="16FF6B05"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Md</w:t>
            </w:r>
          </w:p>
        </w:tc>
        <w:tc>
          <w:tcPr>
            <w:tcW w:w="530" w:type="pct"/>
            <w:tcBorders>
              <w:top w:val="nil"/>
              <w:left w:val="nil"/>
              <w:bottom w:val="single" w:sz="4" w:space="0" w:color="auto"/>
              <w:right w:val="single" w:sz="4" w:space="0" w:color="auto"/>
            </w:tcBorders>
            <w:shd w:val="clear" w:color="auto" w:fill="auto"/>
            <w:vAlign w:val="center"/>
            <w:hideMark/>
          </w:tcPr>
          <w:p w14:paraId="5FB96A5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67318F67"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73574FA9"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2.5m3/md taken from work norms</w:t>
            </w:r>
          </w:p>
        </w:tc>
      </w:tr>
      <w:tr w:rsidR="00CE2527" w:rsidRPr="00DB5F47" w14:paraId="1314E636" w14:textId="77777777" w:rsidTr="001630F5">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692FD5A"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11</w:t>
            </w:r>
          </w:p>
        </w:tc>
        <w:tc>
          <w:tcPr>
            <w:tcW w:w="1622" w:type="pct"/>
            <w:tcBorders>
              <w:top w:val="nil"/>
              <w:left w:val="nil"/>
              <w:bottom w:val="single" w:sz="4" w:space="0" w:color="auto"/>
              <w:right w:val="single" w:sz="4" w:space="0" w:color="auto"/>
            </w:tcBorders>
            <w:shd w:val="clear" w:color="auto" w:fill="auto"/>
            <w:vAlign w:val="center"/>
            <w:hideMark/>
          </w:tcPr>
          <w:p w14:paraId="600E3CE9" w14:textId="7573D2A3"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unskilled </w:t>
            </w:r>
            <w:r w:rsidR="001438ED">
              <w:rPr>
                <w:rFonts w:ascii="Calibri" w:eastAsia="Times New Roman" w:hAnsi="Calibri" w:cs="Calibri"/>
                <w:color w:val="000000"/>
              </w:rPr>
              <w:t>labor</w:t>
            </w:r>
          </w:p>
        </w:tc>
        <w:tc>
          <w:tcPr>
            <w:tcW w:w="484" w:type="pct"/>
            <w:tcBorders>
              <w:top w:val="nil"/>
              <w:left w:val="nil"/>
              <w:bottom w:val="single" w:sz="4" w:space="0" w:color="auto"/>
              <w:right w:val="single" w:sz="4" w:space="0" w:color="auto"/>
            </w:tcBorders>
            <w:shd w:val="clear" w:color="auto" w:fill="auto"/>
            <w:vAlign w:val="center"/>
            <w:hideMark/>
          </w:tcPr>
          <w:p w14:paraId="1D43A0F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27.00</w:t>
            </w:r>
          </w:p>
        </w:tc>
        <w:tc>
          <w:tcPr>
            <w:tcW w:w="577" w:type="pct"/>
            <w:tcBorders>
              <w:top w:val="nil"/>
              <w:left w:val="nil"/>
              <w:bottom w:val="single" w:sz="4" w:space="0" w:color="auto"/>
              <w:right w:val="single" w:sz="4" w:space="0" w:color="auto"/>
            </w:tcBorders>
            <w:shd w:val="clear" w:color="auto" w:fill="auto"/>
            <w:vAlign w:val="center"/>
            <w:hideMark/>
          </w:tcPr>
          <w:p w14:paraId="46831A4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md</w:t>
            </w:r>
          </w:p>
        </w:tc>
        <w:tc>
          <w:tcPr>
            <w:tcW w:w="530" w:type="pct"/>
            <w:tcBorders>
              <w:top w:val="nil"/>
              <w:left w:val="nil"/>
              <w:bottom w:val="single" w:sz="4" w:space="0" w:color="auto"/>
              <w:right w:val="single" w:sz="4" w:space="0" w:color="auto"/>
            </w:tcBorders>
            <w:shd w:val="clear" w:color="auto" w:fill="auto"/>
            <w:vAlign w:val="center"/>
            <w:hideMark/>
          </w:tcPr>
          <w:p w14:paraId="2E938A2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6D28DAA1"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53583D1C"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7B3EE1BC" w14:textId="77777777" w:rsidTr="001630F5">
        <w:trPr>
          <w:trHeight w:val="324"/>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3D050B4"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12</w:t>
            </w:r>
          </w:p>
        </w:tc>
        <w:tc>
          <w:tcPr>
            <w:tcW w:w="1622" w:type="pct"/>
            <w:tcBorders>
              <w:top w:val="nil"/>
              <w:left w:val="nil"/>
              <w:bottom w:val="single" w:sz="4" w:space="0" w:color="auto"/>
              <w:right w:val="single" w:sz="4" w:space="0" w:color="auto"/>
            </w:tcBorders>
            <w:shd w:val="clear" w:color="000000" w:fill="F8CBAD"/>
            <w:vAlign w:val="center"/>
            <w:hideMark/>
          </w:tcPr>
          <w:p w14:paraId="09B4CDE1"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Pointing (1:3) (</w:t>
            </w:r>
            <w:r w:rsidRPr="00DB5F47">
              <w:rPr>
                <w:rFonts w:ascii="Calibri" w:eastAsia="Times New Roman" w:hAnsi="Calibri" w:cs="Calibri"/>
                <w:color w:val="000000"/>
                <w:rtl/>
              </w:rPr>
              <w:t>هنگاف کاری با مصاله 1:3</w:t>
            </w:r>
            <w:r w:rsidRPr="00DB5F47">
              <w:rPr>
                <w:rFonts w:ascii="Calibri" w:eastAsia="Times New Roman" w:hAnsi="Calibri" w:cs="Calibri"/>
                <w:color w:val="000000"/>
              </w:rPr>
              <w:t>)</w:t>
            </w:r>
          </w:p>
        </w:tc>
        <w:tc>
          <w:tcPr>
            <w:tcW w:w="484" w:type="pct"/>
            <w:tcBorders>
              <w:top w:val="nil"/>
              <w:left w:val="nil"/>
              <w:bottom w:val="single" w:sz="4" w:space="0" w:color="auto"/>
              <w:right w:val="single" w:sz="4" w:space="0" w:color="auto"/>
            </w:tcBorders>
            <w:shd w:val="clear" w:color="000000" w:fill="F8CBAD"/>
            <w:vAlign w:val="center"/>
            <w:hideMark/>
          </w:tcPr>
          <w:p w14:paraId="784AE4F6"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14.36</w:t>
            </w:r>
          </w:p>
        </w:tc>
        <w:tc>
          <w:tcPr>
            <w:tcW w:w="577" w:type="pct"/>
            <w:tcBorders>
              <w:top w:val="nil"/>
              <w:left w:val="nil"/>
              <w:bottom w:val="single" w:sz="4" w:space="0" w:color="auto"/>
              <w:right w:val="single" w:sz="4" w:space="0" w:color="auto"/>
            </w:tcBorders>
            <w:shd w:val="clear" w:color="000000" w:fill="F8CBAD"/>
            <w:vAlign w:val="center"/>
            <w:hideMark/>
          </w:tcPr>
          <w:p w14:paraId="6C3EA25B"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w:t>
            </w:r>
            <w:r w:rsidRPr="00DB5F47">
              <w:rPr>
                <w:rFonts w:ascii="Calibri" w:eastAsia="Times New Roman" w:hAnsi="Calibri" w:cs="Calibri"/>
                <w:color w:val="000000"/>
                <w:vertAlign w:val="superscript"/>
              </w:rPr>
              <w:t>2</w:t>
            </w:r>
          </w:p>
        </w:tc>
        <w:tc>
          <w:tcPr>
            <w:tcW w:w="530" w:type="pct"/>
            <w:tcBorders>
              <w:top w:val="nil"/>
              <w:left w:val="nil"/>
              <w:bottom w:val="single" w:sz="4" w:space="0" w:color="auto"/>
              <w:right w:val="single" w:sz="4" w:space="0" w:color="auto"/>
            </w:tcBorders>
            <w:shd w:val="clear" w:color="000000" w:fill="F8CBAD"/>
            <w:vAlign w:val="center"/>
            <w:hideMark/>
          </w:tcPr>
          <w:p w14:paraId="39E779F7"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000000" w:fill="F8CBAD"/>
            <w:vAlign w:val="center"/>
            <w:hideMark/>
          </w:tcPr>
          <w:p w14:paraId="003ECAC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000000" w:fill="F8CBAD"/>
            <w:vAlign w:val="center"/>
            <w:hideMark/>
          </w:tcPr>
          <w:p w14:paraId="03F60A2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1262C562" w14:textId="77777777" w:rsidTr="001630F5">
        <w:trPr>
          <w:trHeight w:val="324"/>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3666D4B5"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13</w:t>
            </w:r>
          </w:p>
        </w:tc>
        <w:tc>
          <w:tcPr>
            <w:tcW w:w="1622" w:type="pct"/>
            <w:tcBorders>
              <w:top w:val="nil"/>
              <w:left w:val="nil"/>
              <w:bottom w:val="single" w:sz="4" w:space="0" w:color="auto"/>
              <w:right w:val="single" w:sz="4" w:space="0" w:color="auto"/>
            </w:tcBorders>
            <w:shd w:val="clear" w:color="auto" w:fill="auto"/>
            <w:vAlign w:val="center"/>
            <w:hideMark/>
          </w:tcPr>
          <w:p w14:paraId="21FAF919"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sand including Transportation </w:t>
            </w:r>
          </w:p>
        </w:tc>
        <w:tc>
          <w:tcPr>
            <w:tcW w:w="484" w:type="pct"/>
            <w:tcBorders>
              <w:top w:val="nil"/>
              <w:left w:val="nil"/>
              <w:bottom w:val="single" w:sz="4" w:space="0" w:color="auto"/>
              <w:right w:val="single" w:sz="4" w:space="0" w:color="auto"/>
            </w:tcBorders>
            <w:shd w:val="clear" w:color="auto" w:fill="auto"/>
            <w:vAlign w:val="center"/>
            <w:hideMark/>
          </w:tcPr>
          <w:p w14:paraId="343309A7"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0.50</w:t>
            </w:r>
          </w:p>
        </w:tc>
        <w:tc>
          <w:tcPr>
            <w:tcW w:w="577" w:type="pct"/>
            <w:tcBorders>
              <w:top w:val="nil"/>
              <w:left w:val="nil"/>
              <w:bottom w:val="single" w:sz="4" w:space="0" w:color="auto"/>
              <w:right w:val="single" w:sz="4" w:space="0" w:color="auto"/>
            </w:tcBorders>
            <w:shd w:val="clear" w:color="auto" w:fill="auto"/>
            <w:vAlign w:val="center"/>
            <w:hideMark/>
          </w:tcPr>
          <w:p w14:paraId="25060FC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w:t>
            </w:r>
            <w:r w:rsidRPr="00DB5F47">
              <w:rPr>
                <w:rFonts w:ascii="Calibri" w:eastAsia="Times New Roman" w:hAnsi="Calibri" w:cs="Calibri"/>
                <w:color w:val="000000"/>
                <w:vertAlign w:val="superscript"/>
              </w:rPr>
              <w:t>3</w:t>
            </w:r>
          </w:p>
        </w:tc>
        <w:tc>
          <w:tcPr>
            <w:tcW w:w="530" w:type="pct"/>
            <w:tcBorders>
              <w:top w:val="nil"/>
              <w:left w:val="nil"/>
              <w:bottom w:val="single" w:sz="4" w:space="0" w:color="auto"/>
              <w:right w:val="single" w:sz="4" w:space="0" w:color="auto"/>
            </w:tcBorders>
            <w:shd w:val="clear" w:color="auto" w:fill="auto"/>
            <w:vAlign w:val="center"/>
            <w:hideMark/>
          </w:tcPr>
          <w:p w14:paraId="74982366"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0B9305A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224CAC6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7220E753" w14:textId="77777777" w:rsidTr="001630F5">
        <w:trPr>
          <w:trHeight w:val="576"/>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723AF56C"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14</w:t>
            </w:r>
          </w:p>
        </w:tc>
        <w:tc>
          <w:tcPr>
            <w:tcW w:w="1622" w:type="pct"/>
            <w:tcBorders>
              <w:top w:val="nil"/>
              <w:left w:val="nil"/>
              <w:bottom w:val="single" w:sz="4" w:space="0" w:color="auto"/>
              <w:right w:val="single" w:sz="4" w:space="0" w:color="auto"/>
            </w:tcBorders>
            <w:shd w:val="clear" w:color="auto" w:fill="auto"/>
            <w:vAlign w:val="center"/>
            <w:hideMark/>
          </w:tcPr>
          <w:p w14:paraId="5AE6329C"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Ordinary Portland Cement, 50kg/bag, including transportation and all related works.</w:t>
            </w:r>
          </w:p>
        </w:tc>
        <w:tc>
          <w:tcPr>
            <w:tcW w:w="484" w:type="pct"/>
            <w:tcBorders>
              <w:top w:val="nil"/>
              <w:left w:val="nil"/>
              <w:bottom w:val="single" w:sz="4" w:space="0" w:color="auto"/>
              <w:right w:val="single" w:sz="4" w:space="0" w:color="auto"/>
            </w:tcBorders>
            <w:shd w:val="clear" w:color="auto" w:fill="auto"/>
            <w:vAlign w:val="center"/>
            <w:hideMark/>
          </w:tcPr>
          <w:p w14:paraId="4C30669C"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50.00</w:t>
            </w:r>
          </w:p>
        </w:tc>
        <w:tc>
          <w:tcPr>
            <w:tcW w:w="577" w:type="pct"/>
            <w:tcBorders>
              <w:top w:val="nil"/>
              <w:left w:val="nil"/>
              <w:bottom w:val="single" w:sz="4" w:space="0" w:color="auto"/>
              <w:right w:val="single" w:sz="4" w:space="0" w:color="auto"/>
            </w:tcBorders>
            <w:shd w:val="clear" w:color="auto" w:fill="auto"/>
            <w:vAlign w:val="center"/>
            <w:hideMark/>
          </w:tcPr>
          <w:p w14:paraId="77DD43A3"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kg</w:t>
            </w:r>
          </w:p>
        </w:tc>
        <w:tc>
          <w:tcPr>
            <w:tcW w:w="530" w:type="pct"/>
            <w:tcBorders>
              <w:top w:val="nil"/>
              <w:left w:val="nil"/>
              <w:bottom w:val="single" w:sz="4" w:space="0" w:color="auto"/>
              <w:right w:val="single" w:sz="4" w:space="0" w:color="auto"/>
            </w:tcBorders>
            <w:shd w:val="clear" w:color="auto" w:fill="auto"/>
            <w:vAlign w:val="center"/>
            <w:hideMark/>
          </w:tcPr>
          <w:p w14:paraId="7E78C3A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79F74FE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1FC180ED"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41DB1B50" w14:textId="77777777" w:rsidTr="001630F5">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73575475"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15</w:t>
            </w:r>
          </w:p>
        </w:tc>
        <w:tc>
          <w:tcPr>
            <w:tcW w:w="1622" w:type="pct"/>
            <w:tcBorders>
              <w:top w:val="nil"/>
              <w:left w:val="nil"/>
              <w:bottom w:val="single" w:sz="4" w:space="0" w:color="auto"/>
              <w:right w:val="single" w:sz="4" w:space="0" w:color="auto"/>
            </w:tcBorders>
            <w:shd w:val="clear" w:color="auto" w:fill="auto"/>
            <w:vAlign w:val="center"/>
            <w:hideMark/>
          </w:tcPr>
          <w:p w14:paraId="78500FB3" w14:textId="0F1A39FE" w:rsidR="00DB5F47" w:rsidRPr="00DB5F47" w:rsidRDefault="001438ED"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W</w:t>
            </w:r>
            <w:r w:rsidR="00DB5F47" w:rsidRPr="00DB5F47">
              <w:rPr>
                <w:rFonts w:ascii="Calibri" w:eastAsia="Times New Roman" w:hAnsi="Calibri" w:cs="Calibri"/>
                <w:color w:val="000000"/>
              </w:rPr>
              <w:t>ater</w:t>
            </w:r>
          </w:p>
        </w:tc>
        <w:tc>
          <w:tcPr>
            <w:tcW w:w="484" w:type="pct"/>
            <w:tcBorders>
              <w:top w:val="nil"/>
              <w:left w:val="nil"/>
              <w:bottom w:val="single" w:sz="4" w:space="0" w:color="auto"/>
              <w:right w:val="single" w:sz="4" w:space="0" w:color="auto"/>
            </w:tcBorders>
            <w:shd w:val="clear" w:color="auto" w:fill="auto"/>
            <w:vAlign w:val="center"/>
            <w:hideMark/>
          </w:tcPr>
          <w:p w14:paraId="3277485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200.00</w:t>
            </w:r>
          </w:p>
        </w:tc>
        <w:tc>
          <w:tcPr>
            <w:tcW w:w="577" w:type="pct"/>
            <w:tcBorders>
              <w:top w:val="nil"/>
              <w:left w:val="nil"/>
              <w:bottom w:val="single" w:sz="4" w:space="0" w:color="auto"/>
              <w:right w:val="single" w:sz="4" w:space="0" w:color="auto"/>
            </w:tcBorders>
            <w:shd w:val="clear" w:color="auto" w:fill="auto"/>
            <w:vAlign w:val="center"/>
            <w:hideMark/>
          </w:tcPr>
          <w:p w14:paraId="251E9390"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Liter </w:t>
            </w:r>
          </w:p>
        </w:tc>
        <w:tc>
          <w:tcPr>
            <w:tcW w:w="530" w:type="pct"/>
            <w:tcBorders>
              <w:top w:val="nil"/>
              <w:left w:val="nil"/>
              <w:bottom w:val="single" w:sz="4" w:space="0" w:color="auto"/>
              <w:right w:val="single" w:sz="4" w:space="0" w:color="auto"/>
            </w:tcBorders>
            <w:shd w:val="clear" w:color="auto" w:fill="auto"/>
            <w:vAlign w:val="center"/>
            <w:hideMark/>
          </w:tcPr>
          <w:p w14:paraId="210FB502"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729FE251"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7ABA4066"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01934335" w14:textId="77777777" w:rsidTr="001630F5">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DB3AF1F"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16</w:t>
            </w:r>
          </w:p>
        </w:tc>
        <w:tc>
          <w:tcPr>
            <w:tcW w:w="1622" w:type="pct"/>
            <w:tcBorders>
              <w:top w:val="nil"/>
              <w:left w:val="nil"/>
              <w:bottom w:val="single" w:sz="4" w:space="0" w:color="auto"/>
              <w:right w:val="single" w:sz="4" w:space="0" w:color="auto"/>
            </w:tcBorders>
            <w:shd w:val="clear" w:color="auto" w:fill="auto"/>
            <w:vAlign w:val="center"/>
            <w:hideMark/>
          </w:tcPr>
          <w:p w14:paraId="4151F0AF" w14:textId="6B0EB5F2"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skilled </w:t>
            </w:r>
            <w:r w:rsidR="001438ED">
              <w:rPr>
                <w:rFonts w:ascii="Calibri" w:eastAsia="Times New Roman" w:hAnsi="Calibri" w:cs="Calibri"/>
                <w:color w:val="000000"/>
              </w:rPr>
              <w:t>labor</w:t>
            </w:r>
          </w:p>
        </w:tc>
        <w:tc>
          <w:tcPr>
            <w:tcW w:w="484" w:type="pct"/>
            <w:tcBorders>
              <w:top w:val="nil"/>
              <w:left w:val="nil"/>
              <w:bottom w:val="single" w:sz="4" w:space="0" w:color="auto"/>
              <w:right w:val="single" w:sz="4" w:space="0" w:color="auto"/>
            </w:tcBorders>
            <w:shd w:val="clear" w:color="auto" w:fill="auto"/>
            <w:vAlign w:val="center"/>
            <w:hideMark/>
          </w:tcPr>
          <w:p w14:paraId="7F8B3ACB"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2</w:t>
            </w:r>
          </w:p>
        </w:tc>
        <w:tc>
          <w:tcPr>
            <w:tcW w:w="577" w:type="pct"/>
            <w:tcBorders>
              <w:top w:val="nil"/>
              <w:left w:val="nil"/>
              <w:bottom w:val="single" w:sz="4" w:space="0" w:color="auto"/>
              <w:right w:val="single" w:sz="4" w:space="0" w:color="auto"/>
            </w:tcBorders>
            <w:shd w:val="clear" w:color="auto" w:fill="auto"/>
            <w:vAlign w:val="center"/>
            <w:hideMark/>
          </w:tcPr>
          <w:p w14:paraId="1B5B7A0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md</w:t>
            </w:r>
          </w:p>
        </w:tc>
        <w:tc>
          <w:tcPr>
            <w:tcW w:w="530" w:type="pct"/>
            <w:tcBorders>
              <w:top w:val="nil"/>
              <w:left w:val="nil"/>
              <w:bottom w:val="single" w:sz="4" w:space="0" w:color="auto"/>
              <w:right w:val="single" w:sz="4" w:space="0" w:color="auto"/>
            </w:tcBorders>
            <w:shd w:val="clear" w:color="auto" w:fill="auto"/>
            <w:vAlign w:val="center"/>
            <w:hideMark/>
          </w:tcPr>
          <w:p w14:paraId="1F662BC0"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2DA93539"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4F6BA8B1"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2E93BDDA" w14:textId="77777777" w:rsidTr="001630F5">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985FFEE"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17</w:t>
            </w:r>
          </w:p>
        </w:tc>
        <w:tc>
          <w:tcPr>
            <w:tcW w:w="1622" w:type="pct"/>
            <w:tcBorders>
              <w:top w:val="nil"/>
              <w:left w:val="nil"/>
              <w:bottom w:val="single" w:sz="4" w:space="0" w:color="auto"/>
              <w:right w:val="single" w:sz="4" w:space="0" w:color="auto"/>
            </w:tcBorders>
            <w:shd w:val="clear" w:color="auto" w:fill="auto"/>
            <w:vAlign w:val="center"/>
            <w:hideMark/>
          </w:tcPr>
          <w:p w14:paraId="74B7FF5D" w14:textId="41645FD6"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unskilled </w:t>
            </w:r>
            <w:r w:rsidR="001438ED">
              <w:rPr>
                <w:rFonts w:ascii="Calibri" w:eastAsia="Times New Roman" w:hAnsi="Calibri" w:cs="Calibri"/>
                <w:color w:val="000000"/>
              </w:rPr>
              <w:t>labor</w:t>
            </w:r>
          </w:p>
        </w:tc>
        <w:tc>
          <w:tcPr>
            <w:tcW w:w="484" w:type="pct"/>
            <w:tcBorders>
              <w:top w:val="nil"/>
              <w:left w:val="nil"/>
              <w:bottom w:val="single" w:sz="4" w:space="0" w:color="auto"/>
              <w:right w:val="single" w:sz="4" w:space="0" w:color="auto"/>
            </w:tcBorders>
            <w:shd w:val="clear" w:color="auto" w:fill="auto"/>
            <w:vAlign w:val="center"/>
            <w:hideMark/>
          </w:tcPr>
          <w:p w14:paraId="51CC7713"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2</w:t>
            </w:r>
          </w:p>
        </w:tc>
        <w:tc>
          <w:tcPr>
            <w:tcW w:w="577" w:type="pct"/>
            <w:tcBorders>
              <w:top w:val="nil"/>
              <w:left w:val="nil"/>
              <w:bottom w:val="single" w:sz="4" w:space="0" w:color="auto"/>
              <w:right w:val="single" w:sz="4" w:space="0" w:color="auto"/>
            </w:tcBorders>
            <w:shd w:val="clear" w:color="auto" w:fill="auto"/>
            <w:vAlign w:val="center"/>
            <w:hideMark/>
          </w:tcPr>
          <w:p w14:paraId="2C0105DF"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md</w:t>
            </w:r>
          </w:p>
        </w:tc>
        <w:tc>
          <w:tcPr>
            <w:tcW w:w="530" w:type="pct"/>
            <w:tcBorders>
              <w:top w:val="nil"/>
              <w:left w:val="nil"/>
              <w:bottom w:val="single" w:sz="4" w:space="0" w:color="auto"/>
              <w:right w:val="single" w:sz="4" w:space="0" w:color="auto"/>
            </w:tcBorders>
            <w:shd w:val="clear" w:color="auto" w:fill="auto"/>
            <w:vAlign w:val="center"/>
            <w:hideMark/>
          </w:tcPr>
          <w:p w14:paraId="3E4AFA0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5D67ADD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6D853199"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5DD07524" w14:textId="77777777" w:rsidTr="001630F5">
        <w:trPr>
          <w:trHeight w:val="576"/>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74E73167"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18</w:t>
            </w:r>
          </w:p>
        </w:tc>
        <w:tc>
          <w:tcPr>
            <w:tcW w:w="1622" w:type="pct"/>
            <w:tcBorders>
              <w:top w:val="nil"/>
              <w:left w:val="nil"/>
              <w:bottom w:val="single" w:sz="4" w:space="0" w:color="auto"/>
              <w:right w:val="single" w:sz="4" w:space="0" w:color="auto"/>
            </w:tcBorders>
            <w:shd w:val="clear" w:color="000000" w:fill="F8CBAD"/>
            <w:vAlign w:val="center"/>
            <w:hideMark/>
          </w:tcPr>
          <w:p w14:paraId="645F3B1F" w14:textId="59E64763"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Burn</w:t>
            </w:r>
            <w:r w:rsidR="001438ED">
              <w:rPr>
                <w:rFonts w:ascii="Calibri" w:eastAsia="Times New Roman" w:hAnsi="Calibri" w:cs="Calibri"/>
                <w:color w:val="000000"/>
              </w:rPr>
              <w:t>t</w:t>
            </w:r>
            <w:r w:rsidRPr="00DB5F47">
              <w:rPr>
                <w:rFonts w:ascii="Calibri" w:eastAsia="Times New Roman" w:hAnsi="Calibri" w:cs="Calibri"/>
                <w:color w:val="000000"/>
              </w:rPr>
              <w:t xml:space="preserve"> brick works with Cement Mortar </w:t>
            </w:r>
            <w:r w:rsidRPr="00DB5F47">
              <w:rPr>
                <w:rFonts w:ascii="Calibri" w:eastAsia="Times New Roman" w:hAnsi="Calibri" w:cs="Calibri"/>
                <w:color w:val="000000"/>
              </w:rPr>
              <w:br/>
              <w:t>1:4</w:t>
            </w:r>
          </w:p>
        </w:tc>
        <w:tc>
          <w:tcPr>
            <w:tcW w:w="484" w:type="pct"/>
            <w:tcBorders>
              <w:top w:val="nil"/>
              <w:left w:val="nil"/>
              <w:bottom w:val="single" w:sz="4" w:space="0" w:color="auto"/>
              <w:right w:val="single" w:sz="4" w:space="0" w:color="auto"/>
            </w:tcBorders>
            <w:shd w:val="clear" w:color="000000" w:fill="F8CBAD"/>
            <w:vAlign w:val="center"/>
            <w:hideMark/>
          </w:tcPr>
          <w:p w14:paraId="346BF419"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26.63</w:t>
            </w:r>
          </w:p>
        </w:tc>
        <w:tc>
          <w:tcPr>
            <w:tcW w:w="577" w:type="pct"/>
            <w:tcBorders>
              <w:top w:val="nil"/>
              <w:left w:val="nil"/>
              <w:bottom w:val="single" w:sz="4" w:space="0" w:color="auto"/>
              <w:right w:val="single" w:sz="4" w:space="0" w:color="auto"/>
            </w:tcBorders>
            <w:shd w:val="clear" w:color="000000" w:fill="F8CBAD"/>
            <w:vAlign w:val="center"/>
            <w:hideMark/>
          </w:tcPr>
          <w:p w14:paraId="2C8022C6"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w:t>
            </w:r>
            <w:r w:rsidRPr="00DB5F47">
              <w:rPr>
                <w:rFonts w:ascii="Calibri" w:eastAsia="Times New Roman" w:hAnsi="Calibri" w:cs="Calibri"/>
                <w:color w:val="000000"/>
                <w:vertAlign w:val="superscript"/>
              </w:rPr>
              <w:t>3</w:t>
            </w:r>
          </w:p>
        </w:tc>
        <w:tc>
          <w:tcPr>
            <w:tcW w:w="530" w:type="pct"/>
            <w:tcBorders>
              <w:top w:val="nil"/>
              <w:left w:val="nil"/>
              <w:bottom w:val="single" w:sz="4" w:space="0" w:color="auto"/>
              <w:right w:val="single" w:sz="4" w:space="0" w:color="auto"/>
            </w:tcBorders>
            <w:shd w:val="clear" w:color="000000" w:fill="F8CBAD"/>
            <w:vAlign w:val="center"/>
            <w:hideMark/>
          </w:tcPr>
          <w:p w14:paraId="4AC2C88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000000" w:fill="F8CBAD"/>
            <w:vAlign w:val="center"/>
            <w:hideMark/>
          </w:tcPr>
          <w:p w14:paraId="2D944255"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000000" w:fill="F8CBAD"/>
            <w:vAlign w:val="center"/>
            <w:hideMark/>
          </w:tcPr>
          <w:p w14:paraId="2BC17572"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2CA09E8C" w14:textId="77777777" w:rsidTr="001630F5">
        <w:trPr>
          <w:trHeight w:val="864"/>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12AC564"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19</w:t>
            </w:r>
          </w:p>
        </w:tc>
        <w:tc>
          <w:tcPr>
            <w:tcW w:w="1622" w:type="pct"/>
            <w:tcBorders>
              <w:top w:val="nil"/>
              <w:left w:val="nil"/>
              <w:bottom w:val="single" w:sz="4" w:space="0" w:color="auto"/>
              <w:right w:val="single" w:sz="4" w:space="0" w:color="auto"/>
            </w:tcBorders>
            <w:shd w:val="clear" w:color="auto" w:fill="auto"/>
            <w:vAlign w:val="center"/>
            <w:hideMark/>
          </w:tcPr>
          <w:p w14:paraId="00E3429B"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Cooked brick first class for walls (220x110x70), 0.32m width, according to the drawings. Including transportation and all related works.</w:t>
            </w:r>
          </w:p>
        </w:tc>
        <w:tc>
          <w:tcPr>
            <w:tcW w:w="484" w:type="pct"/>
            <w:tcBorders>
              <w:top w:val="nil"/>
              <w:left w:val="nil"/>
              <w:bottom w:val="single" w:sz="4" w:space="0" w:color="auto"/>
              <w:right w:val="single" w:sz="4" w:space="0" w:color="auto"/>
            </w:tcBorders>
            <w:shd w:val="clear" w:color="auto" w:fill="auto"/>
            <w:vAlign w:val="center"/>
            <w:hideMark/>
          </w:tcPr>
          <w:p w14:paraId="297EED6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11793.00</w:t>
            </w:r>
          </w:p>
        </w:tc>
        <w:tc>
          <w:tcPr>
            <w:tcW w:w="577" w:type="pct"/>
            <w:tcBorders>
              <w:top w:val="nil"/>
              <w:left w:val="nil"/>
              <w:bottom w:val="single" w:sz="4" w:space="0" w:color="auto"/>
              <w:right w:val="single" w:sz="4" w:space="0" w:color="auto"/>
            </w:tcBorders>
            <w:shd w:val="clear" w:color="auto" w:fill="auto"/>
            <w:vAlign w:val="center"/>
            <w:hideMark/>
          </w:tcPr>
          <w:p w14:paraId="056671FF"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pcs</w:t>
            </w:r>
          </w:p>
        </w:tc>
        <w:tc>
          <w:tcPr>
            <w:tcW w:w="530" w:type="pct"/>
            <w:tcBorders>
              <w:top w:val="nil"/>
              <w:left w:val="nil"/>
              <w:bottom w:val="single" w:sz="4" w:space="0" w:color="auto"/>
              <w:right w:val="single" w:sz="4" w:space="0" w:color="auto"/>
            </w:tcBorders>
            <w:shd w:val="clear" w:color="auto" w:fill="auto"/>
            <w:vAlign w:val="center"/>
            <w:hideMark/>
          </w:tcPr>
          <w:p w14:paraId="462FFFF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3A7C85E2"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5628FFB9"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size of brick (22*11*</w:t>
            </w:r>
            <w:proofErr w:type="gramStart"/>
            <w:r w:rsidRPr="00DB5F47">
              <w:rPr>
                <w:rFonts w:ascii="Calibri" w:eastAsia="Times New Roman" w:hAnsi="Calibri" w:cs="Calibri"/>
                <w:color w:val="000000"/>
              </w:rPr>
              <w:t>7)cm</w:t>
            </w:r>
            <w:proofErr w:type="gramEnd"/>
            <w:r w:rsidRPr="00DB5F47">
              <w:rPr>
                <w:rFonts w:ascii="Calibri" w:eastAsia="Times New Roman" w:hAnsi="Calibri" w:cs="Calibri"/>
                <w:color w:val="000000"/>
              </w:rPr>
              <w:t>, 25%</w:t>
            </w:r>
          </w:p>
        </w:tc>
      </w:tr>
      <w:tr w:rsidR="00CE2527" w:rsidRPr="00DB5F47" w14:paraId="45322A18" w14:textId="77777777" w:rsidTr="001630F5">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8EF2785"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20</w:t>
            </w:r>
          </w:p>
        </w:tc>
        <w:tc>
          <w:tcPr>
            <w:tcW w:w="1622" w:type="pct"/>
            <w:tcBorders>
              <w:top w:val="nil"/>
              <w:left w:val="nil"/>
              <w:bottom w:val="single" w:sz="4" w:space="0" w:color="auto"/>
              <w:right w:val="single" w:sz="4" w:space="0" w:color="auto"/>
            </w:tcBorders>
            <w:shd w:val="clear" w:color="auto" w:fill="auto"/>
            <w:vAlign w:val="center"/>
            <w:hideMark/>
          </w:tcPr>
          <w:p w14:paraId="79CBD7C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Water</w:t>
            </w:r>
          </w:p>
        </w:tc>
        <w:tc>
          <w:tcPr>
            <w:tcW w:w="484" w:type="pct"/>
            <w:tcBorders>
              <w:top w:val="nil"/>
              <w:left w:val="nil"/>
              <w:bottom w:val="single" w:sz="4" w:space="0" w:color="auto"/>
              <w:right w:val="single" w:sz="4" w:space="0" w:color="auto"/>
            </w:tcBorders>
            <w:shd w:val="clear" w:color="auto" w:fill="auto"/>
            <w:vAlign w:val="center"/>
            <w:hideMark/>
          </w:tcPr>
          <w:p w14:paraId="1C22E669"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3285.00</w:t>
            </w:r>
          </w:p>
        </w:tc>
        <w:tc>
          <w:tcPr>
            <w:tcW w:w="577" w:type="pct"/>
            <w:tcBorders>
              <w:top w:val="nil"/>
              <w:left w:val="nil"/>
              <w:bottom w:val="single" w:sz="4" w:space="0" w:color="auto"/>
              <w:right w:val="single" w:sz="4" w:space="0" w:color="auto"/>
            </w:tcBorders>
            <w:shd w:val="clear" w:color="auto" w:fill="auto"/>
            <w:vAlign w:val="center"/>
            <w:hideMark/>
          </w:tcPr>
          <w:p w14:paraId="01EE054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Liter </w:t>
            </w:r>
          </w:p>
        </w:tc>
        <w:tc>
          <w:tcPr>
            <w:tcW w:w="530" w:type="pct"/>
            <w:tcBorders>
              <w:top w:val="nil"/>
              <w:left w:val="nil"/>
              <w:bottom w:val="single" w:sz="4" w:space="0" w:color="auto"/>
              <w:right w:val="single" w:sz="4" w:space="0" w:color="auto"/>
            </w:tcBorders>
            <w:shd w:val="clear" w:color="auto" w:fill="auto"/>
            <w:vAlign w:val="center"/>
            <w:hideMark/>
          </w:tcPr>
          <w:p w14:paraId="234CC13F"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529E4290"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1C6C7365"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2D98C557" w14:textId="77777777" w:rsidTr="001630F5">
        <w:trPr>
          <w:trHeight w:val="324"/>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3085BAC7"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21</w:t>
            </w:r>
          </w:p>
        </w:tc>
        <w:tc>
          <w:tcPr>
            <w:tcW w:w="1622" w:type="pct"/>
            <w:tcBorders>
              <w:top w:val="nil"/>
              <w:left w:val="nil"/>
              <w:bottom w:val="single" w:sz="4" w:space="0" w:color="auto"/>
              <w:right w:val="single" w:sz="4" w:space="0" w:color="auto"/>
            </w:tcBorders>
            <w:shd w:val="clear" w:color="auto" w:fill="auto"/>
            <w:vAlign w:val="center"/>
            <w:hideMark/>
          </w:tcPr>
          <w:p w14:paraId="155B38E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sand including Transportation </w:t>
            </w:r>
          </w:p>
        </w:tc>
        <w:tc>
          <w:tcPr>
            <w:tcW w:w="484" w:type="pct"/>
            <w:tcBorders>
              <w:top w:val="nil"/>
              <w:left w:val="nil"/>
              <w:bottom w:val="single" w:sz="4" w:space="0" w:color="auto"/>
              <w:right w:val="single" w:sz="4" w:space="0" w:color="auto"/>
            </w:tcBorders>
            <w:shd w:val="clear" w:color="auto" w:fill="auto"/>
            <w:vAlign w:val="center"/>
            <w:hideMark/>
          </w:tcPr>
          <w:p w14:paraId="67A23913"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7.00</w:t>
            </w:r>
          </w:p>
        </w:tc>
        <w:tc>
          <w:tcPr>
            <w:tcW w:w="577" w:type="pct"/>
            <w:tcBorders>
              <w:top w:val="nil"/>
              <w:left w:val="nil"/>
              <w:bottom w:val="single" w:sz="4" w:space="0" w:color="auto"/>
              <w:right w:val="single" w:sz="4" w:space="0" w:color="auto"/>
            </w:tcBorders>
            <w:shd w:val="clear" w:color="auto" w:fill="auto"/>
            <w:vAlign w:val="center"/>
            <w:hideMark/>
          </w:tcPr>
          <w:p w14:paraId="55747B39"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w:t>
            </w:r>
            <w:r w:rsidRPr="00DB5F47">
              <w:rPr>
                <w:rFonts w:ascii="Calibri" w:eastAsia="Times New Roman" w:hAnsi="Calibri" w:cs="Calibri"/>
                <w:color w:val="000000"/>
                <w:vertAlign w:val="superscript"/>
              </w:rPr>
              <w:t>3</w:t>
            </w:r>
          </w:p>
        </w:tc>
        <w:tc>
          <w:tcPr>
            <w:tcW w:w="530" w:type="pct"/>
            <w:tcBorders>
              <w:top w:val="nil"/>
              <w:left w:val="nil"/>
              <w:bottom w:val="single" w:sz="4" w:space="0" w:color="auto"/>
              <w:right w:val="single" w:sz="4" w:space="0" w:color="auto"/>
            </w:tcBorders>
            <w:shd w:val="clear" w:color="auto" w:fill="auto"/>
            <w:vAlign w:val="center"/>
            <w:hideMark/>
          </w:tcPr>
          <w:p w14:paraId="70A81411"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7B16D29F"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359B271B"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38C8A6C3" w14:textId="77777777" w:rsidTr="001630F5">
        <w:trPr>
          <w:trHeight w:val="576"/>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8D76C0D"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22</w:t>
            </w:r>
          </w:p>
        </w:tc>
        <w:tc>
          <w:tcPr>
            <w:tcW w:w="1622" w:type="pct"/>
            <w:tcBorders>
              <w:top w:val="nil"/>
              <w:left w:val="nil"/>
              <w:bottom w:val="single" w:sz="4" w:space="0" w:color="auto"/>
              <w:right w:val="single" w:sz="4" w:space="0" w:color="auto"/>
            </w:tcBorders>
            <w:shd w:val="clear" w:color="auto" w:fill="auto"/>
            <w:vAlign w:val="center"/>
            <w:hideMark/>
          </w:tcPr>
          <w:p w14:paraId="5B591992"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Ordinary Portland Cement, 50kg/bag, including transportation and all related works.</w:t>
            </w:r>
          </w:p>
        </w:tc>
        <w:tc>
          <w:tcPr>
            <w:tcW w:w="484" w:type="pct"/>
            <w:tcBorders>
              <w:top w:val="nil"/>
              <w:left w:val="nil"/>
              <w:bottom w:val="single" w:sz="4" w:space="0" w:color="auto"/>
              <w:right w:val="single" w:sz="4" w:space="0" w:color="auto"/>
            </w:tcBorders>
            <w:shd w:val="clear" w:color="auto" w:fill="auto"/>
            <w:vAlign w:val="center"/>
            <w:hideMark/>
          </w:tcPr>
          <w:p w14:paraId="0436D0A2"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2550.00</w:t>
            </w:r>
          </w:p>
        </w:tc>
        <w:tc>
          <w:tcPr>
            <w:tcW w:w="577" w:type="pct"/>
            <w:tcBorders>
              <w:top w:val="nil"/>
              <w:left w:val="nil"/>
              <w:bottom w:val="single" w:sz="4" w:space="0" w:color="auto"/>
              <w:right w:val="single" w:sz="4" w:space="0" w:color="auto"/>
            </w:tcBorders>
            <w:shd w:val="clear" w:color="auto" w:fill="auto"/>
            <w:vAlign w:val="center"/>
            <w:hideMark/>
          </w:tcPr>
          <w:p w14:paraId="45EE7B1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Kg</w:t>
            </w:r>
          </w:p>
        </w:tc>
        <w:tc>
          <w:tcPr>
            <w:tcW w:w="530" w:type="pct"/>
            <w:tcBorders>
              <w:top w:val="nil"/>
              <w:left w:val="nil"/>
              <w:bottom w:val="single" w:sz="4" w:space="0" w:color="auto"/>
              <w:right w:val="single" w:sz="4" w:space="0" w:color="auto"/>
            </w:tcBorders>
            <w:shd w:val="clear" w:color="auto" w:fill="auto"/>
            <w:vAlign w:val="center"/>
            <w:hideMark/>
          </w:tcPr>
          <w:p w14:paraId="68F60470"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41153506"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659FF61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5353C828" w14:textId="77777777" w:rsidTr="001630F5">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4B26B19"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23</w:t>
            </w:r>
          </w:p>
        </w:tc>
        <w:tc>
          <w:tcPr>
            <w:tcW w:w="1622" w:type="pct"/>
            <w:tcBorders>
              <w:top w:val="nil"/>
              <w:left w:val="nil"/>
              <w:bottom w:val="single" w:sz="4" w:space="0" w:color="auto"/>
              <w:right w:val="single" w:sz="4" w:space="0" w:color="auto"/>
            </w:tcBorders>
            <w:shd w:val="clear" w:color="auto" w:fill="auto"/>
            <w:vAlign w:val="center"/>
            <w:hideMark/>
          </w:tcPr>
          <w:p w14:paraId="4BC352E8" w14:textId="5617EFA9"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skilled </w:t>
            </w:r>
            <w:r w:rsidR="001438ED">
              <w:rPr>
                <w:rFonts w:ascii="Calibri" w:eastAsia="Times New Roman" w:hAnsi="Calibri" w:cs="Calibri"/>
                <w:color w:val="000000"/>
              </w:rPr>
              <w:t>labor</w:t>
            </w:r>
          </w:p>
        </w:tc>
        <w:tc>
          <w:tcPr>
            <w:tcW w:w="484" w:type="pct"/>
            <w:tcBorders>
              <w:top w:val="nil"/>
              <w:left w:val="nil"/>
              <w:bottom w:val="single" w:sz="4" w:space="0" w:color="auto"/>
              <w:right w:val="single" w:sz="4" w:space="0" w:color="auto"/>
            </w:tcBorders>
            <w:shd w:val="clear" w:color="auto" w:fill="auto"/>
            <w:vAlign w:val="center"/>
            <w:hideMark/>
          </w:tcPr>
          <w:p w14:paraId="1F506A4C"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13.00</w:t>
            </w:r>
          </w:p>
        </w:tc>
        <w:tc>
          <w:tcPr>
            <w:tcW w:w="577" w:type="pct"/>
            <w:tcBorders>
              <w:top w:val="nil"/>
              <w:left w:val="nil"/>
              <w:bottom w:val="single" w:sz="4" w:space="0" w:color="auto"/>
              <w:right w:val="single" w:sz="4" w:space="0" w:color="auto"/>
            </w:tcBorders>
            <w:shd w:val="clear" w:color="auto" w:fill="auto"/>
            <w:vAlign w:val="center"/>
            <w:hideMark/>
          </w:tcPr>
          <w:p w14:paraId="6B0A9B2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md</w:t>
            </w:r>
          </w:p>
        </w:tc>
        <w:tc>
          <w:tcPr>
            <w:tcW w:w="530" w:type="pct"/>
            <w:tcBorders>
              <w:top w:val="nil"/>
              <w:left w:val="nil"/>
              <w:bottom w:val="single" w:sz="4" w:space="0" w:color="auto"/>
              <w:right w:val="single" w:sz="4" w:space="0" w:color="auto"/>
            </w:tcBorders>
            <w:shd w:val="clear" w:color="auto" w:fill="auto"/>
            <w:vAlign w:val="center"/>
            <w:hideMark/>
          </w:tcPr>
          <w:p w14:paraId="10F02F0C"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6949923C"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467BEE73" w14:textId="765C91EA"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2m3/md take</w:t>
            </w:r>
            <w:r w:rsidR="001438ED">
              <w:rPr>
                <w:rFonts w:ascii="Calibri" w:eastAsia="Times New Roman" w:hAnsi="Calibri" w:cs="Calibri"/>
                <w:color w:val="000000"/>
              </w:rPr>
              <w:t>n</w:t>
            </w:r>
            <w:r w:rsidRPr="00DB5F47">
              <w:rPr>
                <w:rFonts w:ascii="Calibri" w:eastAsia="Times New Roman" w:hAnsi="Calibri" w:cs="Calibri"/>
                <w:color w:val="000000"/>
              </w:rPr>
              <w:t xml:space="preserve"> from work norms </w:t>
            </w:r>
          </w:p>
        </w:tc>
      </w:tr>
      <w:tr w:rsidR="00CE2527" w:rsidRPr="00DB5F47" w14:paraId="5CEA3DF1" w14:textId="77777777" w:rsidTr="001630F5">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0328E75"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24</w:t>
            </w:r>
          </w:p>
        </w:tc>
        <w:tc>
          <w:tcPr>
            <w:tcW w:w="1622" w:type="pct"/>
            <w:tcBorders>
              <w:top w:val="nil"/>
              <w:left w:val="nil"/>
              <w:bottom w:val="single" w:sz="4" w:space="0" w:color="auto"/>
              <w:right w:val="single" w:sz="4" w:space="0" w:color="auto"/>
            </w:tcBorders>
            <w:shd w:val="clear" w:color="auto" w:fill="auto"/>
            <w:vAlign w:val="center"/>
            <w:hideMark/>
          </w:tcPr>
          <w:p w14:paraId="3E8FF5DF" w14:textId="3949FF2D"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unskilled </w:t>
            </w:r>
            <w:r w:rsidR="001438ED">
              <w:rPr>
                <w:rFonts w:ascii="Calibri" w:eastAsia="Times New Roman" w:hAnsi="Calibri" w:cs="Calibri"/>
                <w:color w:val="000000"/>
              </w:rPr>
              <w:t>labor</w:t>
            </w:r>
          </w:p>
        </w:tc>
        <w:tc>
          <w:tcPr>
            <w:tcW w:w="484" w:type="pct"/>
            <w:tcBorders>
              <w:top w:val="nil"/>
              <w:left w:val="nil"/>
              <w:bottom w:val="single" w:sz="4" w:space="0" w:color="auto"/>
              <w:right w:val="single" w:sz="4" w:space="0" w:color="auto"/>
            </w:tcBorders>
            <w:shd w:val="clear" w:color="auto" w:fill="auto"/>
            <w:vAlign w:val="center"/>
            <w:hideMark/>
          </w:tcPr>
          <w:p w14:paraId="33D83DE9"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26.00</w:t>
            </w:r>
          </w:p>
        </w:tc>
        <w:tc>
          <w:tcPr>
            <w:tcW w:w="577" w:type="pct"/>
            <w:tcBorders>
              <w:top w:val="nil"/>
              <w:left w:val="nil"/>
              <w:bottom w:val="single" w:sz="4" w:space="0" w:color="auto"/>
              <w:right w:val="single" w:sz="4" w:space="0" w:color="auto"/>
            </w:tcBorders>
            <w:shd w:val="clear" w:color="auto" w:fill="auto"/>
            <w:vAlign w:val="center"/>
            <w:hideMark/>
          </w:tcPr>
          <w:p w14:paraId="09CBDB9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md</w:t>
            </w:r>
          </w:p>
        </w:tc>
        <w:tc>
          <w:tcPr>
            <w:tcW w:w="530" w:type="pct"/>
            <w:tcBorders>
              <w:top w:val="nil"/>
              <w:left w:val="nil"/>
              <w:bottom w:val="single" w:sz="4" w:space="0" w:color="auto"/>
              <w:right w:val="single" w:sz="4" w:space="0" w:color="auto"/>
            </w:tcBorders>
            <w:shd w:val="clear" w:color="auto" w:fill="auto"/>
            <w:vAlign w:val="center"/>
            <w:hideMark/>
          </w:tcPr>
          <w:p w14:paraId="6CB37EA0"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3D0DB35D"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51A6DEB6"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42FF9232" w14:textId="77777777" w:rsidTr="001630F5">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15734D9"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25</w:t>
            </w:r>
          </w:p>
        </w:tc>
        <w:tc>
          <w:tcPr>
            <w:tcW w:w="1622" w:type="pct"/>
            <w:tcBorders>
              <w:top w:val="nil"/>
              <w:left w:val="nil"/>
              <w:bottom w:val="single" w:sz="4" w:space="0" w:color="auto"/>
              <w:right w:val="single" w:sz="4" w:space="0" w:color="auto"/>
            </w:tcBorders>
            <w:shd w:val="clear" w:color="000000" w:fill="F8CBAD"/>
            <w:vAlign w:val="center"/>
            <w:hideMark/>
          </w:tcPr>
          <w:p w14:paraId="29932AB2"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I Beam for roof</w:t>
            </w:r>
          </w:p>
        </w:tc>
        <w:tc>
          <w:tcPr>
            <w:tcW w:w="484" w:type="pct"/>
            <w:tcBorders>
              <w:top w:val="nil"/>
              <w:left w:val="nil"/>
              <w:bottom w:val="single" w:sz="4" w:space="0" w:color="auto"/>
              <w:right w:val="single" w:sz="4" w:space="0" w:color="auto"/>
            </w:tcBorders>
            <w:shd w:val="clear" w:color="000000" w:fill="F8CBAD"/>
            <w:vAlign w:val="center"/>
            <w:hideMark/>
          </w:tcPr>
          <w:p w14:paraId="0DD9BB8B"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48.00</w:t>
            </w:r>
          </w:p>
        </w:tc>
        <w:tc>
          <w:tcPr>
            <w:tcW w:w="577" w:type="pct"/>
            <w:tcBorders>
              <w:top w:val="nil"/>
              <w:left w:val="nil"/>
              <w:bottom w:val="single" w:sz="4" w:space="0" w:color="auto"/>
              <w:right w:val="single" w:sz="4" w:space="0" w:color="auto"/>
            </w:tcBorders>
            <w:shd w:val="clear" w:color="000000" w:fill="F8CBAD"/>
            <w:vAlign w:val="center"/>
            <w:hideMark/>
          </w:tcPr>
          <w:p w14:paraId="74FC84E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w:t>
            </w:r>
          </w:p>
        </w:tc>
        <w:tc>
          <w:tcPr>
            <w:tcW w:w="530" w:type="pct"/>
            <w:tcBorders>
              <w:top w:val="nil"/>
              <w:left w:val="nil"/>
              <w:bottom w:val="single" w:sz="4" w:space="0" w:color="auto"/>
              <w:right w:val="single" w:sz="4" w:space="0" w:color="auto"/>
            </w:tcBorders>
            <w:shd w:val="clear" w:color="000000" w:fill="F8CBAD"/>
            <w:vAlign w:val="center"/>
            <w:hideMark/>
          </w:tcPr>
          <w:p w14:paraId="1683A81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000000" w:fill="F8CBAD"/>
            <w:vAlign w:val="center"/>
            <w:hideMark/>
          </w:tcPr>
          <w:p w14:paraId="53D3BB0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000000" w:fill="F8CBAD"/>
            <w:vAlign w:val="center"/>
            <w:hideMark/>
          </w:tcPr>
          <w:p w14:paraId="7CBB5C2D"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5E03CEC1" w14:textId="77777777" w:rsidTr="001630F5">
        <w:trPr>
          <w:trHeight w:val="576"/>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61987329"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26</w:t>
            </w:r>
          </w:p>
        </w:tc>
        <w:tc>
          <w:tcPr>
            <w:tcW w:w="1622" w:type="pct"/>
            <w:tcBorders>
              <w:top w:val="nil"/>
              <w:left w:val="nil"/>
              <w:bottom w:val="single" w:sz="4" w:space="0" w:color="auto"/>
              <w:right w:val="single" w:sz="4" w:space="0" w:color="auto"/>
            </w:tcBorders>
            <w:shd w:val="clear" w:color="auto" w:fill="auto"/>
            <w:vAlign w:val="center"/>
            <w:hideMark/>
          </w:tcPr>
          <w:p w14:paraId="3086D46C"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I Beam for roof, L= 4m</w:t>
            </w:r>
            <w:r w:rsidRPr="00DB5F47">
              <w:rPr>
                <w:rFonts w:ascii="Calibri" w:eastAsia="Times New Roman" w:hAnsi="Calibri" w:cs="Calibri"/>
                <w:color w:val="000000"/>
              </w:rPr>
              <w:br/>
              <w:t>H=14 cm, weight= 90 kg</w:t>
            </w:r>
          </w:p>
        </w:tc>
        <w:tc>
          <w:tcPr>
            <w:tcW w:w="484" w:type="pct"/>
            <w:tcBorders>
              <w:top w:val="nil"/>
              <w:left w:val="nil"/>
              <w:bottom w:val="single" w:sz="4" w:space="0" w:color="auto"/>
              <w:right w:val="single" w:sz="4" w:space="0" w:color="auto"/>
            </w:tcBorders>
            <w:shd w:val="clear" w:color="auto" w:fill="auto"/>
            <w:vAlign w:val="center"/>
            <w:hideMark/>
          </w:tcPr>
          <w:p w14:paraId="3F8FF59F"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12.00</w:t>
            </w:r>
          </w:p>
        </w:tc>
        <w:tc>
          <w:tcPr>
            <w:tcW w:w="577" w:type="pct"/>
            <w:tcBorders>
              <w:top w:val="nil"/>
              <w:left w:val="nil"/>
              <w:bottom w:val="single" w:sz="4" w:space="0" w:color="auto"/>
              <w:right w:val="single" w:sz="4" w:space="0" w:color="auto"/>
            </w:tcBorders>
            <w:shd w:val="clear" w:color="auto" w:fill="auto"/>
            <w:vAlign w:val="center"/>
            <w:hideMark/>
          </w:tcPr>
          <w:p w14:paraId="10CEAC0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pcs</w:t>
            </w:r>
          </w:p>
        </w:tc>
        <w:tc>
          <w:tcPr>
            <w:tcW w:w="530" w:type="pct"/>
            <w:tcBorders>
              <w:top w:val="nil"/>
              <w:left w:val="nil"/>
              <w:bottom w:val="single" w:sz="4" w:space="0" w:color="auto"/>
              <w:right w:val="single" w:sz="4" w:space="0" w:color="auto"/>
            </w:tcBorders>
            <w:shd w:val="clear" w:color="auto" w:fill="auto"/>
            <w:vAlign w:val="center"/>
            <w:hideMark/>
          </w:tcPr>
          <w:p w14:paraId="63AB6003"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408F4581"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536A4DB7"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1FD935EC" w14:textId="77777777" w:rsidTr="001630F5">
        <w:trPr>
          <w:trHeight w:val="576"/>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31FB008"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lastRenderedPageBreak/>
              <w:t>27</w:t>
            </w:r>
          </w:p>
        </w:tc>
        <w:tc>
          <w:tcPr>
            <w:tcW w:w="1622" w:type="pct"/>
            <w:tcBorders>
              <w:top w:val="nil"/>
              <w:left w:val="nil"/>
              <w:bottom w:val="single" w:sz="4" w:space="0" w:color="auto"/>
              <w:right w:val="single" w:sz="4" w:space="0" w:color="auto"/>
            </w:tcBorders>
            <w:shd w:val="clear" w:color="000000" w:fill="F8CBAD"/>
            <w:vAlign w:val="center"/>
            <w:hideMark/>
          </w:tcPr>
          <w:p w14:paraId="01B10EA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wooden sheet for roof covering</w:t>
            </w:r>
          </w:p>
        </w:tc>
        <w:tc>
          <w:tcPr>
            <w:tcW w:w="484" w:type="pct"/>
            <w:tcBorders>
              <w:top w:val="nil"/>
              <w:left w:val="nil"/>
              <w:bottom w:val="single" w:sz="4" w:space="0" w:color="auto"/>
              <w:right w:val="single" w:sz="4" w:space="0" w:color="auto"/>
            </w:tcBorders>
            <w:shd w:val="clear" w:color="000000" w:fill="F8CBAD"/>
            <w:vAlign w:val="center"/>
            <w:hideMark/>
          </w:tcPr>
          <w:p w14:paraId="008BFE27"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42</w:t>
            </w:r>
          </w:p>
        </w:tc>
        <w:tc>
          <w:tcPr>
            <w:tcW w:w="577" w:type="pct"/>
            <w:tcBorders>
              <w:top w:val="nil"/>
              <w:left w:val="nil"/>
              <w:bottom w:val="single" w:sz="4" w:space="0" w:color="auto"/>
              <w:right w:val="single" w:sz="4" w:space="0" w:color="auto"/>
            </w:tcBorders>
            <w:shd w:val="clear" w:color="000000" w:fill="F8CBAD"/>
            <w:vAlign w:val="center"/>
            <w:hideMark/>
          </w:tcPr>
          <w:p w14:paraId="15A1DDB6"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w:t>
            </w:r>
            <w:r w:rsidRPr="00DB5F47">
              <w:rPr>
                <w:rFonts w:ascii="Calibri" w:eastAsia="Times New Roman" w:hAnsi="Calibri" w:cs="Calibri"/>
                <w:color w:val="000000"/>
                <w:vertAlign w:val="superscript"/>
              </w:rPr>
              <w:t>2</w:t>
            </w:r>
          </w:p>
        </w:tc>
        <w:tc>
          <w:tcPr>
            <w:tcW w:w="530" w:type="pct"/>
            <w:tcBorders>
              <w:top w:val="nil"/>
              <w:left w:val="nil"/>
              <w:bottom w:val="single" w:sz="4" w:space="0" w:color="auto"/>
              <w:right w:val="single" w:sz="4" w:space="0" w:color="auto"/>
            </w:tcBorders>
            <w:shd w:val="clear" w:color="000000" w:fill="F8CBAD"/>
            <w:vAlign w:val="center"/>
            <w:hideMark/>
          </w:tcPr>
          <w:p w14:paraId="7DC35AC9"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000000" w:fill="F8CBAD"/>
            <w:vAlign w:val="center"/>
            <w:hideMark/>
          </w:tcPr>
          <w:p w14:paraId="4A7ECFA1"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000000" w:fill="F8CBAD"/>
            <w:vAlign w:val="center"/>
            <w:hideMark/>
          </w:tcPr>
          <w:p w14:paraId="7DF0343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2B458E06" w14:textId="77777777" w:rsidTr="001630F5">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6AF650A3"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28</w:t>
            </w:r>
          </w:p>
        </w:tc>
        <w:tc>
          <w:tcPr>
            <w:tcW w:w="1622" w:type="pct"/>
            <w:tcBorders>
              <w:top w:val="nil"/>
              <w:left w:val="nil"/>
              <w:bottom w:val="single" w:sz="4" w:space="0" w:color="auto"/>
              <w:right w:val="single" w:sz="4" w:space="0" w:color="auto"/>
            </w:tcBorders>
            <w:shd w:val="clear" w:color="auto" w:fill="auto"/>
            <w:vAlign w:val="center"/>
            <w:hideMark/>
          </w:tcPr>
          <w:p w14:paraId="06806D03"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Providing of wooden sheets 200*20*2 for the roof work</w:t>
            </w:r>
          </w:p>
        </w:tc>
        <w:tc>
          <w:tcPr>
            <w:tcW w:w="484" w:type="pct"/>
            <w:tcBorders>
              <w:top w:val="nil"/>
              <w:left w:val="nil"/>
              <w:bottom w:val="single" w:sz="4" w:space="0" w:color="auto"/>
              <w:right w:val="single" w:sz="4" w:space="0" w:color="auto"/>
            </w:tcBorders>
            <w:shd w:val="clear" w:color="auto" w:fill="auto"/>
            <w:vAlign w:val="center"/>
            <w:hideMark/>
          </w:tcPr>
          <w:p w14:paraId="07E2BFD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110.00</w:t>
            </w:r>
          </w:p>
        </w:tc>
        <w:tc>
          <w:tcPr>
            <w:tcW w:w="577" w:type="pct"/>
            <w:tcBorders>
              <w:top w:val="nil"/>
              <w:left w:val="nil"/>
              <w:bottom w:val="single" w:sz="4" w:space="0" w:color="auto"/>
              <w:right w:val="single" w:sz="4" w:space="0" w:color="auto"/>
            </w:tcBorders>
            <w:shd w:val="clear" w:color="auto" w:fill="auto"/>
            <w:vAlign w:val="center"/>
            <w:hideMark/>
          </w:tcPr>
          <w:p w14:paraId="20E76ED5"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pcs</w:t>
            </w:r>
          </w:p>
        </w:tc>
        <w:tc>
          <w:tcPr>
            <w:tcW w:w="530" w:type="pct"/>
            <w:tcBorders>
              <w:top w:val="nil"/>
              <w:left w:val="nil"/>
              <w:bottom w:val="single" w:sz="4" w:space="0" w:color="auto"/>
              <w:right w:val="single" w:sz="4" w:space="0" w:color="auto"/>
            </w:tcBorders>
            <w:shd w:val="clear" w:color="auto" w:fill="auto"/>
            <w:vAlign w:val="center"/>
            <w:hideMark/>
          </w:tcPr>
          <w:p w14:paraId="6993AA4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60F8823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38A9688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2C7580C2" w14:textId="77777777" w:rsidTr="001630F5">
        <w:trPr>
          <w:trHeight w:val="324"/>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66656FF"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29</w:t>
            </w:r>
          </w:p>
        </w:tc>
        <w:tc>
          <w:tcPr>
            <w:tcW w:w="1622" w:type="pct"/>
            <w:tcBorders>
              <w:top w:val="nil"/>
              <w:left w:val="nil"/>
              <w:bottom w:val="single" w:sz="4" w:space="0" w:color="auto"/>
              <w:right w:val="single" w:sz="4" w:space="0" w:color="auto"/>
            </w:tcBorders>
            <w:shd w:val="clear" w:color="auto" w:fill="auto"/>
            <w:vAlign w:val="center"/>
            <w:hideMark/>
          </w:tcPr>
          <w:p w14:paraId="3F242DCF"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Rush Size 1.5*1.5* Local</w:t>
            </w:r>
          </w:p>
        </w:tc>
        <w:tc>
          <w:tcPr>
            <w:tcW w:w="484" w:type="pct"/>
            <w:tcBorders>
              <w:top w:val="nil"/>
              <w:left w:val="nil"/>
              <w:bottom w:val="single" w:sz="4" w:space="0" w:color="auto"/>
              <w:right w:val="single" w:sz="4" w:space="0" w:color="auto"/>
            </w:tcBorders>
            <w:shd w:val="clear" w:color="auto" w:fill="auto"/>
            <w:vAlign w:val="center"/>
            <w:hideMark/>
          </w:tcPr>
          <w:p w14:paraId="69FE2860"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42.00</w:t>
            </w:r>
          </w:p>
        </w:tc>
        <w:tc>
          <w:tcPr>
            <w:tcW w:w="577" w:type="pct"/>
            <w:tcBorders>
              <w:top w:val="nil"/>
              <w:left w:val="nil"/>
              <w:bottom w:val="single" w:sz="4" w:space="0" w:color="auto"/>
              <w:right w:val="single" w:sz="4" w:space="0" w:color="auto"/>
            </w:tcBorders>
            <w:shd w:val="clear" w:color="auto" w:fill="auto"/>
            <w:vAlign w:val="center"/>
            <w:hideMark/>
          </w:tcPr>
          <w:p w14:paraId="565FE455"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w:t>
            </w:r>
            <w:r w:rsidRPr="00DB5F47">
              <w:rPr>
                <w:rFonts w:ascii="Calibri" w:eastAsia="Times New Roman" w:hAnsi="Calibri" w:cs="Calibri"/>
                <w:color w:val="000000"/>
                <w:vertAlign w:val="superscript"/>
              </w:rPr>
              <w:t>2</w:t>
            </w:r>
          </w:p>
        </w:tc>
        <w:tc>
          <w:tcPr>
            <w:tcW w:w="530" w:type="pct"/>
            <w:tcBorders>
              <w:top w:val="nil"/>
              <w:left w:val="nil"/>
              <w:bottom w:val="single" w:sz="4" w:space="0" w:color="auto"/>
              <w:right w:val="single" w:sz="4" w:space="0" w:color="auto"/>
            </w:tcBorders>
            <w:shd w:val="clear" w:color="auto" w:fill="auto"/>
            <w:vAlign w:val="center"/>
            <w:hideMark/>
          </w:tcPr>
          <w:p w14:paraId="37C77B9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7ADCA96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7E5C40BD"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6DF906A2" w14:textId="77777777" w:rsidTr="001630F5">
        <w:trPr>
          <w:trHeight w:val="576"/>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32D962F3"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30</w:t>
            </w:r>
          </w:p>
        </w:tc>
        <w:tc>
          <w:tcPr>
            <w:tcW w:w="1622" w:type="pct"/>
            <w:tcBorders>
              <w:top w:val="nil"/>
              <w:left w:val="nil"/>
              <w:bottom w:val="single" w:sz="4" w:space="0" w:color="auto"/>
              <w:right w:val="single" w:sz="4" w:space="0" w:color="auto"/>
            </w:tcBorders>
            <w:shd w:val="clear" w:color="auto" w:fill="auto"/>
            <w:vAlign w:val="center"/>
            <w:hideMark/>
          </w:tcPr>
          <w:p w14:paraId="58B5E143"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plastic sheet for roofing under</w:t>
            </w:r>
            <w:r w:rsidRPr="00DB5F47">
              <w:rPr>
                <w:rFonts w:ascii="Calibri" w:eastAsia="Times New Roman" w:hAnsi="Calibri" w:cs="Calibri"/>
                <w:color w:val="000000"/>
              </w:rPr>
              <w:br/>
              <w:t xml:space="preserve"> the straw mud plaster</w:t>
            </w:r>
          </w:p>
        </w:tc>
        <w:tc>
          <w:tcPr>
            <w:tcW w:w="484" w:type="pct"/>
            <w:tcBorders>
              <w:top w:val="nil"/>
              <w:left w:val="nil"/>
              <w:bottom w:val="single" w:sz="4" w:space="0" w:color="auto"/>
              <w:right w:val="single" w:sz="4" w:space="0" w:color="auto"/>
            </w:tcBorders>
            <w:shd w:val="clear" w:color="auto" w:fill="auto"/>
            <w:vAlign w:val="center"/>
            <w:hideMark/>
          </w:tcPr>
          <w:p w14:paraId="548FB123"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42.00</w:t>
            </w:r>
          </w:p>
        </w:tc>
        <w:tc>
          <w:tcPr>
            <w:tcW w:w="577" w:type="pct"/>
            <w:tcBorders>
              <w:top w:val="nil"/>
              <w:left w:val="nil"/>
              <w:bottom w:val="single" w:sz="4" w:space="0" w:color="auto"/>
              <w:right w:val="single" w:sz="4" w:space="0" w:color="auto"/>
            </w:tcBorders>
            <w:shd w:val="clear" w:color="auto" w:fill="auto"/>
            <w:vAlign w:val="center"/>
            <w:hideMark/>
          </w:tcPr>
          <w:p w14:paraId="278B77D7"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w:t>
            </w:r>
            <w:r w:rsidRPr="00DB5F47">
              <w:rPr>
                <w:rFonts w:ascii="Calibri" w:eastAsia="Times New Roman" w:hAnsi="Calibri" w:cs="Calibri"/>
                <w:color w:val="000000"/>
                <w:vertAlign w:val="superscript"/>
              </w:rPr>
              <w:t>2</w:t>
            </w:r>
          </w:p>
        </w:tc>
        <w:tc>
          <w:tcPr>
            <w:tcW w:w="530" w:type="pct"/>
            <w:tcBorders>
              <w:top w:val="nil"/>
              <w:left w:val="nil"/>
              <w:bottom w:val="single" w:sz="4" w:space="0" w:color="auto"/>
              <w:right w:val="single" w:sz="4" w:space="0" w:color="auto"/>
            </w:tcBorders>
            <w:shd w:val="clear" w:color="auto" w:fill="auto"/>
            <w:vAlign w:val="center"/>
            <w:hideMark/>
          </w:tcPr>
          <w:p w14:paraId="2C812AB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72500CAF"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040398D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761BBD79" w14:textId="77777777" w:rsidTr="001630F5">
        <w:trPr>
          <w:trHeight w:val="864"/>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58078CE"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31</w:t>
            </w:r>
          </w:p>
        </w:tc>
        <w:tc>
          <w:tcPr>
            <w:tcW w:w="1622" w:type="pct"/>
            <w:tcBorders>
              <w:top w:val="nil"/>
              <w:left w:val="nil"/>
              <w:bottom w:val="single" w:sz="4" w:space="0" w:color="auto"/>
              <w:right w:val="single" w:sz="4" w:space="0" w:color="auto"/>
            </w:tcBorders>
            <w:shd w:val="clear" w:color="auto" w:fill="auto"/>
            <w:vAlign w:val="center"/>
            <w:hideMark/>
          </w:tcPr>
          <w:p w14:paraId="2CA7255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GI gutter, section 12x10cm - gauge 18, 6 pieces of 1m length, according to the drawings. Including transportation and all related works.</w:t>
            </w:r>
          </w:p>
        </w:tc>
        <w:tc>
          <w:tcPr>
            <w:tcW w:w="484" w:type="pct"/>
            <w:tcBorders>
              <w:top w:val="nil"/>
              <w:left w:val="nil"/>
              <w:bottom w:val="single" w:sz="4" w:space="0" w:color="auto"/>
              <w:right w:val="single" w:sz="4" w:space="0" w:color="auto"/>
            </w:tcBorders>
            <w:shd w:val="clear" w:color="auto" w:fill="auto"/>
            <w:vAlign w:val="center"/>
            <w:hideMark/>
          </w:tcPr>
          <w:p w14:paraId="23515946"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6.00</w:t>
            </w:r>
          </w:p>
        </w:tc>
        <w:tc>
          <w:tcPr>
            <w:tcW w:w="577" w:type="pct"/>
            <w:tcBorders>
              <w:top w:val="nil"/>
              <w:left w:val="nil"/>
              <w:bottom w:val="single" w:sz="4" w:space="0" w:color="auto"/>
              <w:right w:val="single" w:sz="4" w:space="0" w:color="auto"/>
            </w:tcBorders>
            <w:shd w:val="clear" w:color="auto" w:fill="auto"/>
            <w:vAlign w:val="center"/>
            <w:hideMark/>
          </w:tcPr>
          <w:p w14:paraId="02DA88E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w:t>
            </w:r>
          </w:p>
        </w:tc>
        <w:tc>
          <w:tcPr>
            <w:tcW w:w="530" w:type="pct"/>
            <w:tcBorders>
              <w:top w:val="nil"/>
              <w:left w:val="nil"/>
              <w:bottom w:val="single" w:sz="4" w:space="0" w:color="auto"/>
              <w:right w:val="single" w:sz="4" w:space="0" w:color="auto"/>
            </w:tcBorders>
            <w:shd w:val="clear" w:color="auto" w:fill="auto"/>
            <w:vAlign w:val="center"/>
            <w:hideMark/>
          </w:tcPr>
          <w:p w14:paraId="14C2E1C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135C83A9"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5F33B83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1AC67B4E" w14:textId="77777777" w:rsidTr="001630F5">
        <w:trPr>
          <w:trHeight w:val="324"/>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140D055"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32</w:t>
            </w:r>
          </w:p>
        </w:tc>
        <w:tc>
          <w:tcPr>
            <w:tcW w:w="1622" w:type="pct"/>
            <w:tcBorders>
              <w:top w:val="nil"/>
              <w:left w:val="nil"/>
              <w:bottom w:val="single" w:sz="4" w:space="0" w:color="auto"/>
              <w:right w:val="single" w:sz="4" w:space="0" w:color="auto"/>
            </w:tcBorders>
            <w:shd w:val="clear" w:color="auto" w:fill="auto"/>
            <w:vAlign w:val="center"/>
            <w:hideMark/>
          </w:tcPr>
          <w:p w14:paraId="4E850CA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Providing of soil (</w:t>
            </w:r>
            <w:proofErr w:type="spellStart"/>
            <w:r w:rsidRPr="00DB5F47">
              <w:rPr>
                <w:rFonts w:ascii="Calibri" w:eastAsia="Times New Roman" w:hAnsi="Calibri" w:cs="Calibri"/>
                <w:color w:val="000000"/>
              </w:rPr>
              <w:t>Khoraghil</w:t>
            </w:r>
            <w:proofErr w:type="spellEnd"/>
            <w:r w:rsidRPr="00DB5F47">
              <w:rPr>
                <w:rFonts w:ascii="Calibri" w:eastAsia="Times New Roman" w:hAnsi="Calibri" w:cs="Calibri"/>
                <w:color w:val="000000"/>
              </w:rPr>
              <w:t>) for roof work</w:t>
            </w:r>
          </w:p>
        </w:tc>
        <w:tc>
          <w:tcPr>
            <w:tcW w:w="484" w:type="pct"/>
            <w:tcBorders>
              <w:top w:val="nil"/>
              <w:left w:val="nil"/>
              <w:bottom w:val="single" w:sz="4" w:space="0" w:color="auto"/>
              <w:right w:val="single" w:sz="4" w:space="0" w:color="auto"/>
            </w:tcBorders>
            <w:shd w:val="clear" w:color="auto" w:fill="auto"/>
            <w:vAlign w:val="center"/>
            <w:hideMark/>
          </w:tcPr>
          <w:p w14:paraId="6142DF85"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6.50</w:t>
            </w:r>
          </w:p>
        </w:tc>
        <w:tc>
          <w:tcPr>
            <w:tcW w:w="577" w:type="pct"/>
            <w:tcBorders>
              <w:top w:val="nil"/>
              <w:left w:val="nil"/>
              <w:bottom w:val="single" w:sz="4" w:space="0" w:color="auto"/>
              <w:right w:val="single" w:sz="4" w:space="0" w:color="auto"/>
            </w:tcBorders>
            <w:shd w:val="clear" w:color="auto" w:fill="auto"/>
            <w:vAlign w:val="center"/>
            <w:hideMark/>
          </w:tcPr>
          <w:p w14:paraId="5D85D96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w:t>
            </w:r>
            <w:r w:rsidRPr="00DB5F47">
              <w:rPr>
                <w:rFonts w:ascii="Calibri" w:eastAsia="Times New Roman" w:hAnsi="Calibri" w:cs="Calibri"/>
                <w:color w:val="000000"/>
                <w:vertAlign w:val="superscript"/>
              </w:rPr>
              <w:t>3</w:t>
            </w:r>
          </w:p>
        </w:tc>
        <w:tc>
          <w:tcPr>
            <w:tcW w:w="530" w:type="pct"/>
            <w:tcBorders>
              <w:top w:val="nil"/>
              <w:left w:val="nil"/>
              <w:bottom w:val="single" w:sz="4" w:space="0" w:color="auto"/>
              <w:right w:val="single" w:sz="4" w:space="0" w:color="auto"/>
            </w:tcBorders>
            <w:shd w:val="clear" w:color="auto" w:fill="auto"/>
            <w:vAlign w:val="center"/>
            <w:hideMark/>
          </w:tcPr>
          <w:p w14:paraId="72F1B6A1"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3DF82E82"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751CF9FB"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69AC026B" w14:textId="77777777" w:rsidTr="001630F5">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4B750C84"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33</w:t>
            </w:r>
          </w:p>
        </w:tc>
        <w:tc>
          <w:tcPr>
            <w:tcW w:w="1622" w:type="pct"/>
            <w:tcBorders>
              <w:top w:val="nil"/>
              <w:left w:val="nil"/>
              <w:bottom w:val="single" w:sz="4" w:space="0" w:color="auto"/>
              <w:right w:val="single" w:sz="4" w:space="0" w:color="auto"/>
            </w:tcBorders>
            <w:shd w:val="clear" w:color="auto" w:fill="auto"/>
            <w:vAlign w:val="center"/>
            <w:hideMark/>
          </w:tcPr>
          <w:p w14:paraId="646E1219"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Providing of straw for roof work</w:t>
            </w:r>
          </w:p>
        </w:tc>
        <w:tc>
          <w:tcPr>
            <w:tcW w:w="484" w:type="pct"/>
            <w:tcBorders>
              <w:top w:val="nil"/>
              <w:left w:val="nil"/>
              <w:bottom w:val="single" w:sz="4" w:space="0" w:color="auto"/>
              <w:right w:val="single" w:sz="4" w:space="0" w:color="auto"/>
            </w:tcBorders>
            <w:shd w:val="clear" w:color="auto" w:fill="auto"/>
            <w:vAlign w:val="center"/>
            <w:hideMark/>
          </w:tcPr>
          <w:p w14:paraId="6DB9235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21.00</w:t>
            </w:r>
          </w:p>
        </w:tc>
        <w:tc>
          <w:tcPr>
            <w:tcW w:w="577" w:type="pct"/>
            <w:tcBorders>
              <w:top w:val="nil"/>
              <w:left w:val="nil"/>
              <w:bottom w:val="single" w:sz="4" w:space="0" w:color="auto"/>
              <w:right w:val="single" w:sz="4" w:space="0" w:color="auto"/>
            </w:tcBorders>
            <w:shd w:val="clear" w:color="auto" w:fill="auto"/>
            <w:vAlign w:val="center"/>
            <w:hideMark/>
          </w:tcPr>
          <w:p w14:paraId="728EC8A1"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kg</w:t>
            </w:r>
          </w:p>
        </w:tc>
        <w:tc>
          <w:tcPr>
            <w:tcW w:w="530" w:type="pct"/>
            <w:tcBorders>
              <w:top w:val="nil"/>
              <w:left w:val="nil"/>
              <w:bottom w:val="single" w:sz="4" w:space="0" w:color="auto"/>
              <w:right w:val="single" w:sz="4" w:space="0" w:color="auto"/>
            </w:tcBorders>
            <w:shd w:val="clear" w:color="auto" w:fill="auto"/>
            <w:vAlign w:val="center"/>
            <w:hideMark/>
          </w:tcPr>
          <w:p w14:paraId="6AB3AF83"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0A612B81"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4CCEB17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02A4A9C3" w14:textId="77777777" w:rsidTr="001630F5">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6E5C3AD"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34</w:t>
            </w:r>
          </w:p>
        </w:tc>
        <w:tc>
          <w:tcPr>
            <w:tcW w:w="1622" w:type="pct"/>
            <w:tcBorders>
              <w:top w:val="nil"/>
              <w:left w:val="nil"/>
              <w:bottom w:val="single" w:sz="4" w:space="0" w:color="auto"/>
              <w:right w:val="single" w:sz="4" w:space="0" w:color="auto"/>
            </w:tcBorders>
            <w:shd w:val="clear" w:color="auto" w:fill="auto"/>
            <w:vAlign w:val="center"/>
            <w:hideMark/>
          </w:tcPr>
          <w:p w14:paraId="3790808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Wooden corner brace (as per design attached)</w:t>
            </w:r>
          </w:p>
        </w:tc>
        <w:tc>
          <w:tcPr>
            <w:tcW w:w="484" w:type="pct"/>
            <w:tcBorders>
              <w:top w:val="nil"/>
              <w:left w:val="nil"/>
              <w:bottom w:val="single" w:sz="4" w:space="0" w:color="auto"/>
              <w:right w:val="single" w:sz="4" w:space="0" w:color="auto"/>
            </w:tcBorders>
            <w:shd w:val="clear" w:color="auto" w:fill="auto"/>
            <w:vAlign w:val="center"/>
            <w:hideMark/>
          </w:tcPr>
          <w:p w14:paraId="3DA00CEB"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8.00</w:t>
            </w:r>
          </w:p>
        </w:tc>
        <w:tc>
          <w:tcPr>
            <w:tcW w:w="577" w:type="pct"/>
            <w:tcBorders>
              <w:top w:val="nil"/>
              <w:left w:val="nil"/>
              <w:bottom w:val="single" w:sz="4" w:space="0" w:color="auto"/>
              <w:right w:val="single" w:sz="4" w:space="0" w:color="auto"/>
            </w:tcBorders>
            <w:shd w:val="clear" w:color="auto" w:fill="auto"/>
            <w:vAlign w:val="center"/>
            <w:hideMark/>
          </w:tcPr>
          <w:p w14:paraId="401C649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pcs</w:t>
            </w:r>
          </w:p>
        </w:tc>
        <w:tc>
          <w:tcPr>
            <w:tcW w:w="530" w:type="pct"/>
            <w:tcBorders>
              <w:top w:val="nil"/>
              <w:left w:val="nil"/>
              <w:bottom w:val="single" w:sz="4" w:space="0" w:color="auto"/>
              <w:right w:val="single" w:sz="4" w:space="0" w:color="auto"/>
            </w:tcBorders>
            <w:shd w:val="clear" w:color="auto" w:fill="auto"/>
            <w:vAlign w:val="center"/>
            <w:hideMark/>
          </w:tcPr>
          <w:p w14:paraId="1C4BF12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286F98D9"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5C478656"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208618D1" w14:textId="77777777" w:rsidTr="001630F5">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21140C3"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35</w:t>
            </w:r>
          </w:p>
        </w:tc>
        <w:tc>
          <w:tcPr>
            <w:tcW w:w="1622" w:type="pct"/>
            <w:tcBorders>
              <w:top w:val="nil"/>
              <w:left w:val="nil"/>
              <w:bottom w:val="single" w:sz="4" w:space="0" w:color="auto"/>
              <w:right w:val="single" w:sz="4" w:space="0" w:color="auto"/>
            </w:tcBorders>
            <w:shd w:val="clear" w:color="auto" w:fill="auto"/>
            <w:vAlign w:val="center"/>
            <w:hideMark/>
          </w:tcPr>
          <w:p w14:paraId="6AEE1EAE" w14:textId="3337B653"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skilled </w:t>
            </w:r>
            <w:r w:rsidR="001438ED" w:rsidRPr="00DB5F47">
              <w:rPr>
                <w:rFonts w:ascii="Calibri" w:eastAsia="Times New Roman" w:hAnsi="Calibri" w:cs="Calibri"/>
                <w:color w:val="000000"/>
              </w:rPr>
              <w:t>labor</w:t>
            </w:r>
            <w:r w:rsidRPr="00DB5F47">
              <w:rPr>
                <w:rFonts w:ascii="Calibri" w:eastAsia="Times New Roman" w:hAnsi="Calibri" w:cs="Calibri"/>
                <w:color w:val="000000"/>
              </w:rPr>
              <w:t xml:space="preserve"> (</w:t>
            </w:r>
            <w:r w:rsidRPr="00DB5F47">
              <w:rPr>
                <w:rFonts w:ascii="Calibri" w:eastAsia="Times New Roman" w:hAnsi="Calibri" w:cs="Calibri"/>
                <w:color w:val="000000"/>
                <w:rtl/>
              </w:rPr>
              <w:t xml:space="preserve">کارگر </w:t>
            </w:r>
            <w:proofErr w:type="gramStart"/>
            <w:r w:rsidRPr="00DB5F47">
              <w:rPr>
                <w:rFonts w:ascii="Calibri" w:eastAsia="Times New Roman" w:hAnsi="Calibri" w:cs="Calibri"/>
                <w:color w:val="000000"/>
                <w:rtl/>
              </w:rPr>
              <w:t>ماهر</w:t>
            </w:r>
            <w:r w:rsidRPr="00DB5F47">
              <w:rPr>
                <w:rFonts w:ascii="Calibri" w:eastAsia="Times New Roman" w:hAnsi="Calibri" w:cs="Calibri"/>
                <w:color w:val="000000"/>
              </w:rPr>
              <w:t xml:space="preserve"> )</w:t>
            </w:r>
            <w:proofErr w:type="gramEnd"/>
          </w:p>
        </w:tc>
        <w:tc>
          <w:tcPr>
            <w:tcW w:w="484" w:type="pct"/>
            <w:tcBorders>
              <w:top w:val="nil"/>
              <w:left w:val="nil"/>
              <w:bottom w:val="single" w:sz="4" w:space="0" w:color="auto"/>
              <w:right w:val="single" w:sz="4" w:space="0" w:color="auto"/>
            </w:tcBorders>
            <w:shd w:val="clear" w:color="auto" w:fill="auto"/>
            <w:vAlign w:val="center"/>
            <w:hideMark/>
          </w:tcPr>
          <w:p w14:paraId="4C1BDFA2"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3.00</w:t>
            </w:r>
          </w:p>
        </w:tc>
        <w:tc>
          <w:tcPr>
            <w:tcW w:w="577" w:type="pct"/>
            <w:tcBorders>
              <w:top w:val="nil"/>
              <w:left w:val="nil"/>
              <w:bottom w:val="single" w:sz="4" w:space="0" w:color="auto"/>
              <w:right w:val="single" w:sz="4" w:space="0" w:color="auto"/>
            </w:tcBorders>
            <w:shd w:val="clear" w:color="auto" w:fill="auto"/>
            <w:vAlign w:val="center"/>
            <w:hideMark/>
          </w:tcPr>
          <w:p w14:paraId="645F27BC"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md</w:t>
            </w:r>
          </w:p>
        </w:tc>
        <w:tc>
          <w:tcPr>
            <w:tcW w:w="530" w:type="pct"/>
            <w:tcBorders>
              <w:top w:val="nil"/>
              <w:left w:val="nil"/>
              <w:bottom w:val="single" w:sz="4" w:space="0" w:color="auto"/>
              <w:right w:val="single" w:sz="4" w:space="0" w:color="auto"/>
            </w:tcBorders>
            <w:shd w:val="clear" w:color="auto" w:fill="auto"/>
            <w:vAlign w:val="center"/>
            <w:hideMark/>
          </w:tcPr>
          <w:p w14:paraId="318447FD"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3ACA95F1"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08E72103"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4BA6D003" w14:textId="77777777" w:rsidTr="001630F5">
        <w:trPr>
          <w:trHeight w:val="324"/>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372DCDF"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36</w:t>
            </w:r>
          </w:p>
        </w:tc>
        <w:tc>
          <w:tcPr>
            <w:tcW w:w="1622" w:type="pct"/>
            <w:tcBorders>
              <w:top w:val="nil"/>
              <w:left w:val="nil"/>
              <w:bottom w:val="single" w:sz="4" w:space="0" w:color="auto"/>
              <w:right w:val="single" w:sz="4" w:space="0" w:color="auto"/>
            </w:tcBorders>
            <w:shd w:val="clear" w:color="000000" w:fill="F8CBAD"/>
            <w:vAlign w:val="center"/>
            <w:hideMark/>
          </w:tcPr>
          <w:p w14:paraId="789033C5"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 Doors and windows</w:t>
            </w:r>
          </w:p>
        </w:tc>
        <w:tc>
          <w:tcPr>
            <w:tcW w:w="484" w:type="pct"/>
            <w:tcBorders>
              <w:top w:val="nil"/>
              <w:left w:val="nil"/>
              <w:bottom w:val="single" w:sz="4" w:space="0" w:color="auto"/>
              <w:right w:val="single" w:sz="4" w:space="0" w:color="auto"/>
            </w:tcBorders>
            <w:shd w:val="clear" w:color="000000" w:fill="F8CBAD"/>
            <w:vAlign w:val="center"/>
            <w:hideMark/>
          </w:tcPr>
          <w:p w14:paraId="4F1F07D3"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577" w:type="pct"/>
            <w:tcBorders>
              <w:top w:val="nil"/>
              <w:left w:val="nil"/>
              <w:bottom w:val="single" w:sz="4" w:space="0" w:color="auto"/>
              <w:right w:val="single" w:sz="4" w:space="0" w:color="auto"/>
            </w:tcBorders>
            <w:shd w:val="clear" w:color="000000" w:fill="F8CBAD"/>
            <w:vAlign w:val="center"/>
            <w:hideMark/>
          </w:tcPr>
          <w:p w14:paraId="747BFBD9"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w:t>
            </w:r>
            <w:r w:rsidRPr="00DB5F47">
              <w:rPr>
                <w:rFonts w:ascii="Calibri" w:eastAsia="Times New Roman" w:hAnsi="Calibri" w:cs="Calibri"/>
                <w:color w:val="000000"/>
                <w:vertAlign w:val="superscript"/>
              </w:rPr>
              <w:t>2</w:t>
            </w:r>
          </w:p>
        </w:tc>
        <w:tc>
          <w:tcPr>
            <w:tcW w:w="530" w:type="pct"/>
            <w:tcBorders>
              <w:top w:val="nil"/>
              <w:left w:val="nil"/>
              <w:bottom w:val="single" w:sz="4" w:space="0" w:color="auto"/>
              <w:right w:val="single" w:sz="4" w:space="0" w:color="auto"/>
            </w:tcBorders>
            <w:shd w:val="clear" w:color="000000" w:fill="F8CBAD"/>
            <w:vAlign w:val="center"/>
            <w:hideMark/>
          </w:tcPr>
          <w:p w14:paraId="537997A3"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000000" w:fill="F8CBAD"/>
            <w:vAlign w:val="center"/>
            <w:hideMark/>
          </w:tcPr>
          <w:p w14:paraId="7ABB1FF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000000" w:fill="F8CBAD"/>
            <w:vAlign w:val="center"/>
            <w:hideMark/>
          </w:tcPr>
          <w:p w14:paraId="77C5C860"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06F18451" w14:textId="77777777" w:rsidTr="001630F5">
        <w:trPr>
          <w:trHeight w:val="324"/>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986E385"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37</w:t>
            </w:r>
          </w:p>
        </w:tc>
        <w:tc>
          <w:tcPr>
            <w:tcW w:w="1622" w:type="pct"/>
            <w:tcBorders>
              <w:top w:val="nil"/>
              <w:left w:val="nil"/>
              <w:bottom w:val="single" w:sz="4" w:space="0" w:color="auto"/>
              <w:right w:val="single" w:sz="4" w:space="0" w:color="auto"/>
            </w:tcBorders>
            <w:shd w:val="clear" w:color="auto" w:fill="auto"/>
            <w:vAlign w:val="center"/>
            <w:hideMark/>
          </w:tcPr>
          <w:p w14:paraId="26D35CC1"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Wooden windows (1.5*1.</w:t>
            </w:r>
            <w:proofErr w:type="gramStart"/>
            <w:r w:rsidRPr="00DB5F47">
              <w:rPr>
                <w:rFonts w:ascii="Calibri" w:eastAsia="Times New Roman" w:hAnsi="Calibri" w:cs="Calibri"/>
                <w:color w:val="000000"/>
              </w:rPr>
              <w:t>5)m</w:t>
            </w:r>
            <w:proofErr w:type="gramEnd"/>
            <w:r w:rsidRPr="00DB5F47">
              <w:rPr>
                <w:rFonts w:ascii="Calibri" w:eastAsia="Times New Roman" w:hAnsi="Calibri" w:cs="Calibri"/>
                <w:color w:val="000000"/>
              </w:rPr>
              <w:t xml:space="preserve"> with glass</w:t>
            </w:r>
          </w:p>
        </w:tc>
        <w:tc>
          <w:tcPr>
            <w:tcW w:w="484" w:type="pct"/>
            <w:tcBorders>
              <w:top w:val="nil"/>
              <w:left w:val="nil"/>
              <w:bottom w:val="single" w:sz="4" w:space="0" w:color="auto"/>
              <w:right w:val="single" w:sz="4" w:space="0" w:color="auto"/>
            </w:tcBorders>
            <w:shd w:val="clear" w:color="auto" w:fill="auto"/>
            <w:vAlign w:val="center"/>
            <w:hideMark/>
          </w:tcPr>
          <w:p w14:paraId="159A201F"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4.50</w:t>
            </w:r>
          </w:p>
        </w:tc>
        <w:tc>
          <w:tcPr>
            <w:tcW w:w="577" w:type="pct"/>
            <w:tcBorders>
              <w:top w:val="nil"/>
              <w:left w:val="nil"/>
              <w:bottom w:val="single" w:sz="4" w:space="0" w:color="auto"/>
              <w:right w:val="single" w:sz="4" w:space="0" w:color="auto"/>
            </w:tcBorders>
            <w:shd w:val="clear" w:color="auto" w:fill="auto"/>
            <w:vAlign w:val="center"/>
            <w:hideMark/>
          </w:tcPr>
          <w:p w14:paraId="54CF0E17"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w:t>
            </w:r>
            <w:r w:rsidRPr="00DB5F47">
              <w:rPr>
                <w:rFonts w:ascii="Calibri" w:eastAsia="Times New Roman" w:hAnsi="Calibri" w:cs="Calibri"/>
                <w:color w:val="000000"/>
                <w:vertAlign w:val="superscript"/>
              </w:rPr>
              <w:t>2</w:t>
            </w:r>
          </w:p>
        </w:tc>
        <w:tc>
          <w:tcPr>
            <w:tcW w:w="530" w:type="pct"/>
            <w:tcBorders>
              <w:top w:val="nil"/>
              <w:left w:val="nil"/>
              <w:bottom w:val="single" w:sz="4" w:space="0" w:color="auto"/>
              <w:right w:val="single" w:sz="4" w:space="0" w:color="auto"/>
            </w:tcBorders>
            <w:shd w:val="clear" w:color="auto" w:fill="auto"/>
            <w:vAlign w:val="center"/>
            <w:hideMark/>
          </w:tcPr>
          <w:p w14:paraId="265C777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4460451B"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3C480915"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45BCA354" w14:textId="77777777" w:rsidTr="001630F5">
        <w:trPr>
          <w:trHeight w:val="324"/>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7A6DCEB8"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38</w:t>
            </w:r>
          </w:p>
        </w:tc>
        <w:tc>
          <w:tcPr>
            <w:tcW w:w="1622" w:type="pct"/>
            <w:tcBorders>
              <w:top w:val="nil"/>
              <w:left w:val="nil"/>
              <w:bottom w:val="single" w:sz="4" w:space="0" w:color="auto"/>
              <w:right w:val="single" w:sz="4" w:space="0" w:color="auto"/>
            </w:tcBorders>
            <w:shd w:val="clear" w:color="auto" w:fill="auto"/>
            <w:vAlign w:val="center"/>
            <w:hideMark/>
          </w:tcPr>
          <w:p w14:paraId="61A06AF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Wooden windows (0.8*0.</w:t>
            </w:r>
            <w:proofErr w:type="gramStart"/>
            <w:r w:rsidRPr="00DB5F47">
              <w:rPr>
                <w:rFonts w:ascii="Calibri" w:eastAsia="Times New Roman" w:hAnsi="Calibri" w:cs="Calibri"/>
                <w:color w:val="000000"/>
              </w:rPr>
              <w:t>9)m</w:t>
            </w:r>
            <w:proofErr w:type="gramEnd"/>
            <w:r w:rsidRPr="00DB5F47">
              <w:rPr>
                <w:rFonts w:ascii="Calibri" w:eastAsia="Times New Roman" w:hAnsi="Calibri" w:cs="Calibri"/>
                <w:color w:val="000000"/>
              </w:rPr>
              <w:t xml:space="preserve"> with glass</w:t>
            </w:r>
          </w:p>
        </w:tc>
        <w:tc>
          <w:tcPr>
            <w:tcW w:w="484" w:type="pct"/>
            <w:tcBorders>
              <w:top w:val="nil"/>
              <w:left w:val="nil"/>
              <w:bottom w:val="single" w:sz="4" w:space="0" w:color="auto"/>
              <w:right w:val="single" w:sz="4" w:space="0" w:color="auto"/>
            </w:tcBorders>
            <w:shd w:val="clear" w:color="auto" w:fill="auto"/>
            <w:vAlign w:val="center"/>
            <w:hideMark/>
          </w:tcPr>
          <w:p w14:paraId="62357FB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0.81</w:t>
            </w:r>
          </w:p>
        </w:tc>
        <w:tc>
          <w:tcPr>
            <w:tcW w:w="577" w:type="pct"/>
            <w:tcBorders>
              <w:top w:val="nil"/>
              <w:left w:val="nil"/>
              <w:bottom w:val="single" w:sz="4" w:space="0" w:color="auto"/>
              <w:right w:val="single" w:sz="4" w:space="0" w:color="auto"/>
            </w:tcBorders>
            <w:shd w:val="clear" w:color="auto" w:fill="auto"/>
            <w:vAlign w:val="center"/>
            <w:hideMark/>
          </w:tcPr>
          <w:p w14:paraId="39728453"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w:t>
            </w:r>
            <w:r w:rsidRPr="00DB5F47">
              <w:rPr>
                <w:rFonts w:ascii="Calibri" w:eastAsia="Times New Roman" w:hAnsi="Calibri" w:cs="Calibri"/>
                <w:color w:val="000000"/>
                <w:vertAlign w:val="superscript"/>
              </w:rPr>
              <w:t>2</w:t>
            </w:r>
          </w:p>
        </w:tc>
        <w:tc>
          <w:tcPr>
            <w:tcW w:w="530" w:type="pct"/>
            <w:tcBorders>
              <w:top w:val="nil"/>
              <w:left w:val="nil"/>
              <w:bottom w:val="single" w:sz="4" w:space="0" w:color="auto"/>
              <w:right w:val="single" w:sz="4" w:space="0" w:color="auto"/>
            </w:tcBorders>
            <w:shd w:val="clear" w:color="auto" w:fill="auto"/>
            <w:vAlign w:val="center"/>
            <w:hideMark/>
          </w:tcPr>
          <w:p w14:paraId="794B37F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55B0154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5F2DA833"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3E6B3F38" w14:textId="77777777" w:rsidTr="001630F5">
        <w:trPr>
          <w:trHeight w:val="324"/>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70D2991E"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39</w:t>
            </w:r>
          </w:p>
        </w:tc>
        <w:tc>
          <w:tcPr>
            <w:tcW w:w="1622" w:type="pct"/>
            <w:tcBorders>
              <w:top w:val="nil"/>
              <w:left w:val="nil"/>
              <w:bottom w:val="single" w:sz="4" w:space="0" w:color="auto"/>
              <w:right w:val="single" w:sz="4" w:space="0" w:color="auto"/>
            </w:tcBorders>
            <w:shd w:val="clear" w:color="auto" w:fill="auto"/>
            <w:vAlign w:val="center"/>
            <w:hideMark/>
          </w:tcPr>
          <w:p w14:paraId="5A48F84D"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Wooden </w:t>
            </w:r>
            <w:proofErr w:type="gramStart"/>
            <w:r w:rsidRPr="00DB5F47">
              <w:rPr>
                <w:rFonts w:ascii="Calibri" w:eastAsia="Times New Roman" w:hAnsi="Calibri" w:cs="Calibri"/>
                <w:color w:val="000000"/>
              </w:rPr>
              <w:t>Door(</w:t>
            </w:r>
            <w:proofErr w:type="gramEnd"/>
            <w:r w:rsidRPr="00DB5F47">
              <w:rPr>
                <w:rFonts w:ascii="Calibri" w:eastAsia="Times New Roman" w:hAnsi="Calibri" w:cs="Calibri"/>
                <w:color w:val="000000"/>
              </w:rPr>
              <w:t xml:space="preserve">1*2.2)m </w:t>
            </w:r>
          </w:p>
        </w:tc>
        <w:tc>
          <w:tcPr>
            <w:tcW w:w="484" w:type="pct"/>
            <w:tcBorders>
              <w:top w:val="nil"/>
              <w:left w:val="nil"/>
              <w:bottom w:val="single" w:sz="4" w:space="0" w:color="auto"/>
              <w:right w:val="single" w:sz="4" w:space="0" w:color="auto"/>
            </w:tcBorders>
            <w:shd w:val="clear" w:color="auto" w:fill="auto"/>
            <w:vAlign w:val="center"/>
            <w:hideMark/>
          </w:tcPr>
          <w:p w14:paraId="3C6A8B19"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4.40</w:t>
            </w:r>
          </w:p>
        </w:tc>
        <w:tc>
          <w:tcPr>
            <w:tcW w:w="577" w:type="pct"/>
            <w:tcBorders>
              <w:top w:val="nil"/>
              <w:left w:val="nil"/>
              <w:bottom w:val="single" w:sz="4" w:space="0" w:color="auto"/>
              <w:right w:val="single" w:sz="4" w:space="0" w:color="auto"/>
            </w:tcBorders>
            <w:shd w:val="clear" w:color="auto" w:fill="auto"/>
            <w:vAlign w:val="center"/>
            <w:hideMark/>
          </w:tcPr>
          <w:p w14:paraId="5E6711D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w:t>
            </w:r>
            <w:r w:rsidRPr="00DB5F47">
              <w:rPr>
                <w:rFonts w:ascii="Calibri" w:eastAsia="Times New Roman" w:hAnsi="Calibri" w:cs="Calibri"/>
                <w:color w:val="000000"/>
                <w:vertAlign w:val="superscript"/>
              </w:rPr>
              <w:t>2</w:t>
            </w:r>
          </w:p>
        </w:tc>
        <w:tc>
          <w:tcPr>
            <w:tcW w:w="530" w:type="pct"/>
            <w:tcBorders>
              <w:top w:val="nil"/>
              <w:left w:val="nil"/>
              <w:bottom w:val="single" w:sz="4" w:space="0" w:color="auto"/>
              <w:right w:val="single" w:sz="4" w:space="0" w:color="auto"/>
            </w:tcBorders>
            <w:shd w:val="clear" w:color="auto" w:fill="auto"/>
            <w:vAlign w:val="center"/>
            <w:hideMark/>
          </w:tcPr>
          <w:p w14:paraId="3324B4E2"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223C1007"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753FB2C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7536FEFA" w14:textId="77777777" w:rsidTr="001630F5">
        <w:trPr>
          <w:trHeight w:val="1440"/>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33651186"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40</w:t>
            </w:r>
          </w:p>
        </w:tc>
        <w:tc>
          <w:tcPr>
            <w:tcW w:w="1622" w:type="pct"/>
            <w:tcBorders>
              <w:top w:val="nil"/>
              <w:left w:val="nil"/>
              <w:bottom w:val="single" w:sz="4" w:space="0" w:color="auto"/>
              <w:right w:val="single" w:sz="4" w:space="0" w:color="auto"/>
            </w:tcBorders>
            <w:shd w:val="clear" w:color="auto" w:fill="auto"/>
            <w:vAlign w:val="center"/>
            <w:hideMark/>
          </w:tcPr>
          <w:p w14:paraId="475E14C6" w14:textId="09DCB078"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external doors, size 1.0x2.20m, with metallic frame profile 30x60mm - gauge 18, iron sheet 0.7mm, best quality, according to the drawings. Clean, wi</w:t>
            </w:r>
            <w:r w:rsidR="001438ED">
              <w:rPr>
                <w:rFonts w:ascii="Calibri" w:eastAsia="Times New Roman" w:hAnsi="Calibri" w:cs="Calibri"/>
                <w:color w:val="000000"/>
              </w:rPr>
              <w:t>t</w:t>
            </w:r>
            <w:r w:rsidRPr="00DB5F47">
              <w:rPr>
                <w:rFonts w:ascii="Calibri" w:eastAsia="Times New Roman" w:hAnsi="Calibri" w:cs="Calibri"/>
                <w:color w:val="000000"/>
              </w:rPr>
              <w:t>h one coat of anti-rust paint and one coat of final paint, with handles, hinges, high quality lock. Including transportation and all related works. (9 Kgs/6 meters)</w:t>
            </w:r>
          </w:p>
        </w:tc>
        <w:tc>
          <w:tcPr>
            <w:tcW w:w="484" w:type="pct"/>
            <w:tcBorders>
              <w:top w:val="nil"/>
              <w:left w:val="nil"/>
              <w:bottom w:val="single" w:sz="4" w:space="0" w:color="auto"/>
              <w:right w:val="single" w:sz="4" w:space="0" w:color="auto"/>
            </w:tcBorders>
            <w:shd w:val="clear" w:color="auto" w:fill="auto"/>
            <w:vAlign w:val="center"/>
            <w:hideMark/>
          </w:tcPr>
          <w:p w14:paraId="7F4FDAA0"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2.20</w:t>
            </w:r>
          </w:p>
        </w:tc>
        <w:tc>
          <w:tcPr>
            <w:tcW w:w="577" w:type="pct"/>
            <w:tcBorders>
              <w:top w:val="nil"/>
              <w:left w:val="nil"/>
              <w:bottom w:val="single" w:sz="4" w:space="0" w:color="auto"/>
              <w:right w:val="single" w:sz="4" w:space="0" w:color="auto"/>
            </w:tcBorders>
            <w:shd w:val="clear" w:color="auto" w:fill="auto"/>
            <w:vAlign w:val="center"/>
            <w:hideMark/>
          </w:tcPr>
          <w:p w14:paraId="35831F2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w:t>
            </w:r>
            <w:r w:rsidRPr="00DB5F47">
              <w:rPr>
                <w:rFonts w:ascii="Calibri" w:eastAsia="Times New Roman" w:hAnsi="Calibri" w:cs="Calibri"/>
                <w:color w:val="000000"/>
                <w:vertAlign w:val="superscript"/>
              </w:rPr>
              <w:t>2</w:t>
            </w:r>
          </w:p>
        </w:tc>
        <w:tc>
          <w:tcPr>
            <w:tcW w:w="530" w:type="pct"/>
            <w:tcBorders>
              <w:top w:val="nil"/>
              <w:left w:val="nil"/>
              <w:bottom w:val="single" w:sz="4" w:space="0" w:color="auto"/>
              <w:right w:val="single" w:sz="4" w:space="0" w:color="auto"/>
            </w:tcBorders>
            <w:shd w:val="clear" w:color="auto" w:fill="auto"/>
            <w:vAlign w:val="center"/>
            <w:hideMark/>
          </w:tcPr>
          <w:p w14:paraId="024E7B07"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17D271F2"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7F69FF71"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58D20E25" w14:textId="77777777" w:rsidTr="001630F5">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9E0A079"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41</w:t>
            </w:r>
          </w:p>
        </w:tc>
        <w:tc>
          <w:tcPr>
            <w:tcW w:w="1622" w:type="pct"/>
            <w:tcBorders>
              <w:top w:val="nil"/>
              <w:left w:val="nil"/>
              <w:bottom w:val="single" w:sz="4" w:space="0" w:color="auto"/>
              <w:right w:val="single" w:sz="4" w:space="0" w:color="auto"/>
            </w:tcBorders>
            <w:shd w:val="clear" w:color="auto" w:fill="auto"/>
            <w:vAlign w:val="center"/>
            <w:hideMark/>
          </w:tcPr>
          <w:p w14:paraId="19793247" w14:textId="33F99652" w:rsidR="00DB5F47" w:rsidRPr="00DB5F47" w:rsidRDefault="00DB5F47" w:rsidP="00DB5F47">
            <w:pPr>
              <w:spacing w:after="0" w:line="240" w:lineRule="auto"/>
              <w:jc w:val="center"/>
              <w:rPr>
                <w:rFonts w:ascii="Calibri" w:eastAsia="Times New Roman" w:hAnsi="Calibri" w:cs="Calibri"/>
                <w:color w:val="833C0C"/>
              </w:rPr>
            </w:pPr>
            <w:r w:rsidRPr="00DB5F47">
              <w:rPr>
                <w:rFonts w:ascii="Calibri" w:eastAsia="Times New Roman" w:hAnsi="Calibri" w:cs="Calibri"/>
                <w:color w:val="833C0C"/>
              </w:rPr>
              <w:t xml:space="preserve">skilled </w:t>
            </w:r>
            <w:r w:rsidR="001438ED">
              <w:rPr>
                <w:rFonts w:ascii="Calibri" w:eastAsia="Times New Roman" w:hAnsi="Calibri" w:cs="Calibri"/>
                <w:color w:val="833C0C"/>
              </w:rPr>
              <w:t>labor</w:t>
            </w:r>
            <w:r w:rsidRPr="00DB5F47">
              <w:rPr>
                <w:rFonts w:ascii="Calibri" w:eastAsia="Times New Roman" w:hAnsi="Calibri" w:cs="Calibri"/>
                <w:color w:val="833C0C"/>
              </w:rPr>
              <w:t xml:space="preserve"> (</w:t>
            </w:r>
            <w:r w:rsidRPr="00DB5F47">
              <w:rPr>
                <w:rFonts w:ascii="Calibri" w:eastAsia="Times New Roman" w:hAnsi="Calibri" w:cs="Calibri"/>
                <w:color w:val="833C0C"/>
                <w:rtl/>
              </w:rPr>
              <w:t xml:space="preserve">کارگر </w:t>
            </w:r>
            <w:proofErr w:type="gramStart"/>
            <w:r w:rsidRPr="00DB5F47">
              <w:rPr>
                <w:rFonts w:ascii="Calibri" w:eastAsia="Times New Roman" w:hAnsi="Calibri" w:cs="Calibri"/>
                <w:color w:val="833C0C"/>
                <w:rtl/>
              </w:rPr>
              <w:t>ماهر</w:t>
            </w:r>
            <w:r w:rsidRPr="00DB5F47">
              <w:rPr>
                <w:rFonts w:ascii="Calibri" w:eastAsia="Times New Roman" w:hAnsi="Calibri" w:cs="Calibri"/>
                <w:color w:val="833C0C"/>
              </w:rPr>
              <w:t xml:space="preserve"> )</w:t>
            </w:r>
            <w:proofErr w:type="gramEnd"/>
          </w:p>
        </w:tc>
        <w:tc>
          <w:tcPr>
            <w:tcW w:w="484" w:type="pct"/>
            <w:tcBorders>
              <w:top w:val="nil"/>
              <w:left w:val="nil"/>
              <w:bottom w:val="single" w:sz="4" w:space="0" w:color="auto"/>
              <w:right w:val="single" w:sz="4" w:space="0" w:color="auto"/>
            </w:tcBorders>
            <w:shd w:val="clear" w:color="auto" w:fill="auto"/>
            <w:vAlign w:val="center"/>
            <w:hideMark/>
          </w:tcPr>
          <w:p w14:paraId="598A8BFB"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2.00</w:t>
            </w:r>
          </w:p>
        </w:tc>
        <w:tc>
          <w:tcPr>
            <w:tcW w:w="577" w:type="pct"/>
            <w:tcBorders>
              <w:top w:val="nil"/>
              <w:left w:val="nil"/>
              <w:bottom w:val="single" w:sz="4" w:space="0" w:color="auto"/>
              <w:right w:val="single" w:sz="4" w:space="0" w:color="auto"/>
            </w:tcBorders>
            <w:shd w:val="clear" w:color="auto" w:fill="auto"/>
            <w:vAlign w:val="center"/>
            <w:hideMark/>
          </w:tcPr>
          <w:p w14:paraId="3329133F"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md</w:t>
            </w:r>
          </w:p>
        </w:tc>
        <w:tc>
          <w:tcPr>
            <w:tcW w:w="530" w:type="pct"/>
            <w:tcBorders>
              <w:top w:val="nil"/>
              <w:left w:val="nil"/>
              <w:bottom w:val="single" w:sz="4" w:space="0" w:color="auto"/>
              <w:right w:val="single" w:sz="4" w:space="0" w:color="auto"/>
            </w:tcBorders>
            <w:shd w:val="clear" w:color="auto" w:fill="auto"/>
            <w:vAlign w:val="center"/>
            <w:hideMark/>
          </w:tcPr>
          <w:p w14:paraId="49D4236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6A5F76F1"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6B62E8CB"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0D9E2E45" w14:textId="77777777" w:rsidTr="001630F5">
        <w:trPr>
          <w:trHeight w:val="864"/>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D758AF2"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42</w:t>
            </w:r>
          </w:p>
        </w:tc>
        <w:tc>
          <w:tcPr>
            <w:tcW w:w="1622" w:type="pct"/>
            <w:tcBorders>
              <w:top w:val="nil"/>
              <w:left w:val="nil"/>
              <w:bottom w:val="single" w:sz="4" w:space="0" w:color="auto"/>
              <w:right w:val="single" w:sz="4" w:space="0" w:color="auto"/>
            </w:tcBorders>
            <w:shd w:val="clear" w:color="000000" w:fill="F8CBAD"/>
            <w:vAlign w:val="center"/>
            <w:hideMark/>
          </w:tcPr>
          <w:p w14:paraId="71600FCC" w14:textId="6CDEA73E" w:rsidR="00DB5F47" w:rsidRPr="00DB5F47" w:rsidRDefault="001438ED"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Straw</w:t>
            </w:r>
            <w:r w:rsidR="00DB5F47" w:rsidRPr="00DB5F47">
              <w:rPr>
                <w:rFonts w:ascii="Calibri" w:eastAsia="Times New Roman" w:hAnsi="Calibri" w:cs="Calibri"/>
                <w:color w:val="000000"/>
              </w:rPr>
              <w:t xml:space="preserve"> mud plaster for outside and </w:t>
            </w:r>
            <w:r w:rsidRPr="00DB5F47">
              <w:rPr>
                <w:rFonts w:ascii="Calibri" w:eastAsia="Times New Roman" w:hAnsi="Calibri" w:cs="Calibri"/>
                <w:color w:val="000000"/>
              </w:rPr>
              <w:t>Gypsum</w:t>
            </w:r>
            <w:r w:rsidR="00DB5F47" w:rsidRPr="00DB5F47">
              <w:rPr>
                <w:rFonts w:ascii="Calibri" w:eastAsia="Times New Roman" w:hAnsi="Calibri" w:cs="Calibri"/>
                <w:color w:val="000000"/>
              </w:rPr>
              <w:t xml:space="preserve"> Mud Plaster for Inside and for floor mud straw plaster</w:t>
            </w:r>
          </w:p>
        </w:tc>
        <w:tc>
          <w:tcPr>
            <w:tcW w:w="484" w:type="pct"/>
            <w:tcBorders>
              <w:top w:val="nil"/>
              <w:left w:val="nil"/>
              <w:bottom w:val="single" w:sz="4" w:space="0" w:color="auto"/>
              <w:right w:val="single" w:sz="4" w:space="0" w:color="auto"/>
            </w:tcBorders>
            <w:shd w:val="clear" w:color="000000" w:fill="F8CBAD"/>
            <w:vAlign w:val="center"/>
            <w:hideMark/>
          </w:tcPr>
          <w:p w14:paraId="0D4AF38F"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212.43</w:t>
            </w:r>
          </w:p>
        </w:tc>
        <w:tc>
          <w:tcPr>
            <w:tcW w:w="577" w:type="pct"/>
            <w:tcBorders>
              <w:top w:val="nil"/>
              <w:left w:val="nil"/>
              <w:bottom w:val="single" w:sz="4" w:space="0" w:color="auto"/>
              <w:right w:val="single" w:sz="4" w:space="0" w:color="auto"/>
            </w:tcBorders>
            <w:shd w:val="clear" w:color="000000" w:fill="F8CBAD"/>
            <w:vAlign w:val="center"/>
            <w:hideMark/>
          </w:tcPr>
          <w:p w14:paraId="0F6E5E8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w:t>
            </w:r>
            <w:r w:rsidRPr="00DB5F47">
              <w:rPr>
                <w:rFonts w:ascii="Calibri" w:eastAsia="Times New Roman" w:hAnsi="Calibri" w:cs="Calibri"/>
                <w:color w:val="000000"/>
                <w:vertAlign w:val="superscript"/>
              </w:rPr>
              <w:t>2</w:t>
            </w:r>
          </w:p>
        </w:tc>
        <w:tc>
          <w:tcPr>
            <w:tcW w:w="530" w:type="pct"/>
            <w:tcBorders>
              <w:top w:val="nil"/>
              <w:left w:val="nil"/>
              <w:bottom w:val="single" w:sz="4" w:space="0" w:color="auto"/>
              <w:right w:val="single" w:sz="4" w:space="0" w:color="auto"/>
            </w:tcBorders>
            <w:shd w:val="clear" w:color="000000" w:fill="F8CBAD"/>
            <w:vAlign w:val="center"/>
            <w:hideMark/>
          </w:tcPr>
          <w:p w14:paraId="182D805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000000" w:fill="F8CBAD"/>
            <w:vAlign w:val="center"/>
            <w:hideMark/>
          </w:tcPr>
          <w:p w14:paraId="24A169E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000000" w:fill="F8CBAD"/>
            <w:vAlign w:val="center"/>
            <w:hideMark/>
          </w:tcPr>
          <w:p w14:paraId="5F6812F6"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32ACDAEF" w14:textId="77777777" w:rsidTr="001630F5">
        <w:trPr>
          <w:trHeight w:val="324"/>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861B681"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lastRenderedPageBreak/>
              <w:t>43</w:t>
            </w:r>
          </w:p>
        </w:tc>
        <w:tc>
          <w:tcPr>
            <w:tcW w:w="1622" w:type="pct"/>
            <w:tcBorders>
              <w:top w:val="nil"/>
              <w:left w:val="nil"/>
              <w:bottom w:val="single" w:sz="4" w:space="0" w:color="auto"/>
              <w:right w:val="single" w:sz="4" w:space="0" w:color="auto"/>
            </w:tcBorders>
            <w:shd w:val="clear" w:color="auto" w:fill="auto"/>
            <w:vAlign w:val="center"/>
            <w:hideMark/>
          </w:tcPr>
          <w:p w14:paraId="27A33780"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Soil </w:t>
            </w:r>
            <w:r w:rsidRPr="00DB5F47">
              <w:rPr>
                <w:rFonts w:ascii="Calibri" w:eastAsia="Times New Roman" w:hAnsi="Calibri" w:cs="Calibri"/>
                <w:color w:val="000000"/>
                <w:rtl/>
              </w:rPr>
              <w:t>غوره گل</w:t>
            </w:r>
            <w:r w:rsidRPr="00DB5F47">
              <w:rPr>
                <w:rFonts w:ascii="Calibri" w:eastAsia="Times New Roman" w:hAnsi="Calibri" w:cs="Calibri"/>
                <w:color w:val="000000"/>
              </w:rPr>
              <w:t xml:space="preserve"> </w:t>
            </w:r>
          </w:p>
        </w:tc>
        <w:tc>
          <w:tcPr>
            <w:tcW w:w="484" w:type="pct"/>
            <w:tcBorders>
              <w:top w:val="nil"/>
              <w:left w:val="nil"/>
              <w:bottom w:val="single" w:sz="4" w:space="0" w:color="auto"/>
              <w:right w:val="single" w:sz="4" w:space="0" w:color="auto"/>
            </w:tcBorders>
            <w:shd w:val="clear" w:color="auto" w:fill="auto"/>
            <w:vAlign w:val="center"/>
            <w:hideMark/>
          </w:tcPr>
          <w:p w14:paraId="3B94EBA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11</w:t>
            </w:r>
          </w:p>
        </w:tc>
        <w:tc>
          <w:tcPr>
            <w:tcW w:w="577" w:type="pct"/>
            <w:tcBorders>
              <w:top w:val="nil"/>
              <w:left w:val="nil"/>
              <w:bottom w:val="single" w:sz="4" w:space="0" w:color="auto"/>
              <w:right w:val="single" w:sz="4" w:space="0" w:color="auto"/>
            </w:tcBorders>
            <w:shd w:val="clear" w:color="auto" w:fill="auto"/>
            <w:vAlign w:val="center"/>
            <w:hideMark/>
          </w:tcPr>
          <w:p w14:paraId="5B219B25"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w:t>
            </w:r>
            <w:r w:rsidRPr="00DB5F47">
              <w:rPr>
                <w:rFonts w:ascii="Calibri" w:eastAsia="Times New Roman" w:hAnsi="Calibri" w:cs="Calibri"/>
                <w:color w:val="000000"/>
                <w:vertAlign w:val="superscript"/>
              </w:rPr>
              <w:t>3</w:t>
            </w:r>
          </w:p>
        </w:tc>
        <w:tc>
          <w:tcPr>
            <w:tcW w:w="530" w:type="pct"/>
            <w:tcBorders>
              <w:top w:val="nil"/>
              <w:left w:val="nil"/>
              <w:bottom w:val="single" w:sz="4" w:space="0" w:color="auto"/>
              <w:right w:val="single" w:sz="4" w:space="0" w:color="auto"/>
            </w:tcBorders>
            <w:shd w:val="clear" w:color="auto" w:fill="auto"/>
            <w:vAlign w:val="center"/>
            <w:hideMark/>
          </w:tcPr>
          <w:p w14:paraId="3349B1BC"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2D34443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492A311F"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0BB5A80F" w14:textId="77777777" w:rsidTr="001630F5">
        <w:trPr>
          <w:trHeight w:val="864"/>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C57D8EB"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44</w:t>
            </w:r>
          </w:p>
        </w:tc>
        <w:tc>
          <w:tcPr>
            <w:tcW w:w="1622" w:type="pct"/>
            <w:tcBorders>
              <w:top w:val="nil"/>
              <w:left w:val="nil"/>
              <w:bottom w:val="single" w:sz="4" w:space="0" w:color="auto"/>
              <w:right w:val="single" w:sz="4" w:space="0" w:color="auto"/>
            </w:tcBorders>
            <w:shd w:val="clear" w:color="auto" w:fill="auto"/>
            <w:vAlign w:val="center"/>
            <w:hideMark/>
          </w:tcPr>
          <w:p w14:paraId="41297DE5"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Gypsum for ceiling concrete hollow blocks </w:t>
            </w:r>
            <w:proofErr w:type="spellStart"/>
            <w:r w:rsidRPr="00DB5F47">
              <w:rPr>
                <w:rFonts w:ascii="Calibri" w:eastAsia="Times New Roman" w:hAnsi="Calibri" w:cs="Calibri"/>
                <w:color w:val="000000"/>
              </w:rPr>
              <w:t>grounting</w:t>
            </w:r>
            <w:proofErr w:type="spellEnd"/>
            <w:r w:rsidRPr="00DB5F47">
              <w:rPr>
                <w:rFonts w:ascii="Calibri" w:eastAsia="Times New Roman" w:hAnsi="Calibri" w:cs="Calibri"/>
                <w:color w:val="000000"/>
              </w:rPr>
              <w:t xml:space="preserve"> (Iranian high quality, 40 kg/bag) according to the drawings. Including transportation and all related works.</w:t>
            </w:r>
          </w:p>
        </w:tc>
        <w:tc>
          <w:tcPr>
            <w:tcW w:w="484" w:type="pct"/>
            <w:tcBorders>
              <w:top w:val="nil"/>
              <w:left w:val="nil"/>
              <w:bottom w:val="single" w:sz="4" w:space="0" w:color="auto"/>
              <w:right w:val="single" w:sz="4" w:space="0" w:color="auto"/>
            </w:tcBorders>
            <w:shd w:val="clear" w:color="auto" w:fill="auto"/>
            <w:vAlign w:val="center"/>
            <w:hideMark/>
          </w:tcPr>
          <w:p w14:paraId="6FCFA1D1"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950.00</w:t>
            </w:r>
          </w:p>
        </w:tc>
        <w:tc>
          <w:tcPr>
            <w:tcW w:w="577" w:type="pct"/>
            <w:tcBorders>
              <w:top w:val="nil"/>
              <w:left w:val="nil"/>
              <w:bottom w:val="single" w:sz="4" w:space="0" w:color="auto"/>
              <w:right w:val="single" w:sz="4" w:space="0" w:color="auto"/>
            </w:tcBorders>
            <w:shd w:val="clear" w:color="auto" w:fill="auto"/>
            <w:vAlign w:val="center"/>
            <w:hideMark/>
          </w:tcPr>
          <w:p w14:paraId="0B7FB0C9"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Kg</w:t>
            </w:r>
          </w:p>
        </w:tc>
        <w:tc>
          <w:tcPr>
            <w:tcW w:w="530" w:type="pct"/>
            <w:tcBorders>
              <w:top w:val="nil"/>
              <w:left w:val="nil"/>
              <w:bottom w:val="single" w:sz="4" w:space="0" w:color="auto"/>
              <w:right w:val="single" w:sz="4" w:space="0" w:color="auto"/>
            </w:tcBorders>
            <w:shd w:val="clear" w:color="auto" w:fill="auto"/>
            <w:vAlign w:val="center"/>
            <w:hideMark/>
          </w:tcPr>
          <w:p w14:paraId="3CADCB30"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7258C4C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528300E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0C59C308" w14:textId="77777777" w:rsidTr="001630F5">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2FD039E"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45</w:t>
            </w:r>
          </w:p>
        </w:tc>
        <w:tc>
          <w:tcPr>
            <w:tcW w:w="1622" w:type="pct"/>
            <w:tcBorders>
              <w:top w:val="nil"/>
              <w:left w:val="nil"/>
              <w:bottom w:val="single" w:sz="4" w:space="0" w:color="auto"/>
              <w:right w:val="single" w:sz="4" w:space="0" w:color="auto"/>
            </w:tcBorders>
            <w:shd w:val="clear" w:color="auto" w:fill="auto"/>
            <w:vAlign w:val="center"/>
            <w:hideMark/>
          </w:tcPr>
          <w:p w14:paraId="4F8098C4" w14:textId="77777777" w:rsidR="00DB5F47" w:rsidRPr="00DB5F47" w:rsidRDefault="00DB5F47" w:rsidP="00DB5F47">
            <w:pPr>
              <w:spacing w:after="0" w:line="240" w:lineRule="auto"/>
              <w:jc w:val="center"/>
              <w:rPr>
                <w:rFonts w:ascii="Calibri" w:eastAsia="Times New Roman" w:hAnsi="Calibri" w:cs="Calibri"/>
                <w:color w:val="833C0C"/>
              </w:rPr>
            </w:pPr>
            <w:r w:rsidRPr="00DB5F47">
              <w:rPr>
                <w:rFonts w:ascii="Calibri" w:eastAsia="Times New Roman" w:hAnsi="Calibri" w:cs="Calibri"/>
                <w:color w:val="833C0C"/>
              </w:rPr>
              <w:t xml:space="preserve">Straw </w:t>
            </w:r>
            <w:r w:rsidRPr="00DB5F47">
              <w:rPr>
                <w:rFonts w:ascii="Calibri" w:eastAsia="Times New Roman" w:hAnsi="Calibri" w:cs="Calibri"/>
                <w:color w:val="833C0C"/>
                <w:rtl/>
              </w:rPr>
              <w:t>کاه</w:t>
            </w:r>
          </w:p>
        </w:tc>
        <w:tc>
          <w:tcPr>
            <w:tcW w:w="484" w:type="pct"/>
            <w:tcBorders>
              <w:top w:val="nil"/>
              <w:left w:val="nil"/>
              <w:bottom w:val="single" w:sz="4" w:space="0" w:color="auto"/>
              <w:right w:val="single" w:sz="4" w:space="0" w:color="auto"/>
            </w:tcBorders>
            <w:shd w:val="clear" w:color="auto" w:fill="auto"/>
            <w:vAlign w:val="center"/>
            <w:hideMark/>
          </w:tcPr>
          <w:p w14:paraId="13718547"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57.00</w:t>
            </w:r>
          </w:p>
        </w:tc>
        <w:tc>
          <w:tcPr>
            <w:tcW w:w="577" w:type="pct"/>
            <w:tcBorders>
              <w:top w:val="nil"/>
              <w:left w:val="nil"/>
              <w:bottom w:val="single" w:sz="4" w:space="0" w:color="auto"/>
              <w:right w:val="single" w:sz="4" w:space="0" w:color="auto"/>
            </w:tcBorders>
            <w:shd w:val="clear" w:color="auto" w:fill="auto"/>
            <w:vAlign w:val="center"/>
            <w:hideMark/>
          </w:tcPr>
          <w:p w14:paraId="0512A1C1"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Kg</w:t>
            </w:r>
          </w:p>
        </w:tc>
        <w:tc>
          <w:tcPr>
            <w:tcW w:w="530" w:type="pct"/>
            <w:tcBorders>
              <w:top w:val="nil"/>
              <w:left w:val="nil"/>
              <w:bottom w:val="single" w:sz="4" w:space="0" w:color="auto"/>
              <w:right w:val="single" w:sz="4" w:space="0" w:color="auto"/>
            </w:tcBorders>
            <w:shd w:val="clear" w:color="auto" w:fill="auto"/>
            <w:vAlign w:val="center"/>
            <w:hideMark/>
          </w:tcPr>
          <w:p w14:paraId="36D41BF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02429F91"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50F02B4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0.5kg/m2</w:t>
            </w:r>
          </w:p>
        </w:tc>
      </w:tr>
      <w:tr w:rsidR="00CE2527" w:rsidRPr="00DB5F47" w14:paraId="375D9519" w14:textId="77777777" w:rsidTr="001630F5">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6A9BB1D7"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46</w:t>
            </w:r>
          </w:p>
        </w:tc>
        <w:tc>
          <w:tcPr>
            <w:tcW w:w="1622" w:type="pct"/>
            <w:tcBorders>
              <w:top w:val="nil"/>
              <w:left w:val="nil"/>
              <w:bottom w:val="single" w:sz="4" w:space="0" w:color="auto"/>
              <w:right w:val="single" w:sz="4" w:space="0" w:color="auto"/>
            </w:tcBorders>
            <w:shd w:val="clear" w:color="auto" w:fill="auto"/>
            <w:vAlign w:val="center"/>
            <w:hideMark/>
          </w:tcPr>
          <w:p w14:paraId="72027E30"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water</w:t>
            </w:r>
          </w:p>
        </w:tc>
        <w:tc>
          <w:tcPr>
            <w:tcW w:w="484" w:type="pct"/>
            <w:tcBorders>
              <w:top w:val="nil"/>
              <w:left w:val="nil"/>
              <w:bottom w:val="single" w:sz="4" w:space="0" w:color="auto"/>
              <w:right w:val="single" w:sz="4" w:space="0" w:color="auto"/>
            </w:tcBorders>
            <w:shd w:val="clear" w:color="auto" w:fill="auto"/>
            <w:vAlign w:val="center"/>
            <w:hideMark/>
          </w:tcPr>
          <w:p w14:paraId="64AFE5A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4450.00</w:t>
            </w:r>
          </w:p>
        </w:tc>
        <w:tc>
          <w:tcPr>
            <w:tcW w:w="577" w:type="pct"/>
            <w:tcBorders>
              <w:top w:val="nil"/>
              <w:left w:val="nil"/>
              <w:bottom w:val="single" w:sz="4" w:space="0" w:color="auto"/>
              <w:right w:val="single" w:sz="4" w:space="0" w:color="auto"/>
            </w:tcBorders>
            <w:shd w:val="clear" w:color="auto" w:fill="auto"/>
            <w:vAlign w:val="center"/>
            <w:hideMark/>
          </w:tcPr>
          <w:p w14:paraId="4B0A3F5D"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Liter </w:t>
            </w:r>
          </w:p>
        </w:tc>
        <w:tc>
          <w:tcPr>
            <w:tcW w:w="530" w:type="pct"/>
            <w:tcBorders>
              <w:top w:val="nil"/>
              <w:left w:val="nil"/>
              <w:bottom w:val="single" w:sz="4" w:space="0" w:color="auto"/>
              <w:right w:val="single" w:sz="4" w:space="0" w:color="auto"/>
            </w:tcBorders>
            <w:shd w:val="clear" w:color="auto" w:fill="auto"/>
            <w:vAlign w:val="center"/>
            <w:hideMark/>
          </w:tcPr>
          <w:p w14:paraId="632DAAC0"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69FC6B07"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13A2DF3C"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300 litter/1m3 soil taken from work norms</w:t>
            </w:r>
          </w:p>
        </w:tc>
      </w:tr>
      <w:tr w:rsidR="00CE2527" w:rsidRPr="00DB5F47" w14:paraId="2F1136D8" w14:textId="77777777" w:rsidTr="001630F5">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1C2DBC79"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47</w:t>
            </w:r>
          </w:p>
        </w:tc>
        <w:tc>
          <w:tcPr>
            <w:tcW w:w="1622" w:type="pct"/>
            <w:tcBorders>
              <w:top w:val="nil"/>
              <w:left w:val="nil"/>
              <w:bottom w:val="single" w:sz="4" w:space="0" w:color="auto"/>
              <w:right w:val="single" w:sz="4" w:space="0" w:color="auto"/>
            </w:tcBorders>
            <w:shd w:val="clear" w:color="auto" w:fill="auto"/>
            <w:vAlign w:val="center"/>
            <w:hideMark/>
          </w:tcPr>
          <w:p w14:paraId="21A42003" w14:textId="6C1557F8"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skilled </w:t>
            </w:r>
            <w:r w:rsidR="001438ED" w:rsidRPr="00DB5F47">
              <w:rPr>
                <w:rFonts w:ascii="Calibri" w:eastAsia="Times New Roman" w:hAnsi="Calibri" w:cs="Calibri"/>
                <w:color w:val="000000"/>
              </w:rPr>
              <w:t>labor</w:t>
            </w:r>
          </w:p>
        </w:tc>
        <w:tc>
          <w:tcPr>
            <w:tcW w:w="484" w:type="pct"/>
            <w:tcBorders>
              <w:top w:val="nil"/>
              <w:left w:val="nil"/>
              <w:bottom w:val="single" w:sz="4" w:space="0" w:color="auto"/>
              <w:right w:val="single" w:sz="4" w:space="0" w:color="auto"/>
            </w:tcBorders>
            <w:shd w:val="clear" w:color="auto" w:fill="auto"/>
            <w:vAlign w:val="center"/>
            <w:hideMark/>
          </w:tcPr>
          <w:p w14:paraId="306CD37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4.00</w:t>
            </w:r>
          </w:p>
        </w:tc>
        <w:tc>
          <w:tcPr>
            <w:tcW w:w="577" w:type="pct"/>
            <w:tcBorders>
              <w:top w:val="nil"/>
              <w:left w:val="nil"/>
              <w:bottom w:val="single" w:sz="4" w:space="0" w:color="auto"/>
              <w:right w:val="single" w:sz="4" w:space="0" w:color="auto"/>
            </w:tcBorders>
            <w:shd w:val="clear" w:color="auto" w:fill="auto"/>
            <w:vAlign w:val="center"/>
            <w:hideMark/>
          </w:tcPr>
          <w:p w14:paraId="59F8E41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md</w:t>
            </w:r>
          </w:p>
        </w:tc>
        <w:tc>
          <w:tcPr>
            <w:tcW w:w="530" w:type="pct"/>
            <w:tcBorders>
              <w:top w:val="nil"/>
              <w:left w:val="nil"/>
              <w:bottom w:val="single" w:sz="4" w:space="0" w:color="auto"/>
              <w:right w:val="single" w:sz="4" w:space="0" w:color="auto"/>
            </w:tcBorders>
            <w:shd w:val="clear" w:color="auto" w:fill="auto"/>
            <w:vAlign w:val="center"/>
            <w:hideMark/>
          </w:tcPr>
          <w:p w14:paraId="3C53A6EB"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7037474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13B7758C"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6m2/md taken from work norms</w:t>
            </w:r>
          </w:p>
        </w:tc>
      </w:tr>
      <w:tr w:rsidR="00CE2527" w:rsidRPr="00DB5F47" w14:paraId="4F20CD07" w14:textId="77777777" w:rsidTr="001630F5">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4271CEF7"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48</w:t>
            </w:r>
          </w:p>
        </w:tc>
        <w:tc>
          <w:tcPr>
            <w:tcW w:w="1622" w:type="pct"/>
            <w:tcBorders>
              <w:top w:val="nil"/>
              <w:left w:val="nil"/>
              <w:bottom w:val="single" w:sz="4" w:space="0" w:color="auto"/>
              <w:right w:val="single" w:sz="4" w:space="0" w:color="auto"/>
            </w:tcBorders>
            <w:shd w:val="clear" w:color="auto" w:fill="auto"/>
            <w:vAlign w:val="center"/>
            <w:hideMark/>
          </w:tcPr>
          <w:p w14:paraId="231DC16F" w14:textId="17901302"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unskilled </w:t>
            </w:r>
            <w:r w:rsidR="001438ED" w:rsidRPr="00DB5F47">
              <w:rPr>
                <w:rFonts w:ascii="Calibri" w:eastAsia="Times New Roman" w:hAnsi="Calibri" w:cs="Calibri"/>
                <w:color w:val="000000"/>
              </w:rPr>
              <w:t>labor</w:t>
            </w:r>
          </w:p>
        </w:tc>
        <w:tc>
          <w:tcPr>
            <w:tcW w:w="484" w:type="pct"/>
            <w:tcBorders>
              <w:top w:val="nil"/>
              <w:left w:val="nil"/>
              <w:bottom w:val="single" w:sz="4" w:space="0" w:color="auto"/>
              <w:right w:val="single" w:sz="4" w:space="0" w:color="auto"/>
            </w:tcBorders>
            <w:shd w:val="clear" w:color="auto" w:fill="auto"/>
            <w:vAlign w:val="center"/>
            <w:hideMark/>
          </w:tcPr>
          <w:p w14:paraId="479281C9"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12.00</w:t>
            </w:r>
          </w:p>
        </w:tc>
        <w:tc>
          <w:tcPr>
            <w:tcW w:w="577" w:type="pct"/>
            <w:tcBorders>
              <w:top w:val="nil"/>
              <w:left w:val="nil"/>
              <w:bottom w:val="single" w:sz="4" w:space="0" w:color="auto"/>
              <w:right w:val="single" w:sz="4" w:space="0" w:color="auto"/>
            </w:tcBorders>
            <w:shd w:val="clear" w:color="auto" w:fill="auto"/>
            <w:vAlign w:val="center"/>
            <w:hideMark/>
          </w:tcPr>
          <w:p w14:paraId="5A89DA47"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md</w:t>
            </w:r>
          </w:p>
        </w:tc>
        <w:tc>
          <w:tcPr>
            <w:tcW w:w="530" w:type="pct"/>
            <w:tcBorders>
              <w:top w:val="nil"/>
              <w:left w:val="nil"/>
              <w:bottom w:val="single" w:sz="4" w:space="0" w:color="auto"/>
              <w:right w:val="single" w:sz="4" w:space="0" w:color="auto"/>
            </w:tcBorders>
            <w:shd w:val="clear" w:color="auto" w:fill="auto"/>
            <w:vAlign w:val="center"/>
            <w:hideMark/>
          </w:tcPr>
          <w:p w14:paraId="7587C2F6"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744F4A2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20DCC4DD"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35FDB1A8" w14:textId="77777777" w:rsidTr="001630F5">
        <w:trPr>
          <w:trHeight w:val="576"/>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38665DBC"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49</w:t>
            </w:r>
          </w:p>
        </w:tc>
        <w:tc>
          <w:tcPr>
            <w:tcW w:w="1622" w:type="pct"/>
            <w:tcBorders>
              <w:top w:val="nil"/>
              <w:left w:val="nil"/>
              <w:bottom w:val="single" w:sz="4" w:space="0" w:color="auto"/>
              <w:right w:val="single" w:sz="4" w:space="0" w:color="auto"/>
            </w:tcBorders>
            <w:shd w:val="clear" w:color="000000" w:fill="FFD966"/>
            <w:vAlign w:val="center"/>
            <w:hideMark/>
          </w:tcPr>
          <w:p w14:paraId="4A26C71E" w14:textId="776F471A"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Provision of High-Quality Plastic Water Tank with the Capacity of 2000 Liters</w:t>
            </w:r>
          </w:p>
        </w:tc>
        <w:tc>
          <w:tcPr>
            <w:tcW w:w="484" w:type="pct"/>
            <w:tcBorders>
              <w:top w:val="nil"/>
              <w:left w:val="nil"/>
              <w:bottom w:val="single" w:sz="4" w:space="0" w:color="auto"/>
              <w:right w:val="single" w:sz="4" w:space="0" w:color="auto"/>
            </w:tcBorders>
            <w:shd w:val="clear" w:color="000000" w:fill="FFD966"/>
            <w:vAlign w:val="center"/>
            <w:hideMark/>
          </w:tcPr>
          <w:p w14:paraId="4CB1B139"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1</w:t>
            </w:r>
          </w:p>
        </w:tc>
        <w:tc>
          <w:tcPr>
            <w:tcW w:w="577" w:type="pct"/>
            <w:tcBorders>
              <w:top w:val="nil"/>
              <w:left w:val="nil"/>
              <w:bottom w:val="single" w:sz="4" w:space="0" w:color="auto"/>
              <w:right w:val="single" w:sz="4" w:space="0" w:color="auto"/>
            </w:tcBorders>
            <w:shd w:val="clear" w:color="000000" w:fill="FFD966"/>
            <w:vAlign w:val="center"/>
            <w:hideMark/>
          </w:tcPr>
          <w:p w14:paraId="57E8C40D"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No</w:t>
            </w:r>
          </w:p>
        </w:tc>
        <w:tc>
          <w:tcPr>
            <w:tcW w:w="530" w:type="pct"/>
            <w:tcBorders>
              <w:top w:val="nil"/>
              <w:left w:val="nil"/>
              <w:bottom w:val="single" w:sz="4" w:space="0" w:color="auto"/>
              <w:right w:val="single" w:sz="4" w:space="0" w:color="auto"/>
            </w:tcBorders>
            <w:shd w:val="clear" w:color="000000" w:fill="FFD966"/>
            <w:vAlign w:val="center"/>
            <w:hideMark/>
          </w:tcPr>
          <w:p w14:paraId="17B61997"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000000" w:fill="FFD966"/>
            <w:vAlign w:val="center"/>
            <w:hideMark/>
          </w:tcPr>
          <w:p w14:paraId="40007AC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000000" w:fill="FFD966"/>
            <w:vAlign w:val="center"/>
            <w:hideMark/>
          </w:tcPr>
          <w:p w14:paraId="6D73756A"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0FAD978B" w14:textId="77777777" w:rsidTr="001630F5">
        <w:trPr>
          <w:trHeight w:val="576"/>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609544CF"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50</w:t>
            </w:r>
          </w:p>
        </w:tc>
        <w:tc>
          <w:tcPr>
            <w:tcW w:w="1622" w:type="pct"/>
            <w:tcBorders>
              <w:top w:val="nil"/>
              <w:left w:val="nil"/>
              <w:bottom w:val="single" w:sz="4" w:space="0" w:color="auto"/>
              <w:right w:val="single" w:sz="4" w:space="0" w:color="auto"/>
            </w:tcBorders>
            <w:shd w:val="clear" w:color="000000" w:fill="F8CBAD"/>
            <w:vAlign w:val="center"/>
            <w:hideMark/>
          </w:tcPr>
          <w:p w14:paraId="597DA92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RCC EQ Bands Concrete Grade M20, </w:t>
            </w:r>
            <w:r w:rsidRPr="00DB5F47">
              <w:rPr>
                <w:rFonts w:ascii="Calibri" w:eastAsia="Times New Roman" w:hAnsi="Calibri" w:cs="Calibri"/>
                <w:color w:val="000000"/>
              </w:rPr>
              <w:br/>
              <w:t>(1:1.5:3)</w:t>
            </w:r>
          </w:p>
        </w:tc>
        <w:tc>
          <w:tcPr>
            <w:tcW w:w="484" w:type="pct"/>
            <w:tcBorders>
              <w:top w:val="nil"/>
              <w:left w:val="nil"/>
              <w:bottom w:val="single" w:sz="4" w:space="0" w:color="auto"/>
              <w:right w:val="single" w:sz="4" w:space="0" w:color="auto"/>
            </w:tcBorders>
            <w:shd w:val="clear" w:color="000000" w:fill="F8CBAD"/>
            <w:vAlign w:val="center"/>
            <w:hideMark/>
          </w:tcPr>
          <w:p w14:paraId="44CEB227"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577" w:type="pct"/>
            <w:tcBorders>
              <w:top w:val="nil"/>
              <w:left w:val="nil"/>
              <w:bottom w:val="single" w:sz="4" w:space="0" w:color="auto"/>
              <w:right w:val="single" w:sz="4" w:space="0" w:color="auto"/>
            </w:tcBorders>
            <w:shd w:val="clear" w:color="000000" w:fill="F8CBAD"/>
            <w:vAlign w:val="center"/>
            <w:hideMark/>
          </w:tcPr>
          <w:p w14:paraId="48956779"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530" w:type="pct"/>
            <w:tcBorders>
              <w:top w:val="nil"/>
              <w:left w:val="nil"/>
              <w:bottom w:val="single" w:sz="4" w:space="0" w:color="auto"/>
              <w:right w:val="single" w:sz="4" w:space="0" w:color="auto"/>
            </w:tcBorders>
            <w:shd w:val="clear" w:color="000000" w:fill="F8CBAD"/>
            <w:vAlign w:val="center"/>
            <w:hideMark/>
          </w:tcPr>
          <w:p w14:paraId="26AF569D"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000000" w:fill="F8CBAD"/>
            <w:vAlign w:val="center"/>
            <w:hideMark/>
          </w:tcPr>
          <w:p w14:paraId="2F9A8DB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000000" w:fill="F8CBAD"/>
            <w:vAlign w:val="center"/>
            <w:hideMark/>
          </w:tcPr>
          <w:p w14:paraId="573B86A9"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0D67E84B" w14:textId="77777777" w:rsidTr="001630F5">
        <w:trPr>
          <w:trHeight w:val="552"/>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119B7C13"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51</w:t>
            </w:r>
          </w:p>
        </w:tc>
        <w:tc>
          <w:tcPr>
            <w:tcW w:w="1622" w:type="pct"/>
            <w:tcBorders>
              <w:top w:val="nil"/>
              <w:left w:val="nil"/>
              <w:bottom w:val="single" w:sz="4" w:space="0" w:color="auto"/>
              <w:right w:val="single" w:sz="4" w:space="0" w:color="auto"/>
            </w:tcBorders>
            <w:shd w:val="clear" w:color="auto" w:fill="auto"/>
            <w:vAlign w:val="center"/>
            <w:hideMark/>
          </w:tcPr>
          <w:p w14:paraId="14F3B0CF" w14:textId="77777777" w:rsidR="00DB5F47" w:rsidRPr="00DB5F47" w:rsidRDefault="00DB5F47" w:rsidP="00DB5F47">
            <w:pPr>
              <w:spacing w:after="0" w:line="240" w:lineRule="auto"/>
              <w:rPr>
                <w:rFonts w:ascii="Times New Roman" w:eastAsia="Times New Roman" w:hAnsi="Times New Roman" w:cs="Times New Roman"/>
              </w:rPr>
            </w:pPr>
            <w:r w:rsidRPr="00DB5F47">
              <w:rPr>
                <w:rFonts w:ascii="Times New Roman" w:eastAsia="Times New Roman" w:hAnsi="Times New Roman" w:cs="Times New Roman"/>
              </w:rPr>
              <w:t>Ordinary Portland Cement, 50kg/bag, including transportation and all related works.</w:t>
            </w:r>
          </w:p>
        </w:tc>
        <w:tc>
          <w:tcPr>
            <w:tcW w:w="484" w:type="pct"/>
            <w:tcBorders>
              <w:top w:val="nil"/>
              <w:left w:val="nil"/>
              <w:bottom w:val="single" w:sz="4" w:space="0" w:color="auto"/>
              <w:right w:val="single" w:sz="4" w:space="0" w:color="auto"/>
            </w:tcBorders>
            <w:shd w:val="clear" w:color="auto" w:fill="auto"/>
            <w:noWrap/>
            <w:vAlign w:val="center"/>
            <w:hideMark/>
          </w:tcPr>
          <w:p w14:paraId="63D2A8BF" w14:textId="77777777" w:rsidR="00DB5F47" w:rsidRPr="00DB5F47" w:rsidRDefault="00DB5F47" w:rsidP="00DB5F47">
            <w:pPr>
              <w:spacing w:after="0" w:line="240" w:lineRule="auto"/>
              <w:rPr>
                <w:rFonts w:ascii="Times New Roman" w:eastAsia="Times New Roman" w:hAnsi="Times New Roman" w:cs="Times New Roman"/>
              </w:rPr>
            </w:pPr>
            <w:r w:rsidRPr="00DB5F47">
              <w:rPr>
                <w:rFonts w:ascii="Times New Roman" w:eastAsia="Times New Roman" w:hAnsi="Times New Roman" w:cs="Times New Roman"/>
              </w:rPr>
              <w:t xml:space="preserve"> 2,250.00 </w:t>
            </w:r>
          </w:p>
        </w:tc>
        <w:tc>
          <w:tcPr>
            <w:tcW w:w="577" w:type="pct"/>
            <w:tcBorders>
              <w:top w:val="nil"/>
              <w:left w:val="nil"/>
              <w:bottom w:val="single" w:sz="4" w:space="0" w:color="auto"/>
              <w:right w:val="single" w:sz="4" w:space="0" w:color="auto"/>
            </w:tcBorders>
            <w:shd w:val="clear" w:color="auto" w:fill="auto"/>
            <w:vAlign w:val="center"/>
            <w:hideMark/>
          </w:tcPr>
          <w:p w14:paraId="23A0A66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Kg</w:t>
            </w:r>
          </w:p>
        </w:tc>
        <w:tc>
          <w:tcPr>
            <w:tcW w:w="530" w:type="pct"/>
            <w:tcBorders>
              <w:top w:val="nil"/>
              <w:left w:val="nil"/>
              <w:bottom w:val="single" w:sz="4" w:space="0" w:color="auto"/>
              <w:right w:val="single" w:sz="4" w:space="0" w:color="auto"/>
            </w:tcBorders>
            <w:shd w:val="clear" w:color="auto" w:fill="auto"/>
            <w:vAlign w:val="center"/>
            <w:hideMark/>
          </w:tcPr>
          <w:p w14:paraId="651C1F9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02F4FF30"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0BEE764F"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131A20B9" w14:textId="77777777" w:rsidTr="001630F5">
        <w:trPr>
          <w:trHeight w:val="82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66472FCE"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52</w:t>
            </w:r>
          </w:p>
        </w:tc>
        <w:tc>
          <w:tcPr>
            <w:tcW w:w="1622" w:type="pct"/>
            <w:tcBorders>
              <w:top w:val="nil"/>
              <w:left w:val="nil"/>
              <w:bottom w:val="single" w:sz="4" w:space="0" w:color="auto"/>
              <w:right w:val="single" w:sz="4" w:space="0" w:color="auto"/>
            </w:tcBorders>
            <w:shd w:val="clear" w:color="auto" w:fill="auto"/>
            <w:vAlign w:val="center"/>
            <w:hideMark/>
          </w:tcPr>
          <w:p w14:paraId="5401D245" w14:textId="77777777" w:rsidR="00DB5F47" w:rsidRPr="00DB5F47" w:rsidRDefault="00DB5F47" w:rsidP="00DB5F47">
            <w:pPr>
              <w:spacing w:after="0" w:line="240" w:lineRule="auto"/>
              <w:rPr>
                <w:rFonts w:ascii="Times New Roman" w:eastAsia="Times New Roman" w:hAnsi="Times New Roman" w:cs="Times New Roman"/>
              </w:rPr>
            </w:pPr>
            <w:r w:rsidRPr="00DB5F47">
              <w:rPr>
                <w:rFonts w:ascii="Times New Roman" w:eastAsia="Times New Roman" w:hAnsi="Times New Roman" w:cs="Times New Roman"/>
              </w:rPr>
              <w:t xml:space="preserve">Sand for PCC blinding. Including transportation and all related works. Natural sand deposited by stream or glacial agencies </w:t>
            </w:r>
            <w:proofErr w:type="gramStart"/>
            <w:r w:rsidRPr="00DB5F47">
              <w:rPr>
                <w:rFonts w:ascii="Times New Roman" w:eastAsia="Times New Roman" w:hAnsi="Times New Roman" w:cs="Times New Roman"/>
              </w:rPr>
              <w:t>as a result of</w:t>
            </w:r>
            <w:proofErr w:type="gramEnd"/>
            <w:r w:rsidRPr="00DB5F47">
              <w:rPr>
                <w:rFonts w:ascii="Times New Roman" w:eastAsia="Times New Roman" w:hAnsi="Times New Roman" w:cs="Times New Roman"/>
              </w:rPr>
              <w:t xml:space="preserve"> disintegration of rock is best form of sand.</w:t>
            </w:r>
          </w:p>
        </w:tc>
        <w:tc>
          <w:tcPr>
            <w:tcW w:w="484" w:type="pct"/>
            <w:tcBorders>
              <w:top w:val="nil"/>
              <w:left w:val="nil"/>
              <w:bottom w:val="single" w:sz="4" w:space="0" w:color="auto"/>
              <w:right w:val="single" w:sz="4" w:space="0" w:color="auto"/>
            </w:tcBorders>
            <w:shd w:val="clear" w:color="auto" w:fill="auto"/>
            <w:noWrap/>
            <w:vAlign w:val="center"/>
            <w:hideMark/>
          </w:tcPr>
          <w:p w14:paraId="64EC7223" w14:textId="77777777" w:rsidR="00DB5F47" w:rsidRPr="00DB5F47" w:rsidRDefault="00DB5F47" w:rsidP="00DB5F47">
            <w:pPr>
              <w:spacing w:after="0" w:line="240" w:lineRule="auto"/>
              <w:rPr>
                <w:rFonts w:ascii="Times New Roman" w:eastAsia="Times New Roman" w:hAnsi="Times New Roman" w:cs="Times New Roman"/>
              </w:rPr>
            </w:pPr>
            <w:r w:rsidRPr="00DB5F47">
              <w:rPr>
                <w:rFonts w:ascii="Times New Roman" w:eastAsia="Times New Roman" w:hAnsi="Times New Roman" w:cs="Times New Roman"/>
              </w:rPr>
              <w:t xml:space="preserve">        2.40 </w:t>
            </w:r>
          </w:p>
        </w:tc>
        <w:tc>
          <w:tcPr>
            <w:tcW w:w="577" w:type="pct"/>
            <w:tcBorders>
              <w:top w:val="nil"/>
              <w:left w:val="nil"/>
              <w:bottom w:val="single" w:sz="4" w:space="0" w:color="auto"/>
              <w:right w:val="single" w:sz="4" w:space="0" w:color="auto"/>
            </w:tcBorders>
            <w:shd w:val="clear" w:color="auto" w:fill="auto"/>
            <w:vAlign w:val="center"/>
            <w:hideMark/>
          </w:tcPr>
          <w:p w14:paraId="5DE39715"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w:t>
            </w:r>
            <w:r w:rsidRPr="00DB5F47">
              <w:rPr>
                <w:rFonts w:ascii="Calibri" w:eastAsia="Times New Roman" w:hAnsi="Calibri" w:cs="Calibri"/>
                <w:color w:val="000000"/>
                <w:vertAlign w:val="superscript"/>
              </w:rPr>
              <w:t>3</w:t>
            </w:r>
          </w:p>
        </w:tc>
        <w:tc>
          <w:tcPr>
            <w:tcW w:w="530" w:type="pct"/>
            <w:tcBorders>
              <w:top w:val="nil"/>
              <w:left w:val="nil"/>
              <w:bottom w:val="single" w:sz="4" w:space="0" w:color="auto"/>
              <w:right w:val="single" w:sz="4" w:space="0" w:color="auto"/>
            </w:tcBorders>
            <w:shd w:val="clear" w:color="auto" w:fill="auto"/>
            <w:vAlign w:val="center"/>
            <w:hideMark/>
          </w:tcPr>
          <w:p w14:paraId="7F27EFD2"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3A283A69"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34559002"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2C2B2967" w14:textId="77777777" w:rsidTr="001630F5">
        <w:trPr>
          <w:trHeight w:val="552"/>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6C6622A2"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53</w:t>
            </w:r>
          </w:p>
        </w:tc>
        <w:tc>
          <w:tcPr>
            <w:tcW w:w="1622" w:type="pct"/>
            <w:tcBorders>
              <w:top w:val="nil"/>
              <w:left w:val="nil"/>
              <w:bottom w:val="single" w:sz="4" w:space="0" w:color="auto"/>
              <w:right w:val="single" w:sz="4" w:space="0" w:color="auto"/>
            </w:tcBorders>
            <w:shd w:val="clear" w:color="auto" w:fill="auto"/>
            <w:vAlign w:val="center"/>
            <w:hideMark/>
          </w:tcPr>
          <w:p w14:paraId="254BA15B" w14:textId="0B04D227" w:rsidR="00DB5F47" w:rsidRPr="00DB5F47" w:rsidRDefault="00DB5F47" w:rsidP="00DB5F47">
            <w:pPr>
              <w:spacing w:after="0" w:line="240" w:lineRule="auto"/>
              <w:rPr>
                <w:rFonts w:ascii="Times New Roman" w:eastAsia="Times New Roman" w:hAnsi="Times New Roman" w:cs="Times New Roman"/>
              </w:rPr>
            </w:pPr>
            <w:r w:rsidRPr="00DB5F47">
              <w:rPr>
                <w:rFonts w:ascii="Times New Roman" w:eastAsia="Times New Roman" w:hAnsi="Times New Roman" w:cs="Times New Roman"/>
              </w:rPr>
              <w:t xml:space="preserve">Gravel/aggregate for PCC blinding. </w:t>
            </w:r>
            <w:r w:rsidR="001438ED" w:rsidRPr="00DB5F47">
              <w:rPr>
                <w:rFonts w:ascii="Times New Roman" w:eastAsia="Times New Roman" w:hAnsi="Times New Roman" w:cs="Times New Roman"/>
              </w:rPr>
              <w:t>Coarse</w:t>
            </w:r>
            <w:r w:rsidRPr="00DB5F47">
              <w:rPr>
                <w:rFonts w:ascii="Times New Roman" w:eastAsia="Times New Roman" w:hAnsi="Times New Roman" w:cs="Times New Roman"/>
              </w:rPr>
              <w:t xml:space="preserve"> aggregate should be 120-160mm. Including transportation and all related works.</w:t>
            </w:r>
          </w:p>
        </w:tc>
        <w:tc>
          <w:tcPr>
            <w:tcW w:w="484" w:type="pct"/>
            <w:tcBorders>
              <w:top w:val="nil"/>
              <w:left w:val="nil"/>
              <w:bottom w:val="single" w:sz="4" w:space="0" w:color="auto"/>
              <w:right w:val="single" w:sz="4" w:space="0" w:color="auto"/>
            </w:tcBorders>
            <w:shd w:val="clear" w:color="auto" w:fill="auto"/>
            <w:noWrap/>
            <w:vAlign w:val="center"/>
            <w:hideMark/>
          </w:tcPr>
          <w:p w14:paraId="6179E750" w14:textId="77777777" w:rsidR="00DB5F47" w:rsidRPr="00DB5F47" w:rsidRDefault="00DB5F47" w:rsidP="00DB5F47">
            <w:pPr>
              <w:spacing w:after="0" w:line="240" w:lineRule="auto"/>
              <w:rPr>
                <w:rFonts w:ascii="Times New Roman" w:eastAsia="Times New Roman" w:hAnsi="Times New Roman" w:cs="Times New Roman"/>
              </w:rPr>
            </w:pPr>
            <w:r w:rsidRPr="00DB5F47">
              <w:rPr>
                <w:rFonts w:ascii="Times New Roman" w:eastAsia="Times New Roman" w:hAnsi="Times New Roman" w:cs="Times New Roman"/>
              </w:rPr>
              <w:t xml:space="preserve">        4.70 </w:t>
            </w:r>
          </w:p>
        </w:tc>
        <w:tc>
          <w:tcPr>
            <w:tcW w:w="577" w:type="pct"/>
            <w:tcBorders>
              <w:top w:val="nil"/>
              <w:left w:val="nil"/>
              <w:bottom w:val="single" w:sz="4" w:space="0" w:color="auto"/>
              <w:right w:val="single" w:sz="4" w:space="0" w:color="auto"/>
            </w:tcBorders>
            <w:shd w:val="clear" w:color="auto" w:fill="auto"/>
            <w:vAlign w:val="center"/>
            <w:hideMark/>
          </w:tcPr>
          <w:p w14:paraId="1CABDE4D"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M</w:t>
            </w:r>
            <w:r w:rsidRPr="00DB5F47">
              <w:rPr>
                <w:rFonts w:ascii="Calibri" w:eastAsia="Times New Roman" w:hAnsi="Calibri" w:cs="Calibri"/>
                <w:color w:val="000000"/>
                <w:vertAlign w:val="superscript"/>
              </w:rPr>
              <w:t>3</w:t>
            </w:r>
          </w:p>
        </w:tc>
        <w:tc>
          <w:tcPr>
            <w:tcW w:w="530" w:type="pct"/>
            <w:tcBorders>
              <w:top w:val="nil"/>
              <w:left w:val="nil"/>
              <w:bottom w:val="single" w:sz="4" w:space="0" w:color="auto"/>
              <w:right w:val="single" w:sz="4" w:space="0" w:color="auto"/>
            </w:tcBorders>
            <w:shd w:val="clear" w:color="auto" w:fill="auto"/>
            <w:vAlign w:val="center"/>
            <w:hideMark/>
          </w:tcPr>
          <w:p w14:paraId="087BFB9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176F1ACF"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1C6439F6"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4F954A5B" w14:textId="77777777" w:rsidTr="001630F5">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EE02259"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54</w:t>
            </w:r>
          </w:p>
        </w:tc>
        <w:tc>
          <w:tcPr>
            <w:tcW w:w="1622" w:type="pct"/>
            <w:tcBorders>
              <w:top w:val="nil"/>
              <w:left w:val="nil"/>
              <w:bottom w:val="single" w:sz="4" w:space="0" w:color="auto"/>
              <w:right w:val="single" w:sz="4" w:space="0" w:color="auto"/>
            </w:tcBorders>
            <w:shd w:val="clear" w:color="auto" w:fill="auto"/>
            <w:vAlign w:val="center"/>
            <w:hideMark/>
          </w:tcPr>
          <w:p w14:paraId="47926036" w14:textId="77777777" w:rsidR="00DB5F47" w:rsidRPr="00DB5F47" w:rsidRDefault="00DB5F47" w:rsidP="00DB5F47">
            <w:pPr>
              <w:spacing w:after="0" w:line="240" w:lineRule="auto"/>
              <w:rPr>
                <w:rFonts w:ascii="Times New Roman" w:eastAsia="Times New Roman" w:hAnsi="Times New Roman" w:cs="Times New Roman"/>
              </w:rPr>
            </w:pPr>
            <w:r w:rsidRPr="00DB5F47">
              <w:rPr>
                <w:rFonts w:ascii="Times New Roman" w:eastAsia="Times New Roman" w:hAnsi="Times New Roman" w:cs="Times New Roman"/>
              </w:rPr>
              <w:t>Y12</w:t>
            </w:r>
          </w:p>
        </w:tc>
        <w:tc>
          <w:tcPr>
            <w:tcW w:w="484" w:type="pct"/>
            <w:tcBorders>
              <w:top w:val="nil"/>
              <w:left w:val="nil"/>
              <w:bottom w:val="single" w:sz="4" w:space="0" w:color="auto"/>
              <w:right w:val="single" w:sz="4" w:space="0" w:color="auto"/>
            </w:tcBorders>
            <w:shd w:val="clear" w:color="auto" w:fill="auto"/>
            <w:noWrap/>
            <w:vAlign w:val="center"/>
            <w:hideMark/>
          </w:tcPr>
          <w:p w14:paraId="5581D414" w14:textId="77777777" w:rsidR="00DB5F47" w:rsidRPr="00DB5F47" w:rsidRDefault="00DB5F47" w:rsidP="00DB5F47">
            <w:pPr>
              <w:spacing w:after="0" w:line="240" w:lineRule="auto"/>
              <w:rPr>
                <w:rFonts w:ascii="Times New Roman" w:eastAsia="Times New Roman" w:hAnsi="Times New Roman" w:cs="Times New Roman"/>
              </w:rPr>
            </w:pPr>
            <w:r w:rsidRPr="00DB5F47">
              <w:rPr>
                <w:rFonts w:ascii="Times New Roman" w:eastAsia="Times New Roman" w:hAnsi="Times New Roman" w:cs="Times New Roman"/>
              </w:rPr>
              <w:t xml:space="preserve">      29.00 </w:t>
            </w:r>
          </w:p>
        </w:tc>
        <w:tc>
          <w:tcPr>
            <w:tcW w:w="577" w:type="pct"/>
            <w:tcBorders>
              <w:top w:val="nil"/>
              <w:left w:val="nil"/>
              <w:bottom w:val="single" w:sz="4" w:space="0" w:color="auto"/>
              <w:right w:val="single" w:sz="4" w:space="0" w:color="auto"/>
            </w:tcBorders>
            <w:shd w:val="clear" w:color="auto" w:fill="auto"/>
            <w:noWrap/>
            <w:vAlign w:val="center"/>
            <w:hideMark/>
          </w:tcPr>
          <w:p w14:paraId="70B1E2A6" w14:textId="77777777" w:rsidR="00DB5F47" w:rsidRPr="00DB5F47" w:rsidRDefault="00DB5F47" w:rsidP="00DB5F47">
            <w:pPr>
              <w:spacing w:after="0" w:line="240" w:lineRule="auto"/>
              <w:jc w:val="center"/>
              <w:rPr>
                <w:rFonts w:ascii="Times New Roman" w:eastAsia="Times New Roman" w:hAnsi="Times New Roman" w:cs="Times New Roman"/>
              </w:rPr>
            </w:pPr>
            <w:r w:rsidRPr="00DB5F47">
              <w:rPr>
                <w:rFonts w:ascii="Times New Roman" w:eastAsia="Times New Roman" w:hAnsi="Times New Roman" w:cs="Times New Roman"/>
              </w:rPr>
              <w:t>No</w:t>
            </w:r>
          </w:p>
        </w:tc>
        <w:tc>
          <w:tcPr>
            <w:tcW w:w="530" w:type="pct"/>
            <w:tcBorders>
              <w:top w:val="nil"/>
              <w:left w:val="nil"/>
              <w:bottom w:val="single" w:sz="4" w:space="0" w:color="auto"/>
              <w:right w:val="single" w:sz="4" w:space="0" w:color="auto"/>
            </w:tcBorders>
            <w:shd w:val="clear" w:color="auto" w:fill="auto"/>
            <w:vAlign w:val="center"/>
            <w:hideMark/>
          </w:tcPr>
          <w:p w14:paraId="7350DCE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0037B1FD"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73B3D434"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32009BEB" w14:textId="77777777" w:rsidTr="001630F5">
        <w:trPr>
          <w:trHeight w:val="576"/>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D5252B0"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55</w:t>
            </w:r>
          </w:p>
        </w:tc>
        <w:tc>
          <w:tcPr>
            <w:tcW w:w="1622" w:type="pct"/>
            <w:tcBorders>
              <w:top w:val="nil"/>
              <w:left w:val="nil"/>
              <w:bottom w:val="single" w:sz="4" w:space="0" w:color="auto"/>
              <w:right w:val="single" w:sz="4" w:space="0" w:color="auto"/>
            </w:tcBorders>
            <w:shd w:val="clear" w:color="auto" w:fill="auto"/>
            <w:vAlign w:val="center"/>
            <w:hideMark/>
          </w:tcPr>
          <w:p w14:paraId="4A3AE44E" w14:textId="77777777" w:rsidR="00DB5F47" w:rsidRPr="00DB5F47" w:rsidRDefault="00DB5F47" w:rsidP="00DB5F47">
            <w:pPr>
              <w:spacing w:after="0" w:line="240" w:lineRule="auto"/>
              <w:rPr>
                <w:rFonts w:ascii="Times New Roman" w:eastAsia="Times New Roman" w:hAnsi="Times New Roman" w:cs="Times New Roman"/>
              </w:rPr>
            </w:pPr>
            <w:r w:rsidRPr="00DB5F47">
              <w:rPr>
                <w:rFonts w:ascii="Times New Roman" w:eastAsia="Times New Roman" w:hAnsi="Times New Roman" w:cs="Times New Roman"/>
              </w:rPr>
              <w:t>Y8</w:t>
            </w:r>
          </w:p>
        </w:tc>
        <w:tc>
          <w:tcPr>
            <w:tcW w:w="484" w:type="pct"/>
            <w:tcBorders>
              <w:top w:val="nil"/>
              <w:left w:val="nil"/>
              <w:bottom w:val="single" w:sz="4" w:space="0" w:color="auto"/>
              <w:right w:val="single" w:sz="4" w:space="0" w:color="auto"/>
            </w:tcBorders>
            <w:shd w:val="clear" w:color="auto" w:fill="auto"/>
            <w:noWrap/>
            <w:vAlign w:val="center"/>
            <w:hideMark/>
          </w:tcPr>
          <w:p w14:paraId="50557148" w14:textId="77777777" w:rsidR="00DB5F47" w:rsidRPr="00DB5F47" w:rsidRDefault="00DB5F47" w:rsidP="00DB5F47">
            <w:pPr>
              <w:spacing w:after="0" w:line="240" w:lineRule="auto"/>
              <w:rPr>
                <w:rFonts w:ascii="Times New Roman" w:eastAsia="Times New Roman" w:hAnsi="Times New Roman" w:cs="Times New Roman"/>
              </w:rPr>
            </w:pPr>
            <w:r w:rsidRPr="00DB5F47">
              <w:rPr>
                <w:rFonts w:ascii="Times New Roman" w:eastAsia="Times New Roman" w:hAnsi="Times New Roman" w:cs="Times New Roman"/>
              </w:rPr>
              <w:t xml:space="preserve">      34.00 </w:t>
            </w:r>
          </w:p>
        </w:tc>
        <w:tc>
          <w:tcPr>
            <w:tcW w:w="577" w:type="pct"/>
            <w:tcBorders>
              <w:top w:val="nil"/>
              <w:left w:val="nil"/>
              <w:bottom w:val="single" w:sz="4" w:space="0" w:color="auto"/>
              <w:right w:val="single" w:sz="4" w:space="0" w:color="auto"/>
            </w:tcBorders>
            <w:shd w:val="clear" w:color="auto" w:fill="auto"/>
            <w:noWrap/>
            <w:vAlign w:val="center"/>
            <w:hideMark/>
          </w:tcPr>
          <w:p w14:paraId="78E7B50A" w14:textId="77777777" w:rsidR="00DB5F47" w:rsidRPr="00DB5F47" w:rsidRDefault="00DB5F47" w:rsidP="00DB5F47">
            <w:pPr>
              <w:spacing w:after="0" w:line="240" w:lineRule="auto"/>
              <w:jc w:val="center"/>
              <w:rPr>
                <w:rFonts w:ascii="Times New Roman" w:eastAsia="Times New Roman" w:hAnsi="Times New Roman" w:cs="Times New Roman"/>
              </w:rPr>
            </w:pPr>
            <w:r w:rsidRPr="00DB5F47">
              <w:rPr>
                <w:rFonts w:ascii="Times New Roman" w:eastAsia="Times New Roman" w:hAnsi="Times New Roman" w:cs="Times New Roman"/>
              </w:rPr>
              <w:t>No</w:t>
            </w:r>
          </w:p>
        </w:tc>
        <w:tc>
          <w:tcPr>
            <w:tcW w:w="530" w:type="pct"/>
            <w:tcBorders>
              <w:top w:val="nil"/>
              <w:left w:val="nil"/>
              <w:bottom w:val="single" w:sz="4" w:space="0" w:color="auto"/>
              <w:right w:val="single" w:sz="4" w:space="0" w:color="auto"/>
            </w:tcBorders>
            <w:shd w:val="clear" w:color="auto" w:fill="auto"/>
            <w:vAlign w:val="center"/>
            <w:hideMark/>
          </w:tcPr>
          <w:p w14:paraId="6C193153"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1D861E30"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3D40D39B"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xml:space="preserve">Stirrups should be placed 20cm </w:t>
            </w:r>
            <w:r w:rsidRPr="00DB5F47">
              <w:rPr>
                <w:rFonts w:ascii="Calibri" w:eastAsia="Times New Roman" w:hAnsi="Calibri" w:cs="Calibri"/>
                <w:color w:val="000000"/>
              </w:rPr>
              <w:lastRenderedPageBreak/>
              <w:t>c/c For EQ Bands and for Lintels 15cm c/c</w:t>
            </w:r>
          </w:p>
        </w:tc>
      </w:tr>
      <w:tr w:rsidR="00CE2527" w:rsidRPr="00DB5F47" w14:paraId="6AAE8715" w14:textId="77777777" w:rsidTr="001630F5">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C6A59C4"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lastRenderedPageBreak/>
              <w:t>56</w:t>
            </w:r>
          </w:p>
        </w:tc>
        <w:tc>
          <w:tcPr>
            <w:tcW w:w="1622" w:type="pct"/>
            <w:tcBorders>
              <w:top w:val="nil"/>
              <w:left w:val="nil"/>
              <w:bottom w:val="single" w:sz="4" w:space="0" w:color="auto"/>
              <w:right w:val="single" w:sz="4" w:space="0" w:color="auto"/>
            </w:tcBorders>
            <w:shd w:val="clear" w:color="auto" w:fill="auto"/>
            <w:vAlign w:val="center"/>
            <w:hideMark/>
          </w:tcPr>
          <w:p w14:paraId="77029468" w14:textId="77777777" w:rsidR="00DB5F47" w:rsidRPr="00DB5F47" w:rsidRDefault="00DB5F47" w:rsidP="00DB5F47">
            <w:pPr>
              <w:spacing w:after="0" w:line="240" w:lineRule="auto"/>
              <w:rPr>
                <w:rFonts w:ascii="Times New Roman" w:eastAsia="Times New Roman" w:hAnsi="Times New Roman" w:cs="Times New Roman"/>
              </w:rPr>
            </w:pPr>
            <w:r w:rsidRPr="00DB5F47">
              <w:rPr>
                <w:rFonts w:ascii="Times New Roman" w:eastAsia="Times New Roman" w:hAnsi="Times New Roman" w:cs="Times New Roman"/>
              </w:rPr>
              <w:t>Binding wire</w:t>
            </w:r>
          </w:p>
        </w:tc>
        <w:tc>
          <w:tcPr>
            <w:tcW w:w="484" w:type="pct"/>
            <w:tcBorders>
              <w:top w:val="nil"/>
              <w:left w:val="nil"/>
              <w:bottom w:val="single" w:sz="4" w:space="0" w:color="auto"/>
              <w:right w:val="single" w:sz="4" w:space="0" w:color="auto"/>
            </w:tcBorders>
            <w:shd w:val="clear" w:color="auto" w:fill="auto"/>
            <w:noWrap/>
            <w:vAlign w:val="center"/>
            <w:hideMark/>
          </w:tcPr>
          <w:p w14:paraId="390462AD" w14:textId="77777777" w:rsidR="00DB5F47" w:rsidRPr="00DB5F47" w:rsidRDefault="00DB5F47" w:rsidP="00DB5F47">
            <w:pPr>
              <w:spacing w:after="0" w:line="240" w:lineRule="auto"/>
              <w:rPr>
                <w:rFonts w:ascii="Times New Roman" w:eastAsia="Times New Roman" w:hAnsi="Times New Roman" w:cs="Times New Roman"/>
              </w:rPr>
            </w:pPr>
            <w:r w:rsidRPr="00DB5F47">
              <w:rPr>
                <w:rFonts w:ascii="Times New Roman" w:eastAsia="Times New Roman" w:hAnsi="Times New Roman" w:cs="Times New Roman"/>
              </w:rPr>
              <w:t xml:space="preserve">      18.00 </w:t>
            </w:r>
          </w:p>
        </w:tc>
        <w:tc>
          <w:tcPr>
            <w:tcW w:w="577" w:type="pct"/>
            <w:tcBorders>
              <w:top w:val="nil"/>
              <w:left w:val="nil"/>
              <w:bottom w:val="single" w:sz="4" w:space="0" w:color="auto"/>
              <w:right w:val="single" w:sz="4" w:space="0" w:color="auto"/>
            </w:tcBorders>
            <w:shd w:val="clear" w:color="auto" w:fill="auto"/>
            <w:noWrap/>
            <w:vAlign w:val="center"/>
            <w:hideMark/>
          </w:tcPr>
          <w:p w14:paraId="784A5B4A" w14:textId="77777777" w:rsidR="00DB5F47" w:rsidRPr="00DB5F47" w:rsidRDefault="00DB5F47" w:rsidP="00DB5F47">
            <w:pPr>
              <w:spacing w:after="0" w:line="240" w:lineRule="auto"/>
              <w:jc w:val="center"/>
              <w:rPr>
                <w:rFonts w:ascii="Times New Roman" w:eastAsia="Times New Roman" w:hAnsi="Times New Roman" w:cs="Times New Roman"/>
              </w:rPr>
            </w:pPr>
            <w:r w:rsidRPr="00DB5F47">
              <w:rPr>
                <w:rFonts w:ascii="Times New Roman" w:eastAsia="Times New Roman" w:hAnsi="Times New Roman" w:cs="Times New Roman"/>
              </w:rPr>
              <w:t>Kgs</w:t>
            </w:r>
          </w:p>
        </w:tc>
        <w:tc>
          <w:tcPr>
            <w:tcW w:w="530" w:type="pct"/>
            <w:tcBorders>
              <w:top w:val="nil"/>
              <w:left w:val="nil"/>
              <w:bottom w:val="single" w:sz="4" w:space="0" w:color="auto"/>
              <w:right w:val="single" w:sz="4" w:space="0" w:color="auto"/>
            </w:tcBorders>
            <w:shd w:val="clear" w:color="auto" w:fill="auto"/>
            <w:vAlign w:val="center"/>
            <w:hideMark/>
          </w:tcPr>
          <w:p w14:paraId="579D1AEB"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411E9F15"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4EC9D02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2D0A87F6" w14:textId="77777777" w:rsidTr="001630F5">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44811D0D"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57</w:t>
            </w:r>
          </w:p>
        </w:tc>
        <w:tc>
          <w:tcPr>
            <w:tcW w:w="1622" w:type="pct"/>
            <w:tcBorders>
              <w:top w:val="nil"/>
              <w:left w:val="nil"/>
              <w:bottom w:val="single" w:sz="4" w:space="0" w:color="auto"/>
              <w:right w:val="single" w:sz="4" w:space="0" w:color="auto"/>
            </w:tcBorders>
            <w:shd w:val="clear" w:color="000000" w:fill="FFFFFF"/>
            <w:vAlign w:val="center"/>
            <w:hideMark/>
          </w:tcPr>
          <w:p w14:paraId="28444F32" w14:textId="77777777" w:rsidR="00DB5F47" w:rsidRPr="00DB5F47" w:rsidRDefault="00DB5F47" w:rsidP="00DB5F47">
            <w:pPr>
              <w:spacing w:after="0" w:line="240" w:lineRule="auto"/>
              <w:rPr>
                <w:rFonts w:ascii="Times New Roman" w:eastAsia="Times New Roman" w:hAnsi="Times New Roman" w:cs="Times New Roman"/>
                <w:sz w:val="20"/>
                <w:szCs w:val="20"/>
              </w:rPr>
            </w:pPr>
            <w:r w:rsidRPr="00DB5F47">
              <w:rPr>
                <w:rFonts w:ascii="Times New Roman" w:eastAsia="Times New Roman" w:hAnsi="Times New Roman" w:cs="Times New Roman"/>
                <w:sz w:val="20"/>
                <w:szCs w:val="20"/>
              </w:rPr>
              <w:t xml:space="preserve">Shuttering and rebar bending </w:t>
            </w:r>
          </w:p>
        </w:tc>
        <w:tc>
          <w:tcPr>
            <w:tcW w:w="484" w:type="pct"/>
            <w:tcBorders>
              <w:top w:val="nil"/>
              <w:left w:val="nil"/>
              <w:bottom w:val="single" w:sz="4" w:space="0" w:color="auto"/>
              <w:right w:val="single" w:sz="4" w:space="0" w:color="auto"/>
            </w:tcBorders>
            <w:shd w:val="clear" w:color="auto" w:fill="auto"/>
            <w:vAlign w:val="center"/>
            <w:hideMark/>
          </w:tcPr>
          <w:p w14:paraId="5F9EF1FA" w14:textId="77777777" w:rsidR="00DB5F47" w:rsidRPr="00DB5F47" w:rsidRDefault="00DB5F47" w:rsidP="00DB5F47">
            <w:pPr>
              <w:spacing w:after="0" w:line="240" w:lineRule="auto"/>
              <w:rPr>
                <w:rFonts w:ascii="Times New Roman" w:eastAsia="Times New Roman" w:hAnsi="Times New Roman" w:cs="Times New Roman"/>
                <w:sz w:val="20"/>
                <w:szCs w:val="20"/>
              </w:rPr>
            </w:pPr>
            <w:r w:rsidRPr="00DB5F47">
              <w:rPr>
                <w:rFonts w:ascii="Times New Roman" w:eastAsia="Times New Roman" w:hAnsi="Times New Roman" w:cs="Times New Roman"/>
                <w:sz w:val="20"/>
                <w:szCs w:val="20"/>
              </w:rPr>
              <w:t xml:space="preserve">        33.00 </w:t>
            </w:r>
          </w:p>
        </w:tc>
        <w:tc>
          <w:tcPr>
            <w:tcW w:w="577" w:type="pct"/>
            <w:tcBorders>
              <w:top w:val="nil"/>
              <w:left w:val="nil"/>
              <w:bottom w:val="single" w:sz="4" w:space="0" w:color="auto"/>
              <w:right w:val="single" w:sz="4" w:space="0" w:color="auto"/>
            </w:tcBorders>
            <w:shd w:val="clear" w:color="auto" w:fill="auto"/>
            <w:vAlign w:val="center"/>
            <w:hideMark/>
          </w:tcPr>
          <w:p w14:paraId="6FB5E23A" w14:textId="77777777" w:rsidR="00DB5F47" w:rsidRPr="00DB5F47" w:rsidRDefault="00DB5F47" w:rsidP="00DB5F47">
            <w:pPr>
              <w:spacing w:after="0" w:line="240" w:lineRule="auto"/>
              <w:jc w:val="center"/>
              <w:rPr>
                <w:rFonts w:ascii="Times New Roman" w:eastAsia="Times New Roman" w:hAnsi="Times New Roman" w:cs="Times New Roman"/>
                <w:sz w:val="20"/>
                <w:szCs w:val="20"/>
              </w:rPr>
            </w:pPr>
            <w:r w:rsidRPr="00DB5F47">
              <w:rPr>
                <w:rFonts w:ascii="Times New Roman" w:eastAsia="Times New Roman" w:hAnsi="Times New Roman" w:cs="Times New Roman"/>
                <w:sz w:val="20"/>
                <w:szCs w:val="20"/>
              </w:rPr>
              <w:t>sqm</w:t>
            </w:r>
          </w:p>
        </w:tc>
        <w:tc>
          <w:tcPr>
            <w:tcW w:w="530" w:type="pct"/>
            <w:tcBorders>
              <w:top w:val="nil"/>
              <w:left w:val="nil"/>
              <w:bottom w:val="single" w:sz="4" w:space="0" w:color="auto"/>
              <w:right w:val="single" w:sz="4" w:space="0" w:color="auto"/>
            </w:tcBorders>
            <w:shd w:val="clear" w:color="auto" w:fill="auto"/>
            <w:vAlign w:val="center"/>
            <w:hideMark/>
          </w:tcPr>
          <w:p w14:paraId="2FB4C62E"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vAlign w:val="center"/>
            <w:hideMark/>
          </w:tcPr>
          <w:p w14:paraId="452396F8"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vAlign w:val="center"/>
            <w:hideMark/>
          </w:tcPr>
          <w:p w14:paraId="01639425" w14:textId="77777777" w:rsidR="00DB5F47" w:rsidRPr="00DB5F47" w:rsidRDefault="00DB5F47" w:rsidP="00DB5F47">
            <w:pPr>
              <w:spacing w:after="0" w:line="240" w:lineRule="auto"/>
              <w:jc w:val="center"/>
              <w:rPr>
                <w:rFonts w:ascii="Calibri" w:eastAsia="Times New Roman" w:hAnsi="Calibri" w:cs="Calibri"/>
                <w:color w:val="000000"/>
              </w:rPr>
            </w:pPr>
            <w:r w:rsidRPr="00DB5F47">
              <w:rPr>
                <w:rFonts w:ascii="Calibri" w:eastAsia="Times New Roman" w:hAnsi="Calibri" w:cs="Calibri"/>
                <w:color w:val="000000"/>
              </w:rPr>
              <w:t> </w:t>
            </w:r>
          </w:p>
        </w:tc>
      </w:tr>
      <w:tr w:rsidR="00DB5F47" w:rsidRPr="00DB5F47" w14:paraId="45A4414A" w14:textId="77777777" w:rsidTr="001630F5">
        <w:trPr>
          <w:trHeight w:val="288"/>
        </w:trPr>
        <w:tc>
          <w:tcPr>
            <w:tcW w:w="3464" w:type="pct"/>
            <w:gridSpan w:val="5"/>
            <w:tcBorders>
              <w:top w:val="nil"/>
              <w:left w:val="nil"/>
              <w:bottom w:val="nil"/>
              <w:right w:val="single" w:sz="4" w:space="0" w:color="000000"/>
            </w:tcBorders>
            <w:shd w:val="clear" w:color="auto" w:fill="auto"/>
            <w:noWrap/>
            <w:vAlign w:val="bottom"/>
            <w:hideMark/>
          </w:tcPr>
          <w:p w14:paraId="729DB83D" w14:textId="77777777" w:rsidR="00DB5F47" w:rsidRDefault="00DB5F47" w:rsidP="00DB5F47">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Subt</w:t>
            </w:r>
            <w:r w:rsidRPr="00DB5F47">
              <w:rPr>
                <w:rFonts w:ascii="Calibri" w:eastAsia="Times New Roman" w:hAnsi="Calibri" w:cs="Calibri"/>
                <w:b/>
                <w:bCs/>
                <w:color w:val="000000"/>
              </w:rPr>
              <w:t>otal Cost</w:t>
            </w:r>
            <w:r>
              <w:rPr>
                <w:rFonts w:ascii="Calibri" w:eastAsia="Times New Roman" w:hAnsi="Calibri" w:cs="Calibri"/>
                <w:b/>
                <w:bCs/>
                <w:color w:val="000000"/>
              </w:rPr>
              <w:t xml:space="preserve"> (for one shelter unit)</w:t>
            </w:r>
          </w:p>
          <w:p w14:paraId="6E7F57BE" w14:textId="77777777" w:rsidR="00DB5F47" w:rsidRDefault="00DB5F47" w:rsidP="00DB5F47">
            <w:pPr>
              <w:spacing w:after="0" w:line="240" w:lineRule="auto"/>
              <w:jc w:val="center"/>
              <w:rPr>
                <w:rFonts w:ascii="Calibri" w:eastAsia="Times New Roman" w:hAnsi="Calibri" w:cs="Calibri"/>
                <w:b/>
                <w:bCs/>
                <w:color w:val="000000"/>
              </w:rPr>
            </w:pPr>
          </w:p>
          <w:p w14:paraId="359CC6B3" w14:textId="03D1F44E" w:rsidR="00DB5F47" w:rsidRPr="00DB5F47" w:rsidRDefault="00DB5F47" w:rsidP="00DB5F47">
            <w:pPr>
              <w:spacing w:after="0" w:line="240" w:lineRule="auto"/>
              <w:jc w:val="center"/>
              <w:rPr>
                <w:rFonts w:ascii="Calibri" w:eastAsia="Times New Roman" w:hAnsi="Calibri" w:cs="Calibri"/>
                <w:b/>
                <w:bCs/>
                <w:color w:val="000000"/>
              </w:rPr>
            </w:pPr>
          </w:p>
        </w:tc>
        <w:tc>
          <w:tcPr>
            <w:tcW w:w="721" w:type="pct"/>
            <w:tcBorders>
              <w:top w:val="nil"/>
              <w:left w:val="nil"/>
              <w:bottom w:val="single" w:sz="4" w:space="0" w:color="auto"/>
              <w:right w:val="single" w:sz="4" w:space="0" w:color="auto"/>
            </w:tcBorders>
            <w:shd w:val="clear" w:color="000000" w:fill="FFFF00"/>
            <w:vAlign w:val="center"/>
            <w:hideMark/>
          </w:tcPr>
          <w:p w14:paraId="5A7F8ECD" w14:textId="0307A88F" w:rsidR="00DB5F47" w:rsidRPr="00DB5F47" w:rsidRDefault="00DB5F47" w:rsidP="00DB5F47">
            <w:pPr>
              <w:spacing w:after="0" w:line="240" w:lineRule="auto"/>
              <w:jc w:val="center"/>
              <w:rPr>
                <w:rFonts w:ascii="Calibri" w:eastAsia="Times New Roman" w:hAnsi="Calibri" w:cs="Calibri"/>
                <w:b/>
                <w:bCs/>
                <w:color w:val="000000"/>
              </w:rPr>
            </w:pPr>
          </w:p>
        </w:tc>
        <w:tc>
          <w:tcPr>
            <w:tcW w:w="815" w:type="pct"/>
            <w:tcBorders>
              <w:top w:val="nil"/>
              <w:left w:val="nil"/>
              <w:bottom w:val="single" w:sz="4" w:space="0" w:color="auto"/>
              <w:right w:val="single" w:sz="4" w:space="0" w:color="auto"/>
            </w:tcBorders>
            <w:shd w:val="clear" w:color="000000" w:fill="FFFF00"/>
            <w:vAlign w:val="center"/>
            <w:hideMark/>
          </w:tcPr>
          <w:p w14:paraId="6A963D24" w14:textId="77777777" w:rsidR="00DB5F47" w:rsidRPr="00DB5F47" w:rsidRDefault="00DB5F47" w:rsidP="00DB5F47">
            <w:pPr>
              <w:spacing w:after="0" w:line="240" w:lineRule="auto"/>
              <w:jc w:val="center"/>
              <w:rPr>
                <w:rFonts w:ascii="Calibri" w:eastAsia="Times New Roman" w:hAnsi="Calibri" w:cs="Calibri"/>
                <w:b/>
                <w:bCs/>
                <w:color w:val="000000"/>
              </w:rPr>
            </w:pPr>
            <w:r w:rsidRPr="00DB5F47">
              <w:rPr>
                <w:rFonts w:ascii="Calibri" w:eastAsia="Times New Roman" w:hAnsi="Calibri" w:cs="Calibri"/>
                <w:b/>
                <w:bCs/>
                <w:color w:val="000000"/>
              </w:rPr>
              <w:t> </w:t>
            </w:r>
          </w:p>
        </w:tc>
      </w:tr>
      <w:tr w:rsidR="00DB5F47" w:rsidRPr="00DB5F47" w14:paraId="2566AF0F" w14:textId="77777777" w:rsidTr="001630F5">
        <w:trPr>
          <w:trHeight w:val="288"/>
        </w:trPr>
        <w:tc>
          <w:tcPr>
            <w:tcW w:w="5000" w:type="pct"/>
            <w:gridSpan w:val="7"/>
            <w:tcBorders>
              <w:top w:val="nil"/>
              <w:left w:val="nil"/>
              <w:bottom w:val="single" w:sz="4" w:space="0" w:color="auto"/>
              <w:right w:val="nil"/>
            </w:tcBorders>
            <w:shd w:val="clear" w:color="000000" w:fill="70AD47"/>
            <w:noWrap/>
            <w:vAlign w:val="bottom"/>
            <w:hideMark/>
          </w:tcPr>
          <w:p w14:paraId="49699D88" w14:textId="77777777" w:rsidR="00DB5F47" w:rsidRPr="00DB5F47" w:rsidRDefault="00DB5F47" w:rsidP="00DB5F47">
            <w:pPr>
              <w:spacing w:after="0" w:line="240" w:lineRule="auto"/>
              <w:jc w:val="center"/>
              <w:rPr>
                <w:rFonts w:ascii="Calibri" w:eastAsia="Times New Roman" w:hAnsi="Calibri" w:cs="Calibri"/>
                <w:b/>
                <w:bCs/>
                <w:color w:val="000000"/>
              </w:rPr>
            </w:pPr>
            <w:r w:rsidRPr="00DB5F47">
              <w:rPr>
                <w:rFonts w:ascii="Calibri" w:eastAsia="Times New Roman" w:hAnsi="Calibri" w:cs="Calibri"/>
                <w:b/>
                <w:bCs/>
                <w:color w:val="000000"/>
              </w:rPr>
              <w:t>Bill of Quantities for Construction of one set latrine</w:t>
            </w:r>
          </w:p>
        </w:tc>
      </w:tr>
      <w:tr w:rsidR="00CE2527" w:rsidRPr="00DB5F47" w14:paraId="19D2A037" w14:textId="77777777" w:rsidTr="001630F5">
        <w:trPr>
          <w:trHeight w:val="576"/>
        </w:trPr>
        <w:tc>
          <w:tcPr>
            <w:tcW w:w="251" w:type="pct"/>
            <w:tcBorders>
              <w:top w:val="nil"/>
              <w:left w:val="single" w:sz="4" w:space="0" w:color="auto"/>
              <w:bottom w:val="single" w:sz="4" w:space="0" w:color="auto"/>
              <w:right w:val="single" w:sz="4" w:space="0" w:color="auto"/>
            </w:tcBorders>
            <w:shd w:val="clear" w:color="000000" w:fill="70AD47"/>
            <w:noWrap/>
            <w:vAlign w:val="bottom"/>
            <w:hideMark/>
          </w:tcPr>
          <w:p w14:paraId="6F56A2FF" w14:textId="77777777" w:rsidR="00DB5F47" w:rsidRPr="00DB5F47" w:rsidRDefault="00DB5F47" w:rsidP="00DB5F47">
            <w:pPr>
              <w:spacing w:after="0" w:line="240" w:lineRule="auto"/>
              <w:rPr>
                <w:rFonts w:ascii="Calibri" w:eastAsia="Times New Roman" w:hAnsi="Calibri" w:cs="Calibri"/>
                <w:b/>
                <w:bCs/>
                <w:color w:val="000000"/>
              </w:rPr>
            </w:pPr>
            <w:r w:rsidRPr="00DB5F47">
              <w:rPr>
                <w:rFonts w:ascii="Calibri" w:eastAsia="Times New Roman" w:hAnsi="Calibri" w:cs="Calibri"/>
                <w:b/>
                <w:bCs/>
                <w:color w:val="000000"/>
              </w:rPr>
              <w:t>SN</w:t>
            </w:r>
          </w:p>
        </w:tc>
        <w:tc>
          <w:tcPr>
            <w:tcW w:w="1622" w:type="pct"/>
            <w:tcBorders>
              <w:top w:val="nil"/>
              <w:left w:val="nil"/>
              <w:bottom w:val="single" w:sz="4" w:space="0" w:color="auto"/>
              <w:right w:val="single" w:sz="4" w:space="0" w:color="auto"/>
            </w:tcBorders>
            <w:shd w:val="clear" w:color="000000" w:fill="70AD47"/>
            <w:noWrap/>
            <w:vAlign w:val="bottom"/>
            <w:hideMark/>
          </w:tcPr>
          <w:p w14:paraId="69B7F497" w14:textId="77777777" w:rsidR="00DB5F47" w:rsidRPr="00DB5F47" w:rsidRDefault="00DB5F47" w:rsidP="00DB5F47">
            <w:pPr>
              <w:spacing w:after="0" w:line="240" w:lineRule="auto"/>
              <w:rPr>
                <w:rFonts w:ascii="Calibri" w:eastAsia="Times New Roman" w:hAnsi="Calibri" w:cs="Calibri"/>
                <w:b/>
                <w:bCs/>
                <w:color w:val="000000"/>
              </w:rPr>
            </w:pPr>
            <w:r w:rsidRPr="00DB5F47">
              <w:rPr>
                <w:rFonts w:ascii="Calibri" w:eastAsia="Times New Roman" w:hAnsi="Calibri" w:cs="Calibri"/>
                <w:b/>
                <w:bCs/>
                <w:color w:val="000000"/>
              </w:rPr>
              <w:t>Description</w:t>
            </w:r>
          </w:p>
        </w:tc>
        <w:tc>
          <w:tcPr>
            <w:tcW w:w="484" w:type="pct"/>
            <w:tcBorders>
              <w:top w:val="nil"/>
              <w:left w:val="nil"/>
              <w:bottom w:val="single" w:sz="4" w:space="0" w:color="auto"/>
              <w:right w:val="single" w:sz="4" w:space="0" w:color="auto"/>
            </w:tcBorders>
            <w:shd w:val="clear" w:color="000000" w:fill="70AD47"/>
            <w:noWrap/>
            <w:vAlign w:val="bottom"/>
            <w:hideMark/>
          </w:tcPr>
          <w:p w14:paraId="512F2AAF" w14:textId="77777777" w:rsidR="00DB5F47" w:rsidRPr="00DB5F47" w:rsidRDefault="00DB5F47" w:rsidP="00DB5F47">
            <w:pPr>
              <w:spacing w:after="0" w:line="240" w:lineRule="auto"/>
              <w:rPr>
                <w:rFonts w:ascii="Calibri" w:eastAsia="Times New Roman" w:hAnsi="Calibri" w:cs="Calibri"/>
                <w:b/>
                <w:bCs/>
                <w:color w:val="000000"/>
              </w:rPr>
            </w:pPr>
            <w:r w:rsidRPr="00DB5F47">
              <w:rPr>
                <w:rFonts w:ascii="Calibri" w:eastAsia="Times New Roman" w:hAnsi="Calibri" w:cs="Calibri"/>
                <w:b/>
                <w:bCs/>
                <w:color w:val="000000"/>
              </w:rPr>
              <w:t>Unit</w:t>
            </w:r>
          </w:p>
        </w:tc>
        <w:tc>
          <w:tcPr>
            <w:tcW w:w="577" w:type="pct"/>
            <w:tcBorders>
              <w:top w:val="nil"/>
              <w:left w:val="nil"/>
              <w:bottom w:val="single" w:sz="4" w:space="0" w:color="auto"/>
              <w:right w:val="single" w:sz="4" w:space="0" w:color="auto"/>
            </w:tcBorders>
            <w:shd w:val="clear" w:color="000000" w:fill="70AD47"/>
            <w:noWrap/>
            <w:vAlign w:val="bottom"/>
            <w:hideMark/>
          </w:tcPr>
          <w:p w14:paraId="19854FA5" w14:textId="77777777" w:rsidR="00DB5F47" w:rsidRPr="00DB5F47" w:rsidRDefault="00DB5F47" w:rsidP="00DB5F47">
            <w:pPr>
              <w:spacing w:after="0" w:line="240" w:lineRule="auto"/>
              <w:rPr>
                <w:rFonts w:ascii="Calibri" w:eastAsia="Times New Roman" w:hAnsi="Calibri" w:cs="Calibri"/>
                <w:b/>
                <w:bCs/>
                <w:color w:val="000000"/>
              </w:rPr>
            </w:pPr>
            <w:r w:rsidRPr="00DB5F47">
              <w:rPr>
                <w:rFonts w:ascii="Calibri" w:eastAsia="Times New Roman" w:hAnsi="Calibri" w:cs="Calibri"/>
                <w:b/>
                <w:bCs/>
                <w:color w:val="000000"/>
              </w:rPr>
              <w:t>Quantity</w:t>
            </w:r>
          </w:p>
        </w:tc>
        <w:tc>
          <w:tcPr>
            <w:tcW w:w="530" w:type="pct"/>
            <w:tcBorders>
              <w:top w:val="nil"/>
              <w:left w:val="nil"/>
              <w:bottom w:val="single" w:sz="4" w:space="0" w:color="auto"/>
              <w:right w:val="single" w:sz="4" w:space="0" w:color="auto"/>
            </w:tcBorders>
            <w:shd w:val="clear" w:color="000000" w:fill="70AD47"/>
            <w:vAlign w:val="center"/>
            <w:hideMark/>
          </w:tcPr>
          <w:p w14:paraId="2A4D3F24" w14:textId="40D66939" w:rsidR="00DB5F47" w:rsidRPr="00DB5F47" w:rsidRDefault="00DB5F47" w:rsidP="00DB5F47">
            <w:pPr>
              <w:spacing w:after="0" w:line="240" w:lineRule="auto"/>
              <w:jc w:val="center"/>
              <w:rPr>
                <w:rFonts w:ascii="Calibri" w:eastAsia="Times New Roman" w:hAnsi="Calibri" w:cs="Calibri"/>
                <w:b/>
                <w:bCs/>
                <w:color w:val="000000"/>
              </w:rPr>
            </w:pPr>
            <w:r w:rsidRPr="00DB5F47">
              <w:rPr>
                <w:rFonts w:ascii="Calibri" w:eastAsia="Times New Roman" w:hAnsi="Calibri" w:cs="Calibri"/>
                <w:b/>
                <w:bCs/>
                <w:color w:val="000000"/>
              </w:rPr>
              <w:t>Unit Price (</w:t>
            </w:r>
            <w:r w:rsidR="00CE2527">
              <w:rPr>
                <w:rFonts w:ascii="Calibri" w:eastAsia="Times New Roman" w:hAnsi="Calibri" w:cs="Calibri"/>
                <w:b/>
                <w:bCs/>
                <w:color w:val="000000"/>
              </w:rPr>
              <w:t>USD</w:t>
            </w:r>
            <w:r w:rsidRPr="00DB5F47">
              <w:rPr>
                <w:rFonts w:ascii="Calibri" w:eastAsia="Times New Roman" w:hAnsi="Calibri" w:cs="Calibri"/>
                <w:b/>
                <w:bCs/>
                <w:color w:val="000000"/>
              </w:rPr>
              <w:t>)</w:t>
            </w:r>
          </w:p>
        </w:tc>
        <w:tc>
          <w:tcPr>
            <w:tcW w:w="721" w:type="pct"/>
            <w:tcBorders>
              <w:top w:val="nil"/>
              <w:left w:val="nil"/>
              <w:bottom w:val="single" w:sz="4" w:space="0" w:color="auto"/>
              <w:right w:val="single" w:sz="4" w:space="0" w:color="auto"/>
            </w:tcBorders>
            <w:shd w:val="clear" w:color="000000" w:fill="70AD47"/>
            <w:vAlign w:val="center"/>
            <w:hideMark/>
          </w:tcPr>
          <w:p w14:paraId="707C0584" w14:textId="77777777" w:rsidR="00DB5F47" w:rsidRPr="00DB5F47" w:rsidRDefault="00DB5F47" w:rsidP="00DB5F47">
            <w:pPr>
              <w:spacing w:after="0" w:line="240" w:lineRule="auto"/>
              <w:jc w:val="center"/>
              <w:rPr>
                <w:rFonts w:ascii="Calibri" w:eastAsia="Times New Roman" w:hAnsi="Calibri" w:cs="Calibri"/>
                <w:b/>
                <w:bCs/>
                <w:color w:val="000000"/>
              </w:rPr>
            </w:pPr>
            <w:r w:rsidRPr="00DB5F47">
              <w:rPr>
                <w:rFonts w:ascii="Calibri" w:eastAsia="Times New Roman" w:hAnsi="Calibri" w:cs="Calibri"/>
                <w:b/>
                <w:bCs/>
                <w:color w:val="000000"/>
              </w:rPr>
              <w:t>Total Price</w:t>
            </w:r>
            <w:r w:rsidRPr="00DB5F47">
              <w:rPr>
                <w:rFonts w:ascii="Calibri" w:eastAsia="Times New Roman" w:hAnsi="Calibri" w:cs="Calibri"/>
                <w:b/>
                <w:bCs/>
                <w:color w:val="000000"/>
              </w:rPr>
              <w:br/>
              <w:t>(USD)</w:t>
            </w:r>
          </w:p>
        </w:tc>
        <w:tc>
          <w:tcPr>
            <w:tcW w:w="815" w:type="pct"/>
            <w:tcBorders>
              <w:top w:val="nil"/>
              <w:left w:val="nil"/>
              <w:bottom w:val="single" w:sz="4" w:space="0" w:color="auto"/>
              <w:right w:val="single" w:sz="4" w:space="0" w:color="auto"/>
            </w:tcBorders>
            <w:shd w:val="clear" w:color="000000" w:fill="70AD47"/>
            <w:noWrap/>
            <w:vAlign w:val="bottom"/>
            <w:hideMark/>
          </w:tcPr>
          <w:p w14:paraId="60EC970E" w14:textId="77777777" w:rsidR="00DB5F47" w:rsidRPr="00DB5F47" w:rsidRDefault="00DB5F47" w:rsidP="00DB5F47">
            <w:pPr>
              <w:spacing w:after="0" w:line="240" w:lineRule="auto"/>
              <w:rPr>
                <w:rFonts w:ascii="Calibri" w:eastAsia="Times New Roman" w:hAnsi="Calibri" w:cs="Calibri"/>
                <w:b/>
                <w:bCs/>
                <w:color w:val="000000"/>
              </w:rPr>
            </w:pPr>
            <w:r w:rsidRPr="00DB5F47">
              <w:rPr>
                <w:rFonts w:ascii="Calibri" w:eastAsia="Times New Roman" w:hAnsi="Calibri" w:cs="Calibri"/>
                <w:b/>
                <w:bCs/>
                <w:color w:val="000000"/>
              </w:rPr>
              <w:t>Remarks</w:t>
            </w:r>
          </w:p>
        </w:tc>
      </w:tr>
      <w:tr w:rsidR="00CE2527" w:rsidRPr="00DB5F47" w14:paraId="64F9ADD9" w14:textId="77777777" w:rsidTr="001630F5">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40591DBF"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1</w:t>
            </w:r>
          </w:p>
        </w:tc>
        <w:tc>
          <w:tcPr>
            <w:tcW w:w="1622" w:type="pct"/>
            <w:tcBorders>
              <w:top w:val="nil"/>
              <w:left w:val="nil"/>
              <w:bottom w:val="single" w:sz="4" w:space="0" w:color="auto"/>
              <w:right w:val="single" w:sz="4" w:space="0" w:color="auto"/>
            </w:tcBorders>
            <w:shd w:val="clear" w:color="000000" w:fill="FFFFFF"/>
            <w:vAlign w:val="bottom"/>
            <w:hideMark/>
          </w:tcPr>
          <w:p w14:paraId="35D6F1F8"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Excavation of foundation in medium type soil</w:t>
            </w:r>
          </w:p>
        </w:tc>
        <w:tc>
          <w:tcPr>
            <w:tcW w:w="484" w:type="pct"/>
            <w:tcBorders>
              <w:top w:val="nil"/>
              <w:left w:val="nil"/>
              <w:bottom w:val="single" w:sz="4" w:space="0" w:color="auto"/>
              <w:right w:val="single" w:sz="4" w:space="0" w:color="auto"/>
            </w:tcBorders>
            <w:shd w:val="clear" w:color="000000" w:fill="FFFFFF"/>
            <w:noWrap/>
            <w:vAlign w:val="bottom"/>
            <w:hideMark/>
          </w:tcPr>
          <w:p w14:paraId="120D78CF"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Cum</w:t>
            </w:r>
          </w:p>
        </w:tc>
        <w:tc>
          <w:tcPr>
            <w:tcW w:w="577" w:type="pct"/>
            <w:tcBorders>
              <w:top w:val="nil"/>
              <w:left w:val="nil"/>
              <w:bottom w:val="single" w:sz="4" w:space="0" w:color="auto"/>
              <w:right w:val="single" w:sz="4" w:space="0" w:color="auto"/>
            </w:tcBorders>
            <w:shd w:val="clear" w:color="000000" w:fill="FFFFFF"/>
            <w:noWrap/>
            <w:vAlign w:val="bottom"/>
            <w:hideMark/>
          </w:tcPr>
          <w:p w14:paraId="29E05C24"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3.00</w:t>
            </w:r>
          </w:p>
        </w:tc>
        <w:tc>
          <w:tcPr>
            <w:tcW w:w="530" w:type="pct"/>
            <w:tcBorders>
              <w:top w:val="nil"/>
              <w:left w:val="nil"/>
              <w:bottom w:val="single" w:sz="4" w:space="0" w:color="auto"/>
              <w:right w:val="single" w:sz="4" w:space="0" w:color="auto"/>
            </w:tcBorders>
            <w:shd w:val="clear" w:color="auto" w:fill="auto"/>
            <w:noWrap/>
            <w:vAlign w:val="bottom"/>
            <w:hideMark/>
          </w:tcPr>
          <w:p w14:paraId="1F3B9ABC"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noWrap/>
            <w:vAlign w:val="bottom"/>
            <w:hideMark/>
          </w:tcPr>
          <w:p w14:paraId="4CABE6FA"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noWrap/>
            <w:vAlign w:val="bottom"/>
            <w:hideMark/>
          </w:tcPr>
          <w:p w14:paraId="79C8E600"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16B907C3" w14:textId="77777777" w:rsidTr="001630F5">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98F50C5"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2</w:t>
            </w:r>
          </w:p>
        </w:tc>
        <w:tc>
          <w:tcPr>
            <w:tcW w:w="1622" w:type="pct"/>
            <w:tcBorders>
              <w:top w:val="nil"/>
              <w:left w:val="nil"/>
              <w:bottom w:val="single" w:sz="4" w:space="0" w:color="auto"/>
              <w:right w:val="single" w:sz="4" w:space="0" w:color="auto"/>
            </w:tcBorders>
            <w:shd w:val="clear" w:color="E2EFDA" w:fill="FFFFFF"/>
            <w:vAlign w:val="bottom"/>
            <w:hideMark/>
          </w:tcPr>
          <w:p w14:paraId="6A1A87D4"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Stone Masonry for foundation (1:4) Cement Mortar</w:t>
            </w:r>
          </w:p>
        </w:tc>
        <w:tc>
          <w:tcPr>
            <w:tcW w:w="484" w:type="pct"/>
            <w:tcBorders>
              <w:top w:val="nil"/>
              <w:left w:val="nil"/>
              <w:bottom w:val="single" w:sz="4" w:space="0" w:color="auto"/>
              <w:right w:val="single" w:sz="4" w:space="0" w:color="auto"/>
            </w:tcBorders>
            <w:shd w:val="clear" w:color="000000" w:fill="FFFFFF"/>
            <w:noWrap/>
            <w:vAlign w:val="bottom"/>
            <w:hideMark/>
          </w:tcPr>
          <w:p w14:paraId="16D9D04C"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Cum</w:t>
            </w:r>
          </w:p>
        </w:tc>
        <w:tc>
          <w:tcPr>
            <w:tcW w:w="577" w:type="pct"/>
            <w:tcBorders>
              <w:top w:val="nil"/>
              <w:left w:val="nil"/>
              <w:bottom w:val="single" w:sz="4" w:space="0" w:color="auto"/>
              <w:right w:val="single" w:sz="4" w:space="0" w:color="auto"/>
            </w:tcBorders>
            <w:shd w:val="clear" w:color="E2EFDA" w:fill="FFFFFF"/>
            <w:noWrap/>
            <w:vAlign w:val="bottom"/>
            <w:hideMark/>
          </w:tcPr>
          <w:p w14:paraId="3D18A5E3"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7.10</w:t>
            </w:r>
          </w:p>
        </w:tc>
        <w:tc>
          <w:tcPr>
            <w:tcW w:w="530" w:type="pct"/>
            <w:tcBorders>
              <w:top w:val="nil"/>
              <w:left w:val="nil"/>
              <w:bottom w:val="single" w:sz="4" w:space="0" w:color="auto"/>
              <w:right w:val="single" w:sz="4" w:space="0" w:color="auto"/>
            </w:tcBorders>
            <w:shd w:val="clear" w:color="auto" w:fill="auto"/>
            <w:noWrap/>
            <w:vAlign w:val="bottom"/>
            <w:hideMark/>
          </w:tcPr>
          <w:p w14:paraId="75A0CABB"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noWrap/>
            <w:vAlign w:val="bottom"/>
            <w:hideMark/>
          </w:tcPr>
          <w:p w14:paraId="348E5CE6"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noWrap/>
            <w:vAlign w:val="bottom"/>
            <w:hideMark/>
          </w:tcPr>
          <w:p w14:paraId="548EABDC"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67CA83C0" w14:textId="77777777" w:rsidTr="001630F5">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36B8720"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3</w:t>
            </w:r>
          </w:p>
        </w:tc>
        <w:tc>
          <w:tcPr>
            <w:tcW w:w="1622" w:type="pct"/>
            <w:tcBorders>
              <w:top w:val="nil"/>
              <w:left w:val="nil"/>
              <w:bottom w:val="single" w:sz="4" w:space="0" w:color="auto"/>
              <w:right w:val="single" w:sz="4" w:space="0" w:color="auto"/>
            </w:tcBorders>
            <w:shd w:val="clear" w:color="000000" w:fill="FFFFFF"/>
            <w:vAlign w:val="bottom"/>
            <w:hideMark/>
          </w:tcPr>
          <w:p w14:paraId="5F2BC32D"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Pointing of stone masonry</w:t>
            </w:r>
          </w:p>
        </w:tc>
        <w:tc>
          <w:tcPr>
            <w:tcW w:w="484" w:type="pct"/>
            <w:tcBorders>
              <w:top w:val="nil"/>
              <w:left w:val="nil"/>
              <w:bottom w:val="single" w:sz="4" w:space="0" w:color="auto"/>
              <w:right w:val="single" w:sz="4" w:space="0" w:color="auto"/>
            </w:tcBorders>
            <w:shd w:val="clear" w:color="000000" w:fill="FFFFFF"/>
            <w:noWrap/>
            <w:vAlign w:val="bottom"/>
            <w:hideMark/>
          </w:tcPr>
          <w:p w14:paraId="2CEB7EA0" w14:textId="77777777" w:rsidR="00DB5F47" w:rsidRPr="00DB5F47" w:rsidRDefault="00DB5F47" w:rsidP="00DB5F47">
            <w:pPr>
              <w:spacing w:after="0" w:line="240" w:lineRule="auto"/>
              <w:rPr>
                <w:rFonts w:ascii="Calibri" w:eastAsia="Times New Roman" w:hAnsi="Calibri" w:cs="Calibri"/>
                <w:color w:val="000000"/>
              </w:rPr>
            </w:pPr>
            <w:proofErr w:type="spellStart"/>
            <w:r w:rsidRPr="00DB5F47">
              <w:rPr>
                <w:rFonts w:ascii="Calibri" w:eastAsia="Times New Roman" w:hAnsi="Calibri" w:cs="Calibri"/>
                <w:color w:val="000000"/>
              </w:rPr>
              <w:t>Sq.m</w:t>
            </w:r>
            <w:proofErr w:type="spellEnd"/>
          </w:p>
        </w:tc>
        <w:tc>
          <w:tcPr>
            <w:tcW w:w="577" w:type="pct"/>
            <w:tcBorders>
              <w:top w:val="nil"/>
              <w:left w:val="nil"/>
              <w:bottom w:val="single" w:sz="4" w:space="0" w:color="auto"/>
              <w:right w:val="single" w:sz="4" w:space="0" w:color="auto"/>
            </w:tcBorders>
            <w:shd w:val="clear" w:color="000000" w:fill="FFFFFF"/>
            <w:noWrap/>
            <w:vAlign w:val="bottom"/>
            <w:hideMark/>
          </w:tcPr>
          <w:p w14:paraId="61657B77"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18.00</w:t>
            </w:r>
          </w:p>
        </w:tc>
        <w:tc>
          <w:tcPr>
            <w:tcW w:w="530" w:type="pct"/>
            <w:tcBorders>
              <w:top w:val="nil"/>
              <w:left w:val="nil"/>
              <w:bottom w:val="single" w:sz="4" w:space="0" w:color="auto"/>
              <w:right w:val="single" w:sz="4" w:space="0" w:color="auto"/>
            </w:tcBorders>
            <w:shd w:val="clear" w:color="auto" w:fill="auto"/>
            <w:noWrap/>
            <w:vAlign w:val="bottom"/>
            <w:hideMark/>
          </w:tcPr>
          <w:p w14:paraId="0D3E7F0B"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noWrap/>
            <w:vAlign w:val="bottom"/>
            <w:hideMark/>
          </w:tcPr>
          <w:p w14:paraId="319C714F"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noWrap/>
            <w:vAlign w:val="bottom"/>
            <w:hideMark/>
          </w:tcPr>
          <w:p w14:paraId="59B3B2E6"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54BB3B3E" w14:textId="77777777" w:rsidTr="001630F5">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5F2D4280"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4</w:t>
            </w:r>
          </w:p>
        </w:tc>
        <w:tc>
          <w:tcPr>
            <w:tcW w:w="1622" w:type="pct"/>
            <w:tcBorders>
              <w:top w:val="nil"/>
              <w:left w:val="nil"/>
              <w:bottom w:val="single" w:sz="4" w:space="0" w:color="auto"/>
              <w:right w:val="single" w:sz="4" w:space="0" w:color="auto"/>
            </w:tcBorders>
            <w:shd w:val="clear" w:color="E2EFDA" w:fill="FFFFFF"/>
            <w:vAlign w:val="bottom"/>
            <w:hideMark/>
          </w:tcPr>
          <w:p w14:paraId="665D1BF6"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Brick Masonry work using Sun-dried bricks for walls with soil mortar</w:t>
            </w:r>
          </w:p>
        </w:tc>
        <w:tc>
          <w:tcPr>
            <w:tcW w:w="484" w:type="pct"/>
            <w:tcBorders>
              <w:top w:val="nil"/>
              <w:left w:val="nil"/>
              <w:bottom w:val="single" w:sz="4" w:space="0" w:color="auto"/>
              <w:right w:val="single" w:sz="4" w:space="0" w:color="auto"/>
            </w:tcBorders>
            <w:shd w:val="clear" w:color="000000" w:fill="FFFFFF"/>
            <w:noWrap/>
            <w:vAlign w:val="bottom"/>
            <w:hideMark/>
          </w:tcPr>
          <w:p w14:paraId="1D06A90D"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Cum</w:t>
            </w:r>
          </w:p>
        </w:tc>
        <w:tc>
          <w:tcPr>
            <w:tcW w:w="577" w:type="pct"/>
            <w:tcBorders>
              <w:top w:val="nil"/>
              <w:left w:val="nil"/>
              <w:bottom w:val="single" w:sz="4" w:space="0" w:color="auto"/>
              <w:right w:val="single" w:sz="4" w:space="0" w:color="auto"/>
            </w:tcBorders>
            <w:shd w:val="clear" w:color="E2EFDA" w:fill="FFFFFF"/>
            <w:noWrap/>
            <w:vAlign w:val="bottom"/>
            <w:hideMark/>
          </w:tcPr>
          <w:p w14:paraId="239014CB"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5.60</w:t>
            </w:r>
          </w:p>
        </w:tc>
        <w:tc>
          <w:tcPr>
            <w:tcW w:w="530" w:type="pct"/>
            <w:tcBorders>
              <w:top w:val="nil"/>
              <w:left w:val="nil"/>
              <w:bottom w:val="single" w:sz="4" w:space="0" w:color="auto"/>
              <w:right w:val="single" w:sz="4" w:space="0" w:color="auto"/>
            </w:tcBorders>
            <w:shd w:val="clear" w:color="auto" w:fill="auto"/>
            <w:noWrap/>
            <w:vAlign w:val="bottom"/>
            <w:hideMark/>
          </w:tcPr>
          <w:p w14:paraId="697A64A5"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noWrap/>
            <w:vAlign w:val="bottom"/>
            <w:hideMark/>
          </w:tcPr>
          <w:p w14:paraId="1773F0ED"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noWrap/>
            <w:vAlign w:val="bottom"/>
            <w:hideMark/>
          </w:tcPr>
          <w:p w14:paraId="55EE658D"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00FE3109" w14:textId="77777777" w:rsidTr="001630F5">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2DDCA3FF"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5</w:t>
            </w:r>
          </w:p>
        </w:tc>
        <w:tc>
          <w:tcPr>
            <w:tcW w:w="1622" w:type="pct"/>
            <w:tcBorders>
              <w:top w:val="nil"/>
              <w:left w:val="nil"/>
              <w:bottom w:val="single" w:sz="4" w:space="0" w:color="auto"/>
              <w:right w:val="single" w:sz="4" w:space="0" w:color="auto"/>
            </w:tcBorders>
            <w:shd w:val="clear" w:color="000000" w:fill="FFFFFF"/>
            <w:vAlign w:val="bottom"/>
            <w:hideMark/>
          </w:tcPr>
          <w:p w14:paraId="048C4BC0"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Plastering of walls and roof with mud straw plaster (Mud and straw)</w:t>
            </w:r>
          </w:p>
        </w:tc>
        <w:tc>
          <w:tcPr>
            <w:tcW w:w="484" w:type="pct"/>
            <w:tcBorders>
              <w:top w:val="nil"/>
              <w:left w:val="nil"/>
              <w:bottom w:val="single" w:sz="4" w:space="0" w:color="auto"/>
              <w:right w:val="single" w:sz="4" w:space="0" w:color="auto"/>
            </w:tcBorders>
            <w:shd w:val="clear" w:color="000000" w:fill="FFFFFF"/>
            <w:noWrap/>
            <w:vAlign w:val="bottom"/>
            <w:hideMark/>
          </w:tcPr>
          <w:p w14:paraId="1542BDA0" w14:textId="77777777" w:rsidR="00DB5F47" w:rsidRPr="00DB5F47" w:rsidRDefault="00DB5F47" w:rsidP="00DB5F47">
            <w:pPr>
              <w:spacing w:after="0" w:line="240" w:lineRule="auto"/>
              <w:rPr>
                <w:rFonts w:ascii="Calibri" w:eastAsia="Times New Roman" w:hAnsi="Calibri" w:cs="Calibri"/>
                <w:color w:val="000000"/>
              </w:rPr>
            </w:pPr>
            <w:proofErr w:type="spellStart"/>
            <w:r w:rsidRPr="00DB5F47">
              <w:rPr>
                <w:rFonts w:ascii="Calibri" w:eastAsia="Times New Roman" w:hAnsi="Calibri" w:cs="Calibri"/>
                <w:color w:val="000000"/>
              </w:rPr>
              <w:t>Sq.m</w:t>
            </w:r>
            <w:proofErr w:type="spellEnd"/>
          </w:p>
        </w:tc>
        <w:tc>
          <w:tcPr>
            <w:tcW w:w="577" w:type="pct"/>
            <w:tcBorders>
              <w:top w:val="nil"/>
              <w:left w:val="nil"/>
              <w:bottom w:val="single" w:sz="4" w:space="0" w:color="auto"/>
              <w:right w:val="single" w:sz="4" w:space="0" w:color="auto"/>
            </w:tcBorders>
            <w:shd w:val="clear" w:color="000000" w:fill="FFFFFF"/>
            <w:noWrap/>
            <w:vAlign w:val="bottom"/>
            <w:hideMark/>
          </w:tcPr>
          <w:p w14:paraId="3C71516E"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32.00</w:t>
            </w:r>
          </w:p>
        </w:tc>
        <w:tc>
          <w:tcPr>
            <w:tcW w:w="530" w:type="pct"/>
            <w:tcBorders>
              <w:top w:val="nil"/>
              <w:left w:val="nil"/>
              <w:bottom w:val="single" w:sz="4" w:space="0" w:color="auto"/>
              <w:right w:val="single" w:sz="4" w:space="0" w:color="auto"/>
            </w:tcBorders>
            <w:shd w:val="clear" w:color="auto" w:fill="auto"/>
            <w:noWrap/>
            <w:vAlign w:val="bottom"/>
            <w:hideMark/>
          </w:tcPr>
          <w:p w14:paraId="624DCC8A"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noWrap/>
            <w:vAlign w:val="bottom"/>
            <w:hideMark/>
          </w:tcPr>
          <w:p w14:paraId="5DACB355"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noWrap/>
            <w:vAlign w:val="bottom"/>
            <w:hideMark/>
          </w:tcPr>
          <w:p w14:paraId="45689E9E"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66073A25" w14:textId="77777777" w:rsidTr="001630F5">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32ABD2A1"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6</w:t>
            </w:r>
          </w:p>
        </w:tc>
        <w:tc>
          <w:tcPr>
            <w:tcW w:w="1622" w:type="pct"/>
            <w:tcBorders>
              <w:top w:val="nil"/>
              <w:left w:val="nil"/>
              <w:bottom w:val="single" w:sz="4" w:space="0" w:color="auto"/>
              <w:right w:val="single" w:sz="4" w:space="0" w:color="auto"/>
            </w:tcBorders>
            <w:shd w:val="clear" w:color="E2EFDA" w:fill="FFFFFF"/>
            <w:vAlign w:val="bottom"/>
            <w:hideMark/>
          </w:tcPr>
          <w:p w14:paraId="04BC325A"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Wooden Door for latrine (size 80 cm x 200 cm)</w:t>
            </w:r>
          </w:p>
        </w:tc>
        <w:tc>
          <w:tcPr>
            <w:tcW w:w="484" w:type="pct"/>
            <w:tcBorders>
              <w:top w:val="nil"/>
              <w:left w:val="nil"/>
              <w:bottom w:val="single" w:sz="4" w:space="0" w:color="auto"/>
              <w:right w:val="single" w:sz="4" w:space="0" w:color="auto"/>
            </w:tcBorders>
            <w:shd w:val="clear" w:color="000000" w:fill="FFFFFF"/>
            <w:noWrap/>
            <w:vAlign w:val="bottom"/>
            <w:hideMark/>
          </w:tcPr>
          <w:p w14:paraId="42E446BA" w14:textId="77777777" w:rsidR="00DB5F47" w:rsidRPr="00DB5F47" w:rsidRDefault="00DB5F47" w:rsidP="00DB5F47">
            <w:pPr>
              <w:spacing w:after="0" w:line="240" w:lineRule="auto"/>
              <w:rPr>
                <w:rFonts w:ascii="Calibri" w:eastAsia="Times New Roman" w:hAnsi="Calibri" w:cs="Calibri"/>
                <w:color w:val="000000"/>
              </w:rPr>
            </w:pPr>
            <w:proofErr w:type="spellStart"/>
            <w:r w:rsidRPr="00DB5F47">
              <w:rPr>
                <w:rFonts w:ascii="Calibri" w:eastAsia="Times New Roman" w:hAnsi="Calibri" w:cs="Calibri"/>
                <w:color w:val="000000"/>
              </w:rPr>
              <w:t>Sq.m</w:t>
            </w:r>
            <w:proofErr w:type="spellEnd"/>
          </w:p>
        </w:tc>
        <w:tc>
          <w:tcPr>
            <w:tcW w:w="577" w:type="pct"/>
            <w:tcBorders>
              <w:top w:val="nil"/>
              <w:left w:val="nil"/>
              <w:bottom w:val="single" w:sz="4" w:space="0" w:color="auto"/>
              <w:right w:val="single" w:sz="4" w:space="0" w:color="auto"/>
            </w:tcBorders>
            <w:shd w:val="clear" w:color="E2EFDA" w:fill="FFFFFF"/>
            <w:noWrap/>
            <w:vAlign w:val="bottom"/>
            <w:hideMark/>
          </w:tcPr>
          <w:p w14:paraId="4A7A2D37"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1.60</w:t>
            </w:r>
          </w:p>
        </w:tc>
        <w:tc>
          <w:tcPr>
            <w:tcW w:w="530" w:type="pct"/>
            <w:tcBorders>
              <w:top w:val="nil"/>
              <w:left w:val="nil"/>
              <w:bottom w:val="single" w:sz="4" w:space="0" w:color="auto"/>
              <w:right w:val="single" w:sz="4" w:space="0" w:color="auto"/>
            </w:tcBorders>
            <w:shd w:val="clear" w:color="auto" w:fill="auto"/>
            <w:noWrap/>
            <w:vAlign w:val="bottom"/>
            <w:hideMark/>
          </w:tcPr>
          <w:p w14:paraId="4C257ED5"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noWrap/>
            <w:vAlign w:val="bottom"/>
            <w:hideMark/>
          </w:tcPr>
          <w:p w14:paraId="557F81C7"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noWrap/>
            <w:vAlign w:val="bottom"/>
            <w:hideMark/>
          </w:tcPr>
          <w:p w14:paraId="17A28550"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38CBE44C" w14:textId="77777777" w:rsidTr="001630F5">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3E4E7EEC"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7</w:t>
            </w:r>
          </w:p>
        </w:tc>
        <w:tc>
          <w:tcPr>
            <w:tcW w:w="1622" w:type="pct"/>
            <w:tcBorders>
              <w:top w:val="nil"/>
              <w:left w:val="nil"/>
              <w:bottom w:val="single" w:sz="4" w:space="0" w:color="auto"/>
              <w:right w:val="single" w:sz="4" w:space="0" w:color="auto"/>
            </w:tcBorders>
            <w:shd w:val="clear" w:color="000000" w:fill="FFFFFF"/>
            <w:vAlign w:val="bottom"/>
            <w:hideMark/>
          </w:tcPr>
          <w:p w14:paraId="646809A3"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Wooden Window with fly screen (size 43 cm x 60 cm)</w:t>
            </w:r>
          </w:p>
        </w:tc>
        <w:tc>
          <w:tcPr>
            <w:tcW w:w="484" w:type="pct"/>
            <w:tcBorders>
              <w:top w:val="nil"/>
              <w:left w:val="nil"/>
              <w:bottom w:val="single" w:sz="4" w:space="0" w:color="auto"/>
              <w:right w:val="single" w:sz="4" w:space="0" w:color="auto"/>
            </w:tcBorders>
            <w:shd w:val="clear" w:color="000000" w:fill="FFFFFF"/>
            <w:noWrap/>
            <w:vAlign w:val="bottom"/>
            <w:hideMark/>
          </w:tcPr>
          <w:p w14:paraId="06468D42" w14:textId="77777777" w:rsidR="00DB5F47" w:rsidRPr="00DB5F47" w:rsidRDefault="00DB5F47" w:rsidP="00DB5F47">
            <w:pPr>
              <w:spacing w:after="0" w:line="240" w:lineRule="auto"/>
              <w:rPr>
                <w:rFonts w:ascii="Calibri" w:eastAsia="Times New Roman" w:hAnsi="Calibri" w:cs="Calibri"/>
                <w:color w:val="000000"/>
              </w:rPr>
            </w:pPr>
            <w:proofErr w:type="spellStart"/>
            <w:r w:rsidRPr="00DB5F47">
              <w:rPr>
                <w:rFonts w:ascii="Calibri" w:eastAsia="Times New Roman" w:hAnsi="Calibri" w:cs="Calibri"/>
                <w:color w:val="000000"/>
              </w:rPr>
              <w:t>Sq.m</w:t>
            </w:r>
            <w:proofErr w:type="spellEnd"/>
          </w:p>
        </w:tc>
        <w:tc>
          <w:tcPr>
            <w:tcW w:w="577" w:type="pct"/>
            <w:tcBorders>
              <w:top w:val="nil"/>
              <w:left w:val="nil"/>
              <w:bottom w:val="single" w:sz="4" w:space="0" w:color="auto"/>
              <w:right w:val="single" w:sz="4" w:space="0" w:color="auto"/>
            </w:tcBorders>
            <w:shd w:val="clear" w:color="000000" w:fill="FFFFFF"/>
            <w:noWrap/>
            <w:vAlign w:val="bottom"/>
            <w:hideMark/>
          </w:tcPr>
          <w:p w14:paraId="5BA5C4B0"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0.30</w:t>
            </w:r>
          </w:p>
        </w:tc>
        <w:tc>
          <w:tcPr>
            <w:tcW w:w="530" w:type="pct"/>
            <w:tcBorders>
              <w:top w:val="nil"/>
              <w:left w:val="nil"/>
              <w:bottom w:val="single" w:sz="4" w:space="0" w:color="auto"/>
              <w:right w:val="single" w:sz="4" w:space="0" w:color="auto"/>
            </w:tcBorders>
            <w:shd w:val="clear" w:color="auto" w:fill="auto"/>
            <w:noWrap/>
            <w:vAlign w:val="bottom"/>
            <w:hideMark/>
          </w:tcPr>
          <w:p w14:paraId="0177781F"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noWrap/>
            <w:vAlign w:val="bottom"/>
            <w:hideMark/>
          </w:tcPr>
          <w:p w14:paraId="5F47EB1E"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noWrap/>
            <w:vAlign w:val="bottom"/>
            <w:hideMark/>
          </w:tcPr>
          <w:p w14:paraId="6513BE08"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05EBA432" w14:textId="77777777" w:rsidTr="001630F5">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1021499"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8</w:t>
            </w:r>
          </w:p>
        </w:tc>
        <w:tc>
          <w:tcPr>
            <w:tcW w:w="1622" w:type="pct"/>
            <w:tcBorders>
              <w:top w:val="nil"/>
              <w:left w:val="nil"/>
              <w:bottom w:val="single" w:sz="4" w:space="0" w:color="auto"/>
              <w:right w:val="single" w:sz="4" w:space="0" w:color="auto"/>
            </w:tcBorders>
            <w:shd w:val="clear" w:color="E2EFDA" w:fill="FFFFFF"/>
            <w:vAlign w:val="bottom"/>
            <w:hideMark/>
          </w:tcPr>
          <w:p w14:paraId="47DCF504"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Oil painting of door and window</w:t>
            </w:r>
          </w:p>
        </w:tc>
        <w:tc>
          <w:tcPr>
            <w:tcW w:w="484" w:type="pct"/>
            <w:tcBorders>
              <w:top w:val="nil"/>
              <w:left w:val="nil"/>
              <w:bottom w:val="single" w:sz="4" w:space="0" w:color="auto"/>
              <w:right w:val="single" w:sz="4" w:space="0" w:color="auto"/>
            </w:tcBorders>
            <w:shd w:val="clear" w:color="000000" w:fill="FFFFFF"/>
            <w:noWrap/>
            <w:vAlign w:val="bottom"/>
            <w:hideMark/>
          </w:tcPr>
          <w:p w14:paraId="02B08694" w14:textId="77777777" w:rsidR="00DB5F47" w:rsidRPr="00DB5F47" w:rsidRDefault="00DB5F47" w:rsidP="00DB5F47">
            <w:pPr>
              <w:spacing w:after="0" w:line="240" w:lineRule="auto"/>
              <w:rPr>
                <w:rFonts w:ascii="Calibri" w:eastAsia="Times New Roman" w:hAnsi="Calibri" w:cs="Calibri"/>
                <w:color w:val="000000"/>
              </w:rPr>
            </w:pPr>
            <w:proofErr w:type="spellStart"/>
            <w:r w:rsidRPr="00DB5F47">
              <w:rPr>
                <w:rFonts w:ascii="Calibri" w:eastAsia="Times New Roman" w:hAnsi="Calibri" w:cs="Calibri"/>
                <w:color w:val="000000"/>
              </w:rPr>
              <w:t>Sq.m</w:t>
            </w:r>
            <w:proofErr w:type="spellEnd"/>
          </w:p>
        </w:tc>
        <w:tc>
          <w:tcPr>
            <w:tcW w:w="577" w:type="pct"/>
            <w:tcBorders>
              <w:top w:val="nil"/>
              <w:left w:val="nil"/>
              <w:bottom w:val="single" w:sz="4" w:space="0" w:color="auto"/>
              <w:right w:val="single" w:sz="4" w:space="0" w:color="auto"/>
            </w:tcBorders>
            <w:shd w:val="clear" w:color="E2EFDA" w:fill="FFFFFF"/>
            <w:noWrap/>
            <w:vAlign w:val="bottom"/>
            <w:hideMark/>
          </w:tcPr>
          <w:p w14:paraId="49279ED4"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1.90</w:t>
            </w:r>
          </w:p>
        </w:tc>
        <w:tc>
          <w:tcPr>
            <w:tcW w:w="530" w:type="pct"/>
            <w:tcBorders>
              <w:top w:val="nil"/>
              <w:left w:val="nil"/>
              <w:bottom w:val="single" w:sz="4" w:space="0" w:color="auto"/>
              <w:right w:val="single" w:sz="4" w:space="0" w:color="auto"/>
            </w:tcBorders>
            <w:shd w:val="clear" w:color="auto" w:fill="auto"/>
            <w:noWrap/>
            <w:vAlign w:val="bottom"/>
            <w:hideMark/>
          </w:tcPr>
          <w:p w14:paraId="1004F44D"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noWrap/>
            <w:vAlign w:val="bottom"/>
            <w:hideMark/>
          </w:tcPr>
          <w:p w14:paraId="291CEAD1"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noWrap/>
            <w:vAlign w:val="bottom"/>
            <w:hideMark/>
          </w:tcPr>
          <w:p w14:paraId="55691A48"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43DD4C68" w14:textId="77777777" w:rsidTr="001630F5">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3C06CBB6"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9</w:t>
            </w:r>
          </w:p>
        </w:tc>
        <w:tc>
          <w:tcPr>
            <w:tcW w:w="1622" w:type="pct"/>
            <w:tcBorders>
              <w:top w:val="nil"/>
              <w:left w:val="nil"/>
              <w:bottom w:val="single" w:sz="4" w:space="0" w:color="auto"/>
              <w:right w:val="single" w:sz="4" w:space="0" w:color="auto"/>
            </w:tcBorders>
            <w:shd w:val="clear" w:color="000000" w:fill="FFFFFF"/>
            <w:vAlign w:val="bottom"/>
            <w:hideMark/>
          </w:tcPr>
          <w:p w14:paraId="6BC1CBC6"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RCC slab for vault/latrine and top of manhole</w:t>
            </w:r>
          </w:p>
        </w:tc>
        <w:tc>
          <w:tcPr>
            <w:tcW w:w="484" w:type="pct"/>
            <w:tcBorders>
              <w:top w:val="nil"/>
              <w:left w:val="nil"/>
              <w:bottom w:val="single" w:sz="4" w:space="0" w:color="auto"/>
              <w:right w:val="single" w:sz="4" w:space="0" w:color="auto"/>
            </w:tcBorders>
            <w:shd w:val="clear" w:color="000000" w:fill="FFFFFF"/>
            <w:noWrap/>
            <w:vAlign w:val="bottom"/>
            <w:hideMark/>
          </w:tcPr>
          <w:p w14:paraId="04B34FCA"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Cum</w:t>
            </w:r>
          </w:p>
        </w:tc>
        <w:tc>
          <w:tcPr>
            <w:tcW w:w="577" w:type="pct"/>
            <w:tcBorders>
              <w:top w:val="nil"/>
              <w:left w:val="nil"/>
              <w:bottom w:val="single" w:sz="4" w:space="0" w:color="auto"/>
              <w:right w:val="single" w:sz="4" w:space="0" w:color="auto"/>
            </w:tcBorders>
            <w:shd w:val="clear" w:color="000000" w:fill="FFFFFF"/>
            <w:noWrap/>
            <w:vAlign w:val="bottom"/>
            <w:hideMark/>
          </w:tcPr>
          <w:p w14:paraId="6E089860"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0.23</w:t>
            </w:r>
          </w:p>
        </w:tc>
        <w:tc>
          <w:tcPr>
            <w:tcW w:w="530" w:type="pct"/>
            <w:tcBorders>
              <w:top w:val="nil"/>
              <w:left w:val="nil"/>
              <w:bottom w:val="single" w:sz="4" w:space="0" w:color="auto"/>
              <w:right w:val="single" w:sz="4" w:space="0" w:color="auto"/>
            </w:tcBorders>
            <w:shd w:val="clear" w:color="auto" w:fill="auto"/>
            <w:noWrap/>
            <w:vAlign w:val="bottom"/>
            <w:hideMark/>
          </w:tcPr>
          <w:p w14:paraId="5ACA8A38"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noWrap/>
            <w:vAlign w:val="bottom"/>
            <w:hideMark/>
          </w:tcPr>
          <w:p w14:paraId="27255D30"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noWrap/>
            <w:vAlign w:val="bottom"/>
            <w:hideMark/>
          </w:tcPr>
          <w:p w14:paraId="5F74C1EB"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30789429" w14:textId="77777777" w:rsidTr="001630F5">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1BC91750"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10</w:t>
            </w:r>
          </w:p>
        </w:tc>
        <w:tc>
          <w:tcPr>
            <w:tcW w:w="1622" w:type="pct"/>
            <w:tcBorders>
              <w:top w:val="nil"/>
              <w:left w:val="nil"/>
              <w:bottom w:val="single" w:sz="4" w:space="0" w:color="auto"/>
              <w:right w:val="single" w:sz="4" w:space="0" w:color="auto"/>
            </w:tcBorders>
            <w:shd w:val="clear" w:color="E2EFDA" w:fill="FFFFFF"/>
            <w:vAlign w:val="bottom"/>
            <w:hideMark/>
          </w:tcPr>
          <w:p w14:paraId="0C901043" w14:textId="4A80537A"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xml:space="preserve">PCC as slab for manhole and </w:t>
            </w:r>
            <w:r w:rsidR="001438ED" w:rsidRPr="00DB5F47">
              <w:rPr>
                <w:rFonts w:ascii="Calibri" w:eastAsia="Times New Roman" w:hAnsi="Calibri" w:cs="Calibri"/>
                <w:color w:val="000000"/>
              </w:rPr>
              <w:t>staircase</w:t>
            </w:r>
          </w:p>
        </w:tc>
        <w:tc>
          <w:tcPr>
            <w:tcW w:w="484" w:type="pct"/>
            <w:tcBorders>
              <w:top w:val="nil"/>
              <w:left w:val="nil"/>
              <w:bottom w:val="single" w:sz="4" w:space="0" w:color="auto"/>
              <w:right w:val="single" w:sz="4" w:space="0" w:color="auto"/>
            </w:tcBorders>
            <w:shd w:val="clear" w:color="000000" w:fill="FFFFFF"/>
            <w:noWrap/>
            <w:vAlign w:val="bottom"/>
            <w:hideMark/>
          </w:tcPr>
          <w:p w14:paraId="0DCC96A9"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Cum</w:t>
            </w:r>
          </w:p>
        </w:tc>
        <w:tc>
          <w:tcPr>
            <w:tcW w:w="577" w:type="pct"/>
            <w:tcBorders>
              <w:top w:val="nil"/>
              <w:left w:val="nil"/>
              <w:bottom w:val="single" w:sz="4" w:space="0" w:color="auto"/>
              <w:right w:val="single" w:sz="4" w:space="0" w:color="auto"/>
            </w:tcBorders>
            <w:shd w:val="clear" w:color="E2EFDA" w:fill="FFFFFF"/>
            <w:noWrap/>
            <w:vAlign w:val="bottom"/>
            <w:hideMark/>
          </w:tcPr>
          <w:p w14:paraId="7CBC8D55"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0.52</w:t>
            </w:r>
          </w:p>
        </w:tc>
        <w:tc>
          <w:tcPr>
            <w:tcW w:w="530" w:type="pct"/>
            <w:tcBorders>
              <w:top w:val="nil"/>
              <w:left w:val="nil"/>
              <w:bottom w:val="single" w:sz="4" w:space="0" w:color="auto"/>
              <w:right w:val="single" w:sz="4" w:space="0" w:color="auto"/>
            </w:tcBorders>
            <w:shd w:val="clear" w:color="auto" w:fill="auto"/>
            <w:noWrap/>
            <w:vAlign w:val="bottom"/>
            <w:hideMark/>
          </w:tcPr>
          <w:p w14:paraId="68870211"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noWrap/>
            <w:vAlign w:val="bottom"/>
            <w:hideMark/>
          </w:tcPr>
          <w:p w14:paraId="1E6740B0"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noWrap/>
            <w:vAlign w:val="bottom"/>
            <w:hideMark/>
          </w:tcPr>
          <w:p w14:paraId="7A2952BC"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2D7A3A2F" w14:textId="77777777" w:rsidTr="001630F5">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1CD8BAB8"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11</w:t>
            </w:r>
          </w:p>
        </w:tc>
        <w:tc>
          <w:tcPr>
            <w:tcW w:w="1622" w:type="pct"/>
            <w:tcBorders>
              <w:top w:val="nil"/>
              <w:left w:val="nil"/>
              <w:bottom w:val="single" w:sz="4" w:space="0" w:color="auto"/>
              <w:right w:val="single" w:sz="4" w:space="0" w:color="auto"/>
            </w:tcBorders>
            <w:shd w:val="clear" w:color="000000" w:fill="FFFFFF"/>
            <w:vAlign w:val="bottom"/>
            <w:hideMark/>
          </w:tcPr>
          <w:p w14:paraId="417FE5CF"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xml:space="preserve">Lintel for Door and window </w:t>
            </w:r>
          </w:p>
        </w:tc>
        <w:tc>
          <w:tcPr>
            <w:tcW w:w="484" w:type="pct"/>
            <w:tcBorders>
              <w:top w:val="nil"/>
              <w:left w:val="nil"/>
              <w:bottom w:val="single" w:sz="4" w:space="0" w:color="auto"/>
              <w:right w:val="single" w:sz="4" w:space="0" w:color="auto"/>
            </w:tcBorders>
            <w:shd w:val="clear" w:color="000000" w:fill="FFFFFF"/>
            <w:noWrap/>
            <w:vAlign w:val="bottom"/>
            <w:hideMark/>
          </w:tcPr>
          <w:p w14:paraId="629FFC2E"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M</w:t>
            </w:r>
          </w:p>
        </w:tc>
        <w:tc>
          <w:tcPr>
            <w:tcW w:w="577" w:type="pct"/>
            <w:tcBorders>
              <w:top w:val="nil"/>
              <w:left w:val="nil"/>
              <w:bottom w:val="single" w:sz="4" w:space="0" w:color="auto"/>
              <w:right w:val="single" w:sz="4" w:space="0" w:color="auto"/>
            </w:tcBorders>
            <w:shd w:val="clear" w:color="000000" w:fill="FFFFFF"/>
            <w:noWrap/>
            <w:vAlign w:val="bottom"/>
            <w:hideMark/>
          </w:tcPr>
          <w:p w14:paraId="2E9A6394"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5.00</w:t>
            </w:r>
          </w:p>
        </w:tc>
        <w:tc>
          <w:tcPr>
            <w:tcW w:w="530" w:type="pct"/>
            <w:tcBorders>
              <w:top w:val="nil"/>
              <w:left w:val="nil"/>
              <w:bottom w:val="single" w:sz="4" w:space="0" w:color="auto"/>
              <w:right w:val="single" w:sz="4" w:space="0" w:color="auto"/>
            </w:tcBorders>
            <w:shd w:val="clear" w:color="auto" w:fill="auto"/>
            <w:noWrap/>
            <w:vAlign w:val="bottom"/>
            <w:hideMark/>
          </w:tcPr>
          <w:p w14:paraId="73EAE9B2"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noWrap/>
            <w:vAlign w:val="bottom"/>
            <w:hideMark/>
          </w:tcPr>
          <w:p w14:paraId="16145611"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noWrap/>
            <w:vAlign w:val="bottom"/>
            <w:hideMark/>
          </w:tcPr>
          <w:p w14:paraId="25367C28"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31436E83" w14:textId="77777777" w:rsidTr="001630F5">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4516E3CE"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12</w:t>
            </w:r>
          </w:p>
        </w:tc>
        <w:tc>
          <w:tcPr>
            <w:tcW w:w="1622" w:type="pct"/>
            <w:tcBorders>
              <w:top w:val="nil"/>
              <w:left w:val="nil"/>
              <w:bottom w:val="single" w:sz="4" w:space="0" w:color="auto"/>
              <w:right w:val="single" w:sz="4" w:space="0" w:color="auto"/>
            </w:tcBorders>
            <w:shd w:val="clear" w:color="E2EFDA" w:fill="FFFFFF"/>
            <w:vAlign w:val="bottom"/>
            <w:hideMark/>
          </w:tcPr>
          <w:p w14:paraId="1A2E41A9" w14:textId="697DFDA2"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Wooden frame for ceiling,</w:t>
            </w:r>
            <w:r w:rsidR="001438ED">
              <w:rPr>
                <w:rFonts w:ascii="Calibri" w:eastAsia="Times New Roman" w:hAnsi="Calibri" w:cs="Calibri"/>
                <w:color w:val="000000"/>
              </w:rPr>
              <w:t xml:space="preserve"> </w:t>
            </w:r>
            <w:r w:rsidRPr="00DB5F47">
              <w:rPr>
                <w:rFonts w:ascii="Calibri" w:eastAsia="Times New Roman" w:hAnsi="Calibri" w:cs="Calibri"/>
                <w:color w:val="000000"/>
              </w:rPr>
              <w:t>accor</w:t>
            </w:r>
            <w:r w:rsidR="001438ED">
              <w:rPr>
                <w:rFonts w:ascii="Calibri" w:eastAsia="Times New Roman" w:hAnsi="Calibri" w:cs="Calibri"/>
                <w:color w:val="000000"/>
              </w:rPr>
              <w:t>d</w:t>
            </w:r>
            <w:r w:rsidRPr="00DB5F47">
              <w:rPr>
                <w:rFonts w:ascii="Calibri" w:eastAsia="Times New Roman" w:hAnsi="Calibri" w:cs="Calibri"/>
                <w:color w:val="000000"/>
              </w:rPr>
              <w:t>ing to drawings</w:t>
            </w:r>
          </w:p>
        </w:tc>
        <w:tc>
          <w:tcPr>
            <w:tcW w:w="484" w:type="pct"/>
            <w:tcBorders>
              <w:top w:val="nil"/>
              <w:left w:val="nil"/>
              <w:bottom w:val="single" w:sz="4" w:space="0" w:color="auto"/>
              <w:right w:val="single" w:sz="4" w:space="0" w:color="auto"/>
            </w:tcBorders>
            <w:shd w:val="clear" w:color="000000" w:fill="FFFFFF"/>
            <w:noWrap/>
            <w:vAlign w:val="bottom"/>
            <w:hideMark/>
          </w:tcPr>
          <w:p w14:paraId="7B99B27A"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LS</w:t>
            </w:r>
          </w:p>
        </w:tc>
        <w:tc>
          <w:tcPr>
            <w:tcW w:w="577" w:type="pct"/>
            <w:tcBorders>
              <w:top w:val="nil"/>
              <w:left w:val="nil"/>
              <w:bottom w:val="single" w:sz="4" w:space="0" w:color="auto"/>
              <w:right w:val="single" w:sz="4" w:space="0" w:color="auto"/>
            </w:tcBorders>
            <w:shd w:val="clear" w:color="E2EFDA" w:fill="FFFFFF"/>
            <w:noWrap/>
            <w:vAlign w:val="bottom"/>
            <w:hideMark/>
          </w:tcPr>
          <w:p w14:paraId="5260FA77"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1.00</w:t>
            </w:r>
          </w:p>
        </w:tc>
        <w:tc>
          <w:tcPr>
            <w:tcW w:w="530" w:type="pct"/>
            <w:tcBorders>
              <w:top w:val="nil"/>
              <w:left w:val="nil"/>
              <w:bottom w:val="single" w:sz="4" w:space="0" w:color="auto"/>
              <w:right w:val="single" w:sz="4" w:space="0" w:color="auto"/>
            </w:tcBorders>
            <w:shd w:val="clear" w:color="auto" w:fill="auto"/>
            <w:noWrap/>
            <w:vAlign w:val="bottom"/>
            <w:hideMark/>
          </w:tcPr>
          <w:p w14:paraId="6D7582B7"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noWrap/>
            <w:vAlign w:val="bottom"/>
            <w:hideMark/>
          </w:tcPr>
          <w:p w14:paraId="50249E5D"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noWrap/>
            <w:vAlign w:val="bottom"/>
            <w:hideMark/>
          </w:tcPr>
          <w:p w14:paraId="27DC479A"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1BB47748" w14:textId="77777777" w:rsidTr="001630F5">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2F36A9D"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13</w:t>
            </w:r>
          </w:p>
        </w:tc>
        <w:tc>
          <w:tcPr>
            <w:tcW w:w="1622" w:type="pct"/>
            <w:tcBorders>
              <w:top w:val="nil"/>
              <w:left w:val="nil"/>
              <w:bottom w:val="single" w:sz="4" w:space="0" w:color="auto"/>
              <w:right w:val="single" w:sz="4" w:space="0" w:color="auto"/>
            </w:tcBorders>
            <w:shd w:val="clear" w:color="000000" w:fill="FFFFFF"/>
            <w:vAlign w:val="bottom"/>
            <w:hideMark/>
          </w:tcPr>
          <w:p w14:paraId="4F4DC667"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Corrugated GI Sheet for roof</w:t>
            </w:r>
          </w:p>
        </w:tc>
        <w:tc>
          <w:tcPr>
            <w:tcW w:w="484" w:type="pct"/>
            <w:tcBorders>
              <w:top w:val="nil"/>
              <w:left w:val="nil"/>
              <w:bottom w:val="single" w:sz="4" w:space="0" w:color="auto"/>
              <w:right w:val="single" w:sz="4" w:space="0" w:color="auto"/>
            </w:tcBorders>
            <w:shd w:val="clear" w:color="000000" w:fill="FFFFFF"/>
            <w:noWrap/>
            <w:vAlign w:val="bottom"/>
            <w:hideMark/>
          </w:tcPr>
          <w:p w14:paraId="75C12E31" w14:textId="77777777" w:rsidR="00DB5F47" w:rsidRPr="00DB5F47" w:rsidRDefault="00DB5F47" w:rsidP="00DB5F47">
            <w:pPr>
              <w:spacing w:after="0" w:line="240" w:lineRule="auto"/>
              <w:rPr>
                <w:rFonts w:ascii="Calibri" w:eastAsia="Times New Roman" w:hAnsi="Calibri" w:cs="Calibri"/>
                <w:color w:val="000000"/>
              </w:rPr>
            </w:pPr>
            <w:proofErr w:type="spellStart"/>
            <w:r w:rsidRPr="00DB5F47">
              <w:rPr>
                <w:rFonts w:ascii="Calibri" w:eastAsia="Times New Roman" w:hAnsi="Calibri" w:cs="Calibri"/>
                <w:color w:val="000000"/>
              </w:rPr>
              <w:t>Sq.m</w:t>
            </w:r>
            <w:proofErr w:type="spellEnd"/>
          </w:p>
        </w:tc>
        <w:tc>
          <w:tcPr>
            <w:tcW w:w="577" w:type="pct"/>
            <w:tcBorders>
              <w:top w:val="nil"/>
              <w:left w:val="nil"/>
              <w:bottom w:val="single" w:sz="4" w:space="0" w:color="auto"/>
              <w:right w:val="single" w:sz="4" w:space="0" w:color="auto"/>
            </w:tcBorders>
            <w:shd w:val="clear" w:color="000000" w:fill="FFFFFF"/>
            <w:noWrap/>
            <w:vAlign w:val="bottom"/>
            <w:hideMark/>
          </w:tcPr>
          <w:p w14:paraId="0F15F74E"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6.00</w:t>
            </w:r>
          </w:p>
        </w:tc>
        <w:tc>
          <w:tcPr>
            <w:tcW w:w="530" w:type="pct"/>
            <w:tcBorders>
              <w:top w:val="nil"/>
              <w:left w:val="nil"/>
              <w:bottom w:val="single" w:sz="4" w:space="0" w:color="auto"/>
              <w:right w:val="single" w:sz="4" w:space="0" w:color="auto"/>
            </w:tcBorders>
            <w:shd w:val="clear" w:color="auto" w:fill="auto"/>
            <w:noWrap/>
            <w:vAlign w:val="bottom"/>
            <w:hideMark/>
          </w:tcPr>
          <w:p w14:paraId="58BD1538"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noWrap/>
            <w:vAlign w:val="bottom"/>
            <w:hideMark/>
          </w:tcPr>
          <w:p w14:paraId="68E3F3C9"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noWrap/>
            <w:vAlign w:val="bottom"/>
            <w:hideMark/>
          </w:tcPr>
          <w:p w14:paraId="0C0C5C2F"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0B34F43C" w14:textId="77777777" w:rsidTr="001630F5">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7550C78A"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14</w:t>
            </w:r>
          </w:p>
        </w:tc>
        <w:tc>
          <w:tcPr>
            <w:tcW w:w="1622" w:type="pct"/>
            <w:tcBorders>
              <w:top w:val="nil"/>
              <w:left w:val="nil"/>
              <w:bottom w:val="single" w:sz="4" w:space="0" w:color="auto"/>
              <w:right w:val="single" w:sz="4" w:space="0" w:color="auto"/>
            </w:tcBorders>
            <w:shd w:val="clear" w:color="E2EFDA" w:fill="FFFFFF"/>
            <w:vAlign w:val="bottom"/>
            <w:hideMark/>
          </w:tcPr>
          <w:p w14:paraId="3703F6CA" w14:textId="380F561F"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PVC Pipe with 2" dia</w:t>
            </w:r>
            <w:r w:rsidR="001438ED">
              <w:rPr>
                <w:rFonts w:ascii="Calibri" w:eastAsia="Times New Roman" w:hAnsi="Calibri" w:cs="Calibri"/>
                <w:color w:val="000000"/>
              </w:rPr>
              <w:t>.</w:t>
            </w:r>
            <w:r w:rsidRPr="00DB5F47">
              <w:rPr>
                <w:rFonts w:ascii="Calibri" w:eastAsia="Times New Roman" w:hAnsi="Calibri" w:cs="Calibri"/>
                <w:color w:val="000000"/>
              </w:rPr>
              <w:t xml:space="preserve"> with all required fitting for drainage</w:t>
            </w:r>
          </w:p>
        </w:tc>
        <w:tc>
          <w:tcPr>
            <w:tcW w:w="484" w:type="pct"/>
            <w:tcBorders>
              <w:top w:val="nil"/>
              <w:left w:val="nil"/>
              <w:bottom w:val="single" w:sz="4" w:space="0" w:color="auto"/>
              <w:right w:val="single" w:sz="4" w:space="0" w:color="auto"/>
            </w:tcBorders>
            <w:shd w:val="clear" w:color="000000" w:fill="FFFFFF"/>
            <w:noWrap/>
            <w:vAlign w:val="bottom"/>
            <w:hideMark/>
          </w:tcPr>
          <w:p w14:paraId="2E1F6E63"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M</w:t>
            </w:r>
          </w:p>
        </w:tc>
        <w:tc>
          <w:tcPr>
            <w:tcW w:w="577" w:type="pct"/>
            <w:tcBorders>
              <w:top w:val="nil"/>
              <w:left w:val="nil"/>
              <w:bottom w:val="single" w:sz="4" w:space="0" w:color="auto"/>
              <w:right w:val="single" w:sz="4" w:space="0" w:color="auto"/>
            </w:tcBorders>
            <w:shd w:val="clear" w:color="E2EFDA" w:fill="FFFFFF"/>
            <w:noWrap/>
            <w:vAlign w:val="bottom"/>
            <w:hideMark/>
          </w:tcPr>
          <w:p w14:paraId="06DA9EFD"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3.00</w:t>
            </w:r>
          </w:p>
        </w:tc>
        <w:tc>
          <w:tcPr>
            <w:tcW w:w="530" w:type="pct"/>
            <w:tcBorders>
              <w:top w:val="nil"/>
              <w:left w:val="nil"/>
              <w:bottom w:val="single" w:sz="4" w:space="0" w:color="auto"/>
              <w:right w:val="single" w:sz="4" w:space="0" w:color="auto"/>
            </w:tcBorders>
            <w:shd w:val="clear" w:color="auto" w:fill="auto"/>
            <w:noWrap/>
            <w:vAlign w:val="bottom"/>
            <w:hideMark/>
          </w:tcPr>
          <w:p w14:paraId="0C120D48"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noWrap/>
            <w:vAlign w:val="bottom"/>
            <w:hideMark/>
          </w:tcPr>
          <w:p w14:paraId="2B942D91"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noWrap/>
            <w:vAlign w:val="bottom"/>
            <w:hideMark/>
          </w:tcPr>
          <w:p w14:paraId="6EA4E62B"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11EF1CA3" w14:textId="77777777" w:rsidTr="001630F5">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098A4B50"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15</w:t>
            </w:r>
          </w:p>
        </w:tc>
        <w:tc>
          <w:tcPr>
            <w:tcW w:w="1622" w:type="pct"/>
            <w:tcBorders>
              <w:top w:val="nil"/>
              <w:left w:val="nil"/>
              <w:bottom w:val="single" w:sz="4" w:space="0" w:color="auto"/>
              <w:right w:val="single" w:sz="4" w:space="0" w:color="auto"/>
            </w:tcBorders>
            <w:shd w:val="clear" w:color="E2EFDA" w:fill="FFFFFF"/>
            <w:vAlign w:val="bottom"/>
            <w:hideMark/>
          </w:tcPr>
          <w:p w14:paraId="1977E14E"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Ventilation Pipe PVC 4 inches with cover and fly screen</w:t>
            </w:r>
          </w:p>
        </w:tc>
        <w:tc>
          <w:tcPr>
            <w:tcW w:w="484" w:type="pct"/>
            <w:tcBorders>
              <w:top w:val="nil"/>
              <w:left w:val="nil"/>
              <w:bottom w:val="single" w:sz="4" w:space="0" w:color="auto"/>
              <w:right w:val="single" w:sz="4" w:space="0" w:color="auto"/>
            </w:tcBorders>
            <w:shd w:val="clear" w:color="000000" w:fill="FFFFFF"/>
            <w:noWrap/>
            <w:vAlign w:val="bottom"/>
            <w:hideMark/>
          </w:tcPr>
          <w:p w14:paraId="270B2B61"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M</w:t>
            </w:r>
          </w:p>
        </w:tc>
        <w:tc>
          <w:tcPr>
            <w:tcW w:w="577" w:type="pct"/>
            <w:tcBorders>
              <w:top w:val="nil"/>
              <w:left w:val="nil"/>
              <w:bottom w:val="single" w:sz="4" w:space="0" w:color="auto"/>
              <w:right w:val="single" w:sz="4" w:space="0" w:color="auto"/>
            </w:tcBorders>
            <w:shd w:val="clear" w:color="E2EFDA" w:fill="FFFFFF"/>
            <w:noWrap/>
            <w:vAlign w:val="bottom"/>
            <w:hideMark/>
          </w:tcPr>
          <w:p w14:paraId="728BEAFF"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3.20</w:t>
            </w:r>
          </w:p>
        </w:tc>
        <w:tc>
          <w:tcPr>
            <w:tcW w:w="530" w:type="pct"/>
            <w:tcBorders>
              <w:top w:val="nil"/>
              <w:left w:val="nil"/>
              <w:bottom w:val="single" w:sz="4" w:space="0" w:color="auto"/>
              <w:right w:val="single" w:sz="4" w:space="0" w:color="auto"/>
            </w:tcBorders>
            <w:shd w:val="clear" w:color="auto" w:fill="auto"/>
            <w:noWrap/>
            <w:vAlign w:val="bottom"/>
            <w:hideMark/>
          </w:tcPr>
          <w:p w14:paraId="7CC332C4"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noWrap/>
            <w:vAlign w:val="bottom"/>
            <w:hideMark/>
          </w:tcPr>
          <w:p w14:paraId="677F8C67"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noWrap/>
            <w:vAlign w:val="bottom"/>
            <w:hideMark/>
          </w:tcPr>
          <w:p w14:paraId="233A275B"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323E6696" w14:textId="77777777" w:rsidTr="001630F5">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1D2A4B92"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lastRenderedPageBreak/>
              <w:t>16</w:t>
            </w:r>
          </w:p>
        </w:tc>
        <w:tc>
          <w:tcPr>
            <w:tcW w:w="1622" w:type="pct"/>
            <w:tcBorders>
              <w:top w:val="nil"/>
              <w:left w:val="nil"/>
              <w:bottom w:val="single" w:sz="4" w:space="0" w:color="auto"/>
              <w:right w:val="single" w:sz="4" w:space="0" w:color="auto"/>
            </w:tcBorders>
            <w:shd w:val="clear" w:color="000000" w:fill="FFFFFF"/>
            <w:vAlign w:val="bottom"/>
            <w:hideMark/>
          </w:tcPr>
          <w:p w14:paraId="7AA1D5E9"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Construction of Soak away pit</w:t>
            </w:r>
          </w:p>
        </w:tc>
        <w:tc>
          <w:tcPr>
            <w:tcW w:w="484" w:type="pct"/>
            <w:tcBorders>
              <w:top w:val="nil"/>
              <w:left w:val="nil"/>
              <w:bottom w:val="single" w:sz="4" w:space="0" w:color="auto"/>
              <w:right w:val="single" w:sz="4" w:space="0" w:color="auto"/>
            </w:tcBorders>
            <w:shd w:val="clear" w:color="000000" w:fill="FFFFFF"/>
            <w:noWrap/>
            <w:vAlign w:val="bottom"/>
            <w:hideMark/>
          </w:tcPr>
          <w:p w14:paraId="2D983C7D"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LS</w:t>
            </w:r>
          </w:p>
        </w:tc>
        <w:tc>
          <w:tcPr>
            <w:tcW w:w="577" w:type="pct"/>
            <w:tcBorders>
              <w:top w:val="nil"/>
              <w:left w:val="nil"/>
              <w:bottom w:val="single" w:sz="4" w:space="0" w:color="auto"/>
              <w:right w:val="single" w:sz="4" w:space="0" w:color="auto"/>
            </w:tcBorders>
            <w:shd w:val="clear" w:color="000000" w:fill="FFFFFF"/>
            <w:noWrap/>
            <w:vAlign w:val="bottom"/>
            <w:hideMark/>
          </w:tcPr>
          <w:p w14:paraId="4455502A"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1.00</w:t>
            </w:r>
          </w:p>
        </w:tc>
        <w:tc>
          <w:tcPr>
            <w:tcW w:w="530" w:type="pct"/>
            <w:tcBorders>
              <w:top w:val="nil"/>
              <w:left w:val="nil"/>
              <w:bottom w:val="single" w:sz="4" w:space="0" w:color="auto"/>
              <w:right w:val="single" w:sz="4" w:space="0" w:color="auto"/>
            </w:tcBorders>
            <w:shd w:val="clear" w:color="auto" w:fill="auto"/>
            <w:noWrap/>
            <w:vAlign w:val="bottom"/>
            <w:hideMark/>
          </w:tcPr>
          <w:p w14:paraId="17F14369"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noWrap/>
            <w:vAlign w:val="bottom"/>
            <w:hideMark/>
          </w:tcPr>
          <w:p w14:paraId="1DB3D90E"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noWrap/>
            <w:vAlign w:val="bottom"/>
            <w:hideMark/>
          </w:tcPr>
          <w:p w14:paraId="179AB39F"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r>
      <w:tr w:rsidR="00CE2527" w:rsidRPr="00DB5F47" w14:paraId="5EE122FF" w14:textId="77777777" w:rsidTr="001630F5">
        <w:trPr>
          <w:trHeight w:val="288"/>
        </w:trPr>
        <w:tc>
          <w:tcPr>
            <w:tcW w:w="251" w:type="pct"/>
            <w:tcBorders>
              <w:top w:val="nil"/>
              <w:left w:val="single" w:sz="4" w:space="0" w:color="auto"/>
              <w:bottom w:val="single" w:sz="4" w:space="0" w:color="auto"/>
              <w:right w:val="single" w:sz="4" w:space="0" w:color="auto"/>
            </w:tcBorders>
            <w:shd w:val="clear" w:color="auto" w:fill="auto"/>
            <w:noWrap/>
            <w:vAlign w:val="bottom"/>
            <w:hideMark/>
          </w:tcPr>
          <w:p w14:paraId="1EF26448"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17</w:t>
            </w:r>
          </w:p>
        </w:tc>
        <w:tc>
          <w:tcPr>
            <w:tcW w:w="1622" w:type="pct"/>
            <w:tcBorders>
              <w:top w:val="nil"/>
              <w:left w:val="nil"/>
              <w:bottom w:val="single" w:sz="4" w:space="0" w:color="auto"/>
              <w:right w:val="single" w:sz="4" w:space="0" w:color="auto"/>
            </w:tcBorders>
            <w:shd w:val="clear" w:color="E2EFDA" w:fill="FFFFFF"/>
            <w:vAlign w:val="bottom"/>
            <w:hideMark/>
          </w:tcPr>
          <w:p w14:paraId="53FDE530" w14:textId="0F673B3F"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xml:space="preserve">Provision of Hand Washing </w:t>
            </w:r>
            <w:r w:rsidR="001438ED" w:rsidRPr="00DB5F47">
              <w:rPr>
                <w:rFonts w:ascii="Calibri" w:eastAsia="Times New Roman" w:hAnsi="Calibri" w:cs="Calibri"/>
                <w:color w:val="000000"/>
              </w:rPr>
              <w:t>Facilities</w:t>
            </w:r>
            <w:r w:rsidRPr="00DB5F47">
              <w:rPr>
                <w:rFonts w:ascii="Calibri" w:eastAsia="Times New Roman" w:hAnsi="Calibri" w:cs="Calibri"/>
                <w:color w:val="000000"/>
              </w:rPr>
              <w:t xml:space="preserve"> According to the Drawing</w:t>
            </w:r>
          </w:p>
        </w:tc>
        <w:tc>
          <w:tcPr>
            <w:tcW w:w="484" w:type="pct"/>
            <w:tcBorders>
              <w:top w:val="nil"/>
              <w:left w:val="nil"/>
              <w:bottom w:val="single" w:sz="4" w:space="0" w:color="auto"/>
              <w:right w:val="single" w:sz="4" w:space="0" w:color="auto"/>
            </w:tcBorders>
            <w:shd w:val="clear" w:color="000000" w:fill="FFFFFF"/>
            <w:noWrap/>
            <w:vAlign w:val="bottom"/>
            <w:hideMark/>
          </w:tcPr>
          <w:p w14:paraId="4E4E43C5"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Set</w:t>
            </w:r>
          </w:p>
        </w:tc>
        <w:tc>
          <w:tcPr>
            <w:tcW w:w="577" w:type="pct"/>
            <w:tcBorders>
              <w:top w:val="nil"/>
              <w:left w:val="nil"/>
              <w:bottom w:val="single" w:sz="4" w:space="0" w:color="auto"/>
              <w:right w:val="single" w:sz="4" w:space="0" w:color="auto"/>
            </w:tcBorders>
            <w:shd w:val="clear" w:color="E2EFDA" w:fill="FFFFFF"/>
            <w:noWrap/>
            <w:vAlign w:val="bottom"/>
            <w:hideMark/>
          </w:tcPr>
          <w:p w14:paraId="2B8AB489"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1.00</w:t>
            </w:r>
          </w:p>
        </w:tc>
        <w:tc>
          <w:tcPr>
            <w:tcW w:w="530" w:type="pct"/>
            <w:tcBorders>
              <w:top w:val="nil"/>
              <w:left w:val="nil"/>
              <w:bottom w:val="single" w:sz="4" w:space="0" w:color="auto"/>
              <w:right w:val="single" w:sz="4" w:space="0" w:color="auto"/>
            </w:tcBorders>
            <w:shd w:val="clear" w:color="auto" w:fill="auto"/>
            <w:noWrap/>
            <w:vAlign w:val="bottom"/>
            <w:hideMark/>
          </w:tcPr>
          <w:p w14:paraId="033CA8B1" w14:textId="77777777" w:rsidR="00DB5F47" w:rsidRPr="00DB5F47" w:rsidRDefault="00DB5F47" w:rsidP="00DB5F47">
            <w:pPr>
              <w:spacing w:after="0" w:line="240" w:lineRule="auto"/>
              <w:jc w:val="right"/>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noWrap/>
            <w:vAlign w:val="bottom"/>
            <w:hideMark/>
          </w:tcPr>
          <w:p w14:paraId="49203543"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c>
          <w:tcPr>
            <w:tcW w:w="815" w:type="pct"/>
            <w:tcBorders>
              <w:top w:val="nil"/>
              <w:left w:val="nil"/>
              <w:bottom w:val="single" w:sz="4" w:space="0" w:color="auto"/>
              <w:right w:val="single" w:sz="4" w:space="0" w:color="auto"/>
            </w:tcBorders>
            <w:shd w:val="clear" w:color="auto" w:fill="auto"/>
            <w:noWrap/>
            <w:vAlign w:val="bottom"/>
            <w:hideMark/>
          </w:tcPr>
          <w:p w14:paraId="73A83690"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r>
      <w:tr w:rsidR="00DB5F47" w:rsidRPr="00DB5F47" w14:paraId="1B9EE650" w14:textId="77777777" w:rsidTr="001630F5">
        <w:trPr>
          <w:trHeight w:val="288"/>
        </w:trPr>
        <w:tc>
          <w:tcPr>
            <w:tcW w:w="2356" w:type="pct"/>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E0870D7" w14:textId="77777777" w:rsidR="00DB5F47" w:rsidRPr="00DB5F47" w:rsidRDefault="00DB5F47" w:rsidP="00DB5F47">
            <w:pPr>
              <w:spacing w:after="0" w:line="240" w:lineRule="auto"/>
              <w:jc w:val="center"/>
              <w:rPr>
                <w:rFonts w:ascii="Calibri" w:eastAsia="Times New Roman" w:hAnsi="Calibri" w:cs="Calibri"/>
                <w:b/>
                <w:bCs/>
                <w:color w:val="000000"/>
              </w:rPr>
            </w:pPr>
            <w:r w:rsidRPr="00DB5F47">
              <w:rPr>
                <w:rFonts w:ascii="Calibri" w:eastAsia="Times New Roman" w:hAnsi="Calibri" w:cs="Calibri"/>
                <w:b/>
                <w:bCs/>
                <w:color w:val="000000"/>
              </w:rPr>
              <w:t>Total for construction of one Latrine</w:t>
            </w:r>
          </w:p>
        </w:tc>
        <w:tc>
          <w:tcPr>
            <w:tcW w:w="577" w:type="pct"/>
            <w:tcBorders>
              <w:top w:val="nil"/>
              <w:left w:val="nil"/>
              <w:bottom w:val="single" w:sz="4" w:space="0" w:color="auto"/>
              <w:right w:val="single" w:sz="4" w:space="0" w:color="auto"/>
            </w:tcBorders>
            <w:shd w:val="clear" w:color="auto" w:fill="auto"/>
            <w:noWrap/>
            <w:vAlign w:val="bottom"/>
            <w:hideMark/>
          </w:tcPr>
          <w:p w14:paraId="24DDF100"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c>
          <w:tcPr>
            <w:tcW w:w="530" w:type="pct"/>
            <w:tcBorders>
              <w:top w:val="nil"/>
              <w:left w:val="nil"/>
              <w:bottom w:val="single" w:sz="4" w:space="0" w:color="auto"/>
              <w:right w:val="single" w:sz="4" w:space="0" w:color="auto"/>
            </w:tcBorders>
            <w:shd w:val="clear" w:color="auto" w:fill="auto"/>
            <w:noWrap/>
            <w:vAlign w:val="bottom"/>
            <w:hideMark/>
          </w:tcPr>
          <w:p w14:paraId="71736171"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c>
          <w:tcPr>
            <w:tcW w:w="721" w:type="pct"/>
            <w:tcBorders>
              <w:top w:val="nil"/>
              <w:left w:val="nil"/>
              <w:bottom w:val="single" w:sz="4" w:space="0" w:color="auto"/>
              <w:right w:val="single" w:sz="4" w:space="0" w:color="auto"/>
            </w:tcBorders>
            <w:shd w:val="clear" w:color="auto" w:fill="auto"/>
            <w:noWrap/>
            <w:vAlign w:val="bottom"/>
            <w:hideMark/>
          </w:tcPr>
          <w:p w14:paraId="726E2116" w14:textId="265618A6" w:rsidR="00DB5F47" w:rsidRPr="00DB5F47" w:rsidRDefault="00DB5F47" w:rsidP="00DB5F47">
            <w:pPr>
              <w:spacing w:after="0" w:line="240" w:lineRule="auto"/>
              <w:jc w:val="right"/>
              <w:rPr>
                <w:rFonts w:ascii="Calibri" w:eastAsia="Times New Roman" w:hAnsi="Calibri" w:cs="Calibri"/>
                <w:b/>
                <w:bCs/>
                <w:color w:val="000000"/>
              </w:rPr>
            </w:pPr>
          </w:p>
        </w:tc>
        <w:tc>
          <w:tcPr>
            <w:tcW w:w="815" w:type="pct"/>
            <w:tcBorders>
              <w:top w:val="nil"/>
              <w:left w:val="nil"/>
              <w:bottom w:val="single" w:sz="4" w:space="0" w:color="auto"/>
              <w:right w:val="single" w:sz="4" w:space="0" w:color="auto"/>
            </w:tcBorders>
            <w:shd w:val="clear" w:color="auto" w:fill="auto"/>
            <w:noWrap/>
            <w:vAlign w:val="bottom"/>
            <w:hideMark/>
          </w:tcPr>
          <w:p w14:paraId="05F83EB5"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r>
      <w:tr w:rsidR="00DB5F47" w:rsidRPr="00DB5F47" w14:paraId="7F66CB6D" w14:textId="77777777" w:rsidTr="001630F5">
        <w:trPr>
          <w:trHeight w:val="288"/>
        </w:trPr>
        <w:tc>
          <w:tcPr>
            <w:tcW w:w="3464" w:type="pct"/>
            <w:gridSpan w:val="5"/>
            <w:tcBorders>
              <w:top w:val="single" w:sz="4" w:space="0" w:color="auto"/>
              <w:left w:val="single" w:sz="4" w:space="0" w:color="auto"/>
              <w:bottom w:val="single" w:sz="4" w:space="0" w:color="auto"/>
              <w:right w:val="single" w:sz="4" w:space="0" w:color="auto"/>
            </w:tcBorders>
            <w:shd w:val="clear" w:color="E2EFDA" w:fill="FFFFFF"/>
            <w:vAlign w:val="bottom"/>
            <w:hideMark/>
          </w:tcPr>
          <w:p w14:paraId="39F64715" w14:textId="6CF0BCD1" w:rsidR="00DB5F47" w:rsidRPr="00DB5F47" w:rsidRDefault="00DB5F47" w:rsidP="00DB5F47">
            <w:pPr>
              <w:spacing w:after="0" w:line="240" w:lineRule="auto"/>
              <w:jc w:val="center"/>
              <w:rPr>
                <w:rFonts w:ascii="Calibri" w:eastAsia="Times New Roman" w:hAnsi="Calibri" w:cs="Calibri"/>
                <w:b/>
                <w:bCs/>
                <w:color w:val="000000"/>
              </w:rPr>
            </w:pPr>
            <w:r w:rsidRPr="00DB5F47">
              <w:rPr>
                <w:rFonts w:ascii="Calibri" w:eastAsia="Times New Roman" w:hAnsi="Calibri" w:cs="Calibri"/>
                <w:b/>
                <w:bCs/>
                <w:color w:val="000000"/>
              </w:rPr>
              <w:t xml:space="preserve">Grand Total for construction of </w:t>
            </w:r>
            <w:r>
              <w:rPr>
                <w:rFonts w:ascii="Calibri" w:eastAsia="Times New Roman" w:hAnsi="Calibri" w:cs="Calibri"/>
                <w:b/>
                <w:bCs/>
                <w:color w:val="000000"/>
              </w:rPr>
              <w:t>one (</w:t>
            </w:r>
            <w:r w:rsidRPr="00DB5F47">
              <w:rPr>
                <w:rFonts w:ascii="Calibri" w:eastAsia="Times New Roman" w:hAnsi="Calibri" w:cs="Calibri"/>
                <w:b/>
                <w:bCs/>
                <w:color w:val="000000"/>
              </w:rPr>
              <w:t>30 sqm</w:t>
            </w:r>
            <w:r>
              <w:rPr>
                <w:rFonts w:ascii="Calibri" w:eastAsia="Times New Roman" w:hAnsi="Calibri" w:cs="Calibri"/>
                <w:b/>
                <w:bCs/>
                <w:color w:val="000000"/>
              </w:rPr>
              <w:t>)</w:t>
            </w:r>
            <w:r w:rsidRPr="00DB5F47">
              <w:rPr>
                <w:rFonts w:ascii="Calibri" w:eastAsia="Times New Roman" w:hAnsi="Calibri" w:cs="Calibri"/>
                <w:b/>
                <w:bCs/>
                <w:color w:val="000000"/>
              </w:rPr>
              <w:t xml:space="preserve"> shelter and one set latrine</w:t>
            </w:r>
          </w:p>
        </w:tc>
        <w:tc>
          <w:tcPr>
            <w:tcW w:w="721" w:type="pct"/>
            <w:tcBorders>
              <w:top w:val="nil"/>
              <w:left w:val="nil"/>
              <w:bottom w:val="nil"/>
              <w:right w:val="single" w:sz="4" w:space="0" w:color="auto"/>
            </w:tcBorders>
            <w:shd w:val="clear" w:color="auto" w:fill="auto"/>
            <w:noWrap/>
            <w:vAlign w:val="bottom"/>
            <w:hideMark/>
          </w:tcPr>
          <w:p w14:paraId="3811B710" w14:textId="6A8890A4" w:rsidR="00DB5F47" w:rsidRPr="00DB5F47" w:rsidRDefault="00DB5F47" w:rsidP="00DB5F47">
            <w:pPr>
              <w:spacing w:after="0" w:line="240" w:lineRule="auto"/>
              <w:jc w:val="right"/>
              <w:rPr>
                <w:rFonts w:ascii="Calibri" w:eastAsia="Times New Roman" w:hAnsi="Calibri" w:cs="Calibri"/>
                <w:b/>
                <w:bCs/>
                <w:color w:val="000000"/>
              </w:rPr>
            </w:pPr>
          </w:p>
        </w:tc>
        <w:tc>
          <w:tcPr>
            <w:tcW w:w="815" w:type="pct"/>
            <w:tcBorders>
              <w:top w:val="nil"/>
              <w:left w:val="nil"/>
              <w:bottom w:val="nil"/>
              <w:right w:val="single" w:sz="4" w:space="0" w:color="auto"/>
            </w:tcBorders>
            <w:shd w:val="clear" w:color="auto" w:fill="auto"/>
            <w:noWrap/>
            <w:vAlign w:val="bottom"/>
            <w:hideMark/>
          </w:tcPr>
          <w:p w14:paraId="1AA8B0C3" w14:textId="77777777" w:rsidR="00DB5F47" w:rsidRPr="00DB5F47" w:rsidRDefault="00DB5F47" w:rsidP="00DB5F47">
            <w:pPr>
              <w:spacing w:after="0" w:line="240" w:lineRule="auto"/>
              <w:rPr>
                <w:rFonts w:ascii="Calibri" w:eastAsia="Times New Roman" w:hAnsi="Calibri" w:cs="Calibri"/>
                <w:color w:val="000000"/>
              </w:rPr>
            </w:pPr>
            <w:r w:rsidRPr="00DB5F47">
              <w:rPr>
                <w:rFonts w:ascii="Calibri" w:eastAsia="Times New Roman" w:hAnsi="Calibri" w:cs="Calibri"/>
                <w:color w:val="000000"/>
              </w:rPr>
              <w:t> </w:t>
            </w:r>
          </w:p>
        </w:tc>
      </w:tr>
      <w:tr w:rsidR="00DB5F47" w:rsidRPr="00DB5F47" w14:paraId="5AD7BE65" w14:textId="77777777" w:rsidTr="001630F5">
        <w:trPr>
          <w:trHeight w:val="719"/>
        </w:trPr>
        <w:tc>
          <w:tcPr>
            <w:tcW w:w="3464" w:type="pct"/>
            <w:gridSpan w:val="5"/>
            <w:tcBorders>
              <w:top w:val="single" w:sz="4" w:space="0" w:color="auto"/>
              <w:left w:val="single" w:sz="4" w:space="0" w:color="auto"/>
              <w:bottom w:val="single" w:sz="4" w:space="0" w:color="auto"/>
              <w:right w:val="single" w:sz="4" w:space="0" w:color="auto"/>
            </w:tcBorders>
            <w:shd w:val="clear" w:color="E2EFDA" w:fill="FFFFFF"/>
          </w:tcPr>
          <w:p w14:paraId="49C2F414" w14:textId="77777777" w:rsidR="00DB5F47" w:rsidRPr="00DB5F47" w:rsidRDefault="00DB5F47" w:rsidP="00DB5F47">
            <w:pPr>
              <w:spacing w:after="0" w:line="240" w:lineRule="auto"/>
              <w:rPr>
                <w:rFonts w:ascii="Calibri" w:eastAsia="Times New Roman" w:hAnsi="Calibri" w:cs="Calibri"/>
                <w:b/>
                <w:bCs/>
                <w:color w:val="000000"/>
              </w:rPr>
            </w:pPr>
            <w:r w:rsidRPr="00DB5F47">
              <w:rPr>
                <w:rFonts w:ascii="Calibri" w:eastAsia="Times New Roman" w:hAnsi="Calibri" w:cs="Calibri"/>
                <w:b/>
                <w:bCs/>
                <w:color w:val="000000"/>
                <w:sz w:val="30"/>
                <w:szCs w:val="30"/>
              </w:rPr>
              <w:t>Grand Total for 27 shelter units and 27 latrines</w:t>
            </w:r>
          </w:p>
        </w:tc>
        <w:tc>
          <w:tcPr>
            <w:tcW w:w="1536" w:type="pct"/>
            <w:gridSpan w:val="2"/>
            <w:tcBorders>
              <w:top w:val="single" w:sz="4" w:space="0" w:color="auto"/>
              <w:left w:val="single" w:sz="4" w:space="0" w:color="auto"/>
              <w:bottom w:val="single" w:sz="4" w:space="0" w:color="auto"/>
              <w:right w:val="single" w:sz="4" w:space="0" w:color="auto"/>
            </w:tcBorders>
            <w:shd w:val="clear" w:color="E2EFDA" w:fill="FFFFFF"/>
          </w:tcPr>
          <w:p w14:paraId="25E199D8" w14:textId="2EBAA7C5" w:rsidR="00DB5F47" w:rsidRPr="00DB5F47" w:rsidRDefault="00DB5F47" w:rsidP="00DB5F47">
            <w:pPr>
              <w:spacing w:after="0" w:line="240" w:lineRule="auto"/>
              <w:rPr>
                <w:rFonts w:ascii="Calibri" w:eastAsia="Times New Roman" w:hAnsi="Calibri" w:cs="Calibri"/>
                <w:color w:val="000000"/>
              </w:rPr>
            </w:pPr>
          </w:p>
        </w:tc>
      </w:tr>
    </w:tbl>
    <w:p w14:paraId="4B5EE7AD" w14:textId="77777777" w:rsidR="00FA47D4" w:rsidRPr="00395EA8" w:rsidRDefault="00FA47D4" w:rsidP="00395EA8">
      <w:pPr>
        <w:spacing w:after="0"/>
        <w:jc w:val="both"/>
      </w:pPr>
    </w:p>
    <w:p w14:paraId="0A736769" w14:textId="552845AC" w:rsidR="007151AD" w:rsidRDefault="001266E9" w:rsidP="007151AD">
      <w:pPr>
        <w:numPr>
          <w:ilvl w:val="0"/>
          <w:numId w:val="3"/>
        </w:numPr>
        <w:rPr>
          <w:b/>
          <w:bCs/>
          <w:lang w:bidi="en-US"/>
        </w:rPr>
      </w:pPr>
      <w:r w:rsidRPr="007151AD">
        <w:rPr>
          <w:b/>
          <w:bCs/>
          <w:lang w:bidi="en-US"/>
        </w:rPr>
        <w:t>Shortlisting and evaluation</w:t>
      </w:r>
    </w:p>
    <w:p w14:paraId="7A8C9A73" w14:textId="5D520915" w:rsidR="00FC7B17" w:rsidRDefault="00852AC6" w:rsidP="00FC7B17">
      <w:pPr>
        <w:ind w:left="832"/>
        <w:rPr>
          <w:lang w:bidi="en-US"/>
        </w:rPr>
      </w:pPr>
      <w:r>
        <w:rPr>
          <w:lang w:bidi="en-US"/>
        </w:rPr>
        <w:t xml:space="preserve">All the proposed bids will </w:t>
      </w:r>
      <w:r w:rsidR="00AB24FB">
        <w:rPr>
          <w:lang w:bidi="en-US"/>
        </w:rPr>
        <w:t>undergo</w:t>
      </w:r>
      <w:r>
        <w:rPr>
          <w:lang w:bidi="en-US"/>
        </w:rPr>
        <w:t xml:space="preserve"> a two-stage evaluation procedure ensuring ORCDG and donor compliance. The first stage will be a pre-qualification phase. </w:t>
      </w:r>
      <w:r w:rsidR="0076627A">
        <w:rPr>
          <w:lang w:bidi="en-US"/>
        </w:rPr>
        <w:t xml:space="preserve">Vendors must comply and pass each of the criterion in the first stage. If a vendor fails </w:t>
      </w:r>
      <w:r w:rsidR="002F2398">
        <w:rPr>
          <w:lang w:bidi="en-US"/>
        </w:rPr>
        <w:t>in the first evaluation stage</w:t>
      </w:r>
      <w:r w:rsidR="0076627A">
        <w:rPr>
          <w:lang w:bidi="en-US"/>
        </w:rPr>
        <w:t>, they will not be eligible to proceed</w:t>
      </w:r>
      <w:r w:rsidR="002F2398">
        <w:rPr>
          <w:lang w:bidi="en-US"/>
        </w:rPr>
        <w:t xml:space="preserve"> further</w:t>
      </w:r>
      <w:r w:rsidR="0076627A">
        <w:rPr>
          <w:lang w:bidi="en-US"/>
        </w:rPr>
        <w:t xml:space="preserve"> and will be eliminated.</w:t>
      </w:r>
    </w:p>
    <w:p w14:paraId="23833040" w14:textId="1B7E4E94" w:rsidR="0076627A" w:rsidRDefault="0076627A" w:rsidP="00497B76">
      <w:pPr>
        <w:ind w:left="832"/>
        <w:rPr>
          <w:lang w:bidi="en-US"/>
        </w:rPr>
      </w:pPr>
      <w:r>
        <w:rPr>
          <w:lang w:bidi="en-US"/>
        </w:rPr>
        <w:t>The first Evaluation Stage contains the following:</w:t>
      </w:r>
    </w:p>
    <w:p w14:paraId="57994554" w14:textId="70B0EB94" w:rsidR="0076627A" w:rsidRPr="0076627A" w:rsidRDefault="0076627A" w:rsidP="00497B76">
      <w:pPr>
        <w:ind w:left="832"/>
        <w:rPr>
          <w:i/>
          <w:iCs/>
          <w:lang w:bidi="en-US"/>
        </w:rPr>
      </w:pPr>
      <w:r>
        <w:rPr>
          <w:lang w:bidi="en-US"/>
        </w:rPr>
        <w:t>(</w:t>
      </w:r>
      <w:r>
        <w:rPr>
          <w:i/>
          <w:iCs/>
          <w:lang w:bidi="en-US"/>
        </w:rPr>
        <w:t>To be decided and filled by ORCDG)</w:t>
      </w:r>
    </w:p>
    <w:tbl>
      <w:tblPr>
        <w:tblW w:w="4904" w:type="pct"/>
        <w:tblLayout w:type="fixed"/>
        <w:tblCellMar>
          <w:top w:w="15" w:type="dxa"/>
        </w:tblCellMar>
        <w:tblLook w:val="04A0" w:firstRow="1" w:lastRow="0" w:firstColumn="1" w:lastColumn="0" w:noHBand="0" w:noVBand="1"/>
      </w:tblPr>
      <w:tblGrid>
        <w:gridCol w:w="479"/>
        <w:gridCol w:w="5225"/>
        <w:gridCol w:w="1990"/>
        <w:gridCol w:w="1476"/>
      </w:tblGrid>
      <w:tr w:rsidR="00FA47D4" w:rsidRPr="00BE1883" w14:paraId="20D32C94" w14:textId="77777777" w:rsidTr="0068519D">
        <w:trPr>
          <w:trHeight w:val="255"/>
        </w:trPr>
        <w:tc>
          <w:tcPr>
            <w:tcW w:w="5000" w:type="pct"/>
            <w:gridSpan w:val="4"/>
            <w:tcBorders>
              <w:top w:val="single" w:sz="4" w:space="0" w:color="auto"/>
              <w:left w:val="single" w:sz="4" w:space="0" w:color="auto"/>
              <w:bottom w:val="single" w:sz="4" w:space="0" w:color="auto"/>
              <w:right w:val="single" w:sz="4" w:space="0" w:color="auto"/>
            </w:tcBorders>
            <w:shd w:val="clear" w:color="000000" w:fill="00B050"/>
            <w:noWrap/>
            <w:vAlign w:val="bottom"/>
            <w:hideMark/>
          </w:tcPr>
          <w:p w14:paraId="6F801C86" w14:textId="77777777" w:rsidR="00FA47D4" w:rsidRPr="00BE1883" w:rsidRDefault="00FA47D4" w:rsidP="0068519D">
            <w:pPr>
              <w:spacing w:after="0" w:line="240" w:lineRule="auto"/>
              <w:jc w:val="center"/>
              <w:rPr>
                <w:rFonts w:ascii="Calibri" w:eastAsia="Times New Roman" w:hAnsi="Calibri" w:cs="Calibri"/>
                <w:b/>
                <w:bCs/>
                <w:color w:val="000000"/>
              </w:rPr>
            </w:pPr>
            <w:r w:rsidRPr="00BE1883">
              <w:rPr>
                <w:rFonts w:ascii="Calibri" w:eastAsia="Times New Roman" w:hAnsi="Calibri" w:cs="Calibri"/>
                <w:b/>
                <w:bCs/>
                <w:color w:val="000000"/>
              </w:rPr>
              <w:t>First Evaluation</w:t>
            </w:r>
            <w:r>
              <w:rPr>
                <w:rFonts w:ascii="Calibri" w:eastAsia="Times New Roman" w:hAnsi="Calibri" w:cs="Calibri"/>
                <w:b/>
                <w:bCs/>
                <w:color w:val="000000"/>
              </w:rPr>
              <w:t xml:space="preserve"> (Prequalification stage)</w:t>
            </w:r>
            <w:r w:rsidRPr="00BE1883">
              <w:rPr>
                <w:rFonts w:ascii="Calibri" w:eastAsia="Times New Roman" w:hAnsi="Calibri" w:cs="Calibri"/>
                <w:b/>
                <w:bCs/>
                <w:color w:val="000000"/>
              </w:rPr>
              <w:t xml:space="preserve"> Stage</w:t>
            </w:r>
          </w:p>
        </w:tc>
      </w:tr>
      <w:tr w:rsidR="00FA47D4" w:rsidRPr="00BE1883" w14:paraId="3BF02A96" w14:textId="77777777" w:rsidTr="0068519D">
        <w:trPr>
          <w:cantSplit/>
          <w:trHeight w:val="282"/>
        </w:trPr>
        <w:tc>
          <w:tcPr>
            <w:tcW w:w="261" w:type="pct"/>
            <w:tcBorders>
              <w:top w:val="nil"/>
              <w:left w:val="single" w:sz="4" w:space="0" w:color="auto"/>
              <w:bottom w:val="single" w:sz="4" w:space="0" w:color="auto"/>
              <w:right w:val="single" w:sz="4" w:space="0" w:color="auto"/>
            </w:tcBorders>
            <w:shd w:val="clear" w:color="000000" w:fill="A5A5A5"/>
            <w:noWrap/>
            <w:vAlign w:val="bottom"/>
            <w:hideMark/>
          </w:tcPr>
          <w:p w14:paraId="6061F2D2" w14:textId="77777777" w:rsidR="00FA47D4" w:rsidRPr="00BE1883" w:rsidRDefault="00FA47D4" w:rsidP="0068519D">
            <w:pPr>
              <w:spacing w:after="0" w:line="240" w:lineRule="auto"/>
              <w:jc w:val="center"/>
              <w:rPr>
                <w:rFonts w:ascii="Calibri" w:eastAsia="Times New Roman" w:hAnsi="Calibri" w:cs="Calibri"/>
                <w:b/>
                <w:bCs/>
                <w:color w:val="000000"/>
              </w:rPr>
            </w:pPr>
            <w:r w:rsidRPr="00BE1883">
              <w:rPr>
                <w:rFonts w:ascii="Calibri" w:eastAsia="Times New Roman" w:hAnsi="Calibri" w:cs="Calibri"/>
                <w:b/>
                <w:bCs/>
                <w:color w:val="000000"/>
              </w:rPr>
              <w:t>SN</w:t>
            </w:r>
          </w:p>
        </w:tc>
        <w:tc>
          <w:tcPr>
            <w:tcW w:w="2849" w:type="pct"/>
            <w:tcBorders>
              <w:top w:val="nil"/>
              <w:left w:val="nil"/>
              <w:bottom w:val="single" w:sz="4" w:space="0" w:color="auto"/>
              <w:right w:val="single" w:sz="4" w:space="0" w:color="auto"/>
            </w:tcBorders>
            <w:shd w:val="clear" w:color="000000" w:fill="A5A5A5"/>
            <w:noWrap/>
            <w:vAlign w:val="bottom"/>
            <w:hideMark/>
          </w:tcPr>
          <w:p w14:paraId="28AD3FF4" w14:textId="77777777" w:rsidR="00FA47D4" w:rsidRPr="00BE1883" w:rsidRDefault="00FA47D4" w:rsidP="0068519D">
            <w:pPr>
              <w:spacing w:after="0" w:line="240" w:lineRule="auto"/>
              <w:jc w:val="center"/>
              <w:rPr>
                <w:rFonts w:ascii="Calibri" w:eastAsia="Times New Roman" w:hAnsi="Calibri" w:cs="Calibri"/>
                <w:b/>
                <w:bCs/>
                <w:color w:val="000000"/>
              </w:rPr>
            </w:pPr>
            <w:r w:rsidRPr="00BE1883">
              <w:rPr>
                <w:rFonts w:ascii="Calibri" w:eastAsia="Times New Roman" w:hAnsi="Calibri" w:cs="Calibri"/>
                <w:b/>
                <w:bCs/>
                <w:color w:val="000000"/>
              </w:rPr>
              <w:t>Pass/Fail Criteria</w:t>
            </w:r>
          </w:p>
        </w:tc>
        <w:tc>
          <w:tcPr>
            <w:tcW w:w="1085" w:type="pct"/>
            <w:tcBorders>
              <w:top w:val="nil"/>
              <w:left w:val="nil"/>
              <w:bottom w:val="single" w:sz="4" w:space="0" w:color="auto"/>
              <w:right w:val="single" w:sz="4" w:space="0" w:color="auto"/>
            </w:tcBorders>
            <w:shd w:val="clear" w:color="000000" w:fill="A5A5A5"/>
            <w:noWrap/>
            <w:vAlign w:val="bottom"/>
            <w:hideMark/>
          </w:tcPr>
          <w:p w14:paraId="197B2911" w14:textId="77777777" w:rsidR="00FA47D4" w:rsidRPr="00BE1883" w:rsidRDefault="00FA47D4" w:rsidP="0068519D">
            <w:pPr>
              <w:spacing w:after="0" w:line="240" w:lineRule="auto"/>
              <w:rPr>
                <w:rFonts w:ascii="Calibri" w:eastAsia="Times New Roman" w:hAnsi="Calibri" w:cs="Calibri"/>
                <w:b/>
                <w:bCs/>
                <w:color w:val="000000"/>
              </w:rPr>
            </w:pPr>
            <w:r w:rsidRPr="00BE1883">
              <w:rPr>
                <w:rFonts w:ascii="Calibri" w:eastAsia="Times New Roman" w:hAnsi="Calibri" w:cs="Calibri"/>
                <w:b/>
                <w:bCs/>
                <w:color w:val="000000"/>
              </w:rPr>
              <w:t>Pass</w:t>
            </w:r>
          </w:p>
        </w:tc>
        <w:tc>
          <w:tcPr>
            <w:tcW w:w="805" w:type="pct"/>
            <w:tcBorders>
              <w:top w:val="nil"/>
              <w:left w:val="nil"/>
              <w:bottom w:val="single" w:sz="4" w:space="0" w:color="auto"/>
              <w:right w:val="single" w:sz="4" w:space="0" w:color="auto"/>
            </w:tcBorders>
            <w:shd w:val="clear" w:color="000000" w:fill="A5A5A5"/>
            <w:noWrap/>
            <w:vAlign w:val="bottom"/>
            <w:hideMark/>
          </w:tcPr>
          <w:p w14:paraId="24E33836" w14:textId="77777777" w:rsidR="00FA47D4" w:rsidRPr="00BE1883" w:rsidRDefault="00FA47D4" w:rsidP="0068519D">
            <w:pPr>
              <w:spacing w:after="0" w:line="240" w:lineRule="auto"/>
              <w:rPr>
                <w:rFonts w:ascii="Calibri" w:eastAsia="Times New Roman" w:hAnsi="Calibri" w:cs="Calibri"/>
                <w:b/>
                <w:bCs/>
                <w:color w:val="000000"/>
              </w:rPr>
            </w:pPr>
            <w:r w:rsidRPr="00BE1883">
              <w:rPr>
                <w:rFonts w:ascii="Calibri" w:eastAsia="Times New Roman" w:hAnsi="Calibri" w:cs="Calibri"/>
                <w:b/>
                <w:bCs/>
                <w:color w:val="000000"/>
              </w:rPr>
              <w:t>Fail</w:t>
            </w:r>
          </w:p>
        </w:tc>
      </w:tr>
      <w:tr w:rsidR="00FA47D4" w:rsidRPr="00BE1883" w14:paraId="6EB434F1" w14:textId="77777777" w:rsidTr="0068519D">
        <w:trPr>
          <w:trHeight w:val="510"/>
        </w:trPr>
        <w:tc>
          <w:tcPr>
            <w:tcW w:w="261" w:type="pct"/>
            <w:tcBorders>
              <w:top w:val="nil"/>
              <w:left w:val="single" w:sz="4" w:space="0" w:color="auto"/>
              <w:bottom w:val="single" w:sz="4" w:space="0" w:color="auto"/>
              <w:right w:val="single" w:sz="4" w:space="0" w:color="auto"/>
            </w:tcBorders>
            <w:shd w:val="clear" w:color="E2EFDA" w:fill="FFFFFF"/>
            <w:noWrap/>
            <w:vAlign w:val="bottom"/>
            <w:hideMark/>
          </w:tcPr>
          <w:p w14:paraId="079E9476"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1</w:t>
            </w:r>
          </w:p>
        </w:tc>
        <w:tc>
          <w:tcPr>
            <w:tcW w:w="2849" w:type="pct"/>
            <w:tcBorders>
              <w:top w:val="nil"/>
              <w:left w:val="nil"/>
              <w:bottom w:val="single" w:sz="4" w:space="0" w:color="auto"/>
              <w:right w:val="single" w:sz="4" w:space="0" w:color="auto"/>
            </w:tcBorders>
            <w:shd w:val="clear" w:color="E2EFDA" w:fill="FFFFFF"/>
            <w:vAlign w:val="bottom"/>
            <w:hideMark/>
          </w:tcPr>
          <w:p w14:paraId="69B22FC8" w14:textId="77777777" w:rsidR="00FA47D4" w:rsidRPr="0074451B" w:rsidRDefault="00FA47D4" w:rsidP="0068519D">
            <w:pPr>
              <w:spacing w:after="0" w:line="240" w:lineRule="auto"/>
              <w:rPr>
                <w:rFonts w:ascii="Calibri" w:eastAsia="Times New Roman" w:hAnsi="Calibri" w:cs="Calibri"/>
                <w:color w:val="000000"/>
                <w:sz w:val="20"/>
                <w:szCs w:val="20"/>
              </w:rPr>
            </w:pPr>
            <w:r w:rsidRPr="0074451B">
              <w:rPr>
                <w:rFonts w:ascii="Calibri" w:eastAsia="Times New Roman" w:hAnsi="Calibri" w:cs="Calibri"/>
                <w:color w:val="000000"/>
                <w:sz w:val="20"/>
                <w:szCs w:val="20"/>
              </w:rPr>
              <w:t xml:space="preserve">Submission of a valid business license, registered with the Ministry of Commerce/other relevant government department </w:t>
            </w:r>
          </w:p>
        </w:tc>
        <w:tc>
          <w:tcPr>
            <w:tcW w:w="1085" w:type="pct"/>
            <w:tcBorders>
              <w:top w:val="nil"/>
              <w:left w:val="nil"/>
              <w:bottom w:val="single" w:sz="4" w:space="0" w:color="auto"/>
              <w:right w:val="single" w:sz="4" w:space="0" w:color="auto"/>
            </w:tcBorders>
            <w:shd w:val="clear" w:color="E2EFDA" w:fill="FFFFFF"/>
            <w:noWrap/>
            <w:vAlign w:val="bottom"/>
            <w:hideMark/>
          </w:tcPr>
          <w:p w14:paraId="73DFFF58"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 </w:t>
            </w:r>
          </w:p>
        </w:tc>
        <w:tc>
          <w:tcPr>
            <w:tcW w:w="805" w:type="pct"/>
            <w:tcBorders>
              <w:top w:val="nil"/>
              <w:left w:val="nil"/>
              <w:bottom w:val="single" w:sz="4" w:space="0" w:color="auto"/>
              <w:right w:val="single" w:sz="4" w:space="0" w:color="auto"/>
            </w:tcBorders>
            <w:shd w:val="clear" w:color="E2EFDA" w:fill="FFFFFF"/>
            <w:noWrap/>
            <w:vAlign w:val="bottom"/>
            <w:hideMark/>
          </w:tcPr>
          <w:p w14:paraId="7353BE30"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 </w:t>
            </w:r>
          </w:p>
        </w:tc>
      </w:tr>
      <w:tr w:rsidR="00FA47D4" w:rsidRPr="00BE1883" w14:paraId="0413A6C7" w14:textId="77777777" w:rsidTr="0068519D">
        <w:trPr>
          <w:trHeight w:val="765"/>
        </w:trPr>
        <w:tc>
          <w:tcPr>
            <w:tcW w:w="261" w:type="pct"/>
            <w:tcBorders>
              <w:top w:val="nil"/>
              <w:left w:val="single" w:sz="4" w:space="0" w:color="auto"/>
              <w:bottom w:val="single" w:sz="4" w:space="0" w:color="auto"/>
              <w:right w:val="single" w:sz="4" w:space="0" w:color="auto"/>
            </w:tcBorders>
            <w:shd w:val="clear" w:color="000000" w:fill="FFFFFF"/>
            <w:noWrap/>
            <w:vAlign w:val="bottom"/>
            <w:hideMark/>
          </w:tcPr>
          <w:p w14:paraId="125FE4FC"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2</w:t>
            </w:r>
          </w:p>
        </w:tc>
        <w:tc>
          <w:tcPr>
            <w:tcW w:w="2849" w:type="pct"/>
            <w:tcBorders>
              <w:top w:val="nil"/>
              <w:left w:val="nil"/>
              <w:bottom w:val="single" w:sz="4" w:space="0" w:color="auto"/>
              <w:right w:val="single" w:sz="4" w:space="0" w:color="auto"/>
            </w:tcBorders>
            <w:shd w:val="clear" w:color="000000" w:fill="FFFFFF"/>
            <w:vAlign w:val="bottom"/>
            <w:hideMark/>
          </w:tcPr>
          <w:p w14:paraId="03E04C86" w14:textId="1B1D5FF7" w:rsidR="00FA47D4" w:rsidRPr="0074451B" w:rsidRDefault="00FA47D4" w:rsidP="0068519D">
            <w:pPr>
              <w:spacing w:after="0" w:line="240" w:lineRule="auto"/>
              <w:rPr>
                <w:rFonts w:ascii="Calibri" w:eastAsia="Times New Roman" w:hAnsi="Calibri" w:cs="Calibri"/>
                <w:color w:val="000000"/>
                <w:sz w:val="20"/>
                <w:szCs w:val="20"/>
              </w:rPr>
            </w:pPr>
            <w:r w:rsidRPr="00165291">
              <w:rPr>
                <w:rFonts w:ascii="Calibri" w:eastAsia="Times New Roman" w:hAnsi="Calibri" w:cs="Calibri"/>
                <w:color w:val="000000"/>
                <w:sz w:val="20"/>
                <w:szCs w:val="20"/>
              </w:rPr>
              <w:t xml:space="preserve">Bid properly sealed with all technical and financial bids submitted without correction in a sealed envelope with contact number &amp; </w:t>
            </w:r>
            <w:r w:rsidR="00AF5C70">
              <w:rPr>
                <w:rFonts w:ascii="Calibri" w:eastAsia="Times New Roman" w:hAnsi="Calibri" w:cs="Calibri"/>
                <w:color w:val="000000"/>
                <w:sz w:val="20"/>
                <w:szCs w:val="20"/>
              </w:rPr>
              <w:t xml:space="preserve">Company </w:t>
            </w:r>
            <w:r w:rsidR="000F2551">
              <w:rPr>
                <w:rFonts w:ascii="Calibri" w:eastAsia="Times New Roman" w:hAnsi="Calibri" w:cs="Calibri"/>
                <w:color w:val="000000"/>
                <w:sz w:val="20"/>
                <w:szCs w:val="20"/>
              </w:rPr>
              <w:t xml:space="preserve">Official </w:t>
            </w:r>
            <w:r w:rsidRPr="00165291">
              <w:rPr>
                <w:rFonts w:ascii="Calibri" w:eastAsia="Times New Roman" w:hAnsi="Calibri" w:cs="Calibri"/>
                <w:color w:val="000000"/>
                <w:sz w:val="20"/>
                <w:szCs w:val="20"/>
              </w:rPr>
              <w:t>Email address clearly written on top of the envelope</w:t>
            </w:r>
          </w:p>
        </w:tc>
        <w:tc>
          <w:tcPr>
            <w:tcW w:w="1085" w:type="pct"/>
            <w:tcBorders>
              <w:top w:val="nil"/>
              <w:left w:val="nil"/>
              <w:bottom w:val="single" w:sz="4" w:space="0" w:color="auto"/>
              <w:right w:val="single" w:sz="4" w:space="0" w:color="auto"/>
            </w:tcBorders>
            <w:shd w:val="clear" w:color="000000" w:fill="FFFFFF"/>
            <w:noWrap/>
            <w:vAlign w:val="bottom"/>
            <w:hideMark/>
          </w:tcPr>
          <w:p w14:paraId="4EE47444"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 </w:t>
            </w:r>
          </w:p>
        </w:tc>
        <w:tc>
          <w:tcPr>
            <w:tcW w:w="805" w:type="pct"/>
            <w:tcBorders>
              <w:top w:val="nil"/>
              <w:left w:val="nil"/>
              <w:bottom w:val="single" w:sz="4" w:space="0" w:color="auto"/>
              <w:right w:val="single" w:sz="4" w:space="0" w:color="auto"/>
            </w:tcBorders>
            <w:shd w:val="clear" w:color="000000" w:fill="FFFFFF"/>
            <w:noWrap/>
            <w:vAlign w:val="bottom"/>
            <w:hideMark/>
          </w:tcPr>
          <w:p w14:paraId="2D4D2866"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 </w:t>
            </w:r>
          </w:p>
        </w:tc>
      </w:tr>
      <w:tr w:rsidR="00FA47D4" w:rsidRPr="00BE1883" w14:paraId="5576C35E" w14:textId="77777777" w:rsidTr="0068519D">
        <w:trPr>
          <w:trHeight w:val="510"/>
        </w:trPr>
        <w:tc>
          <w:tcPr>
            <w:tcW w:w="261" w:type="pct"/>
            <w:tcBorders>
              <w:top w:val="nil"/>
              <w:left w:val="single" w:sz="4" w:space="0" w:color="auto"/>
              <w:bottom w:val="single" w:sz="4" w:space="0" w:color="auto"/>
              <w:right w:val="single" w:sz="4" w:space="0" w:color="auto"/>
            </w:tcBorders>
            <w:shd w:val="clear" w:color="E2EFDA" w:fill="FFFFFF"/>
            <w:noWrap/>
            <w:vAlign w:val="bottom"/>
            <w:hideMark/>
          </w:tcPr>
          <w:p w14:paraId="00F1CBFB"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3</w:t>
            </w:r>
          </w:p>
        </w:tc>
        <w:tc>
          <w:tcPr>
            <w:tcW w:w="2849" w:type="pct"/>
            <w:tcBorders>
              <w:top w:val="nil"/>
              <w:left w:val="nil"/>
              <w:bottom w:val="single" w:sz="4" w:space="0" w:color="auto"/>
              <w:right w:val="single" w:sz="4" w:space="0" w:color="auto"/>
            </w:tcBorders>
            <w:shd w:val="clear" w:color="E2EFDA" w:fill="FFFFFF"/>
            <w:vAlign w:val="bottom"/>
            <w:hideMark/>
          </w:tcPr>
          <w:p w14:paraId="572B0BB0" w14:textId="3412956D" w:rsidR="00FA47D4" w:rsidRPr="0074451B" w:rsidRDefault="00FA47D4" w:rsidP="0068519D">
            <w:pPr>
              <w:spacing w:after="0" w:line="240" w:lineRule="auto"/>
              <w:rPr>
                <w:rFonts w:ascii="Calibri" w:eastAsia="Times New Roman" w:hAnsi="Calibri" w:cs="Calibri"/>
                <w:color w:val="000000"/>
                <w:sz w:val="20"/>
                <w:szCs w:val="20"/>
              </w:rPr>
            </w:pPr>
            <w:r w:rsidRPr="00165291">
              <w:rPr>
                <w:rFonts w:ascii="Calibri" w:eastAsia="Times New Roman" w:hAnsi="Calibri" w:cs="Calibri"/>
                <w:color w:val="000000"/>
                <w:sz w:val="20"/>
                <w:szCs w:val="20"/>
              </w:rPr>
              <w:t xml:space="preserve">Provided a proposal with validity of </w:t>
            </w:r>
            <w:r w:rsidR="000F0720">
              <w:rPr>
                <w:rFonts w:ascii="Calibri" w:eastAsia="Times New Roman" w:hAnsi="Calibri" w:cs="Calibri"/>
                <w:color w:val="000000"/>
                <w:sz w:val="20"/>
                <w:szCs w:val="20"/>
              </w:rPr>
              <w:t>60</w:t>
            </w:r>
            <w:r w:rsidRPr="00165291">
              <w:rPr>
                <w:rFonts w:ascii="Calibri" w:eastAsia="Times New Roman" w:hAnsi="Calibri" w:cs="Calibri"/>
                <w:color w:val="000000"/>
                <w:sz w:val="20"/>
                <w:szCs w:val="20"/>
              </w:rPr>
              <w:t xml:space="preserve"> calendar days from the closing date of the RFQ (should be provided through a letter; signed a</w:t>
            </w:r>
            <w:r w:rsidR="00F814B2">
              <w:rPr>
                <w:rFonts w:ascii="Calibri" w:eastAsia="Times New Roman" w:hAnsi="Calibri" w:cs="Calibri"/>
                <w:color w:val="000000"/>
                <w:sz w:val="20"/>
                <w:szCs w:val="20"/>
              </w:rPr>
              <w:t>nd</w:t>
            </w:r>
            <w:r w:rsidRPr="00165291">
              <w:rPr>
                <w:rFonts w:ascii="Calibri" w:eastAsia="Times New Roman" w:hAnsi="Calibri" w:cs="Calibri"/>
                <w:color w:val="000000"/>
                <w:sz w:val="20"/>
                <w:szCs w:val="20"/>
              </w:rPr>
              <w:t xml:space="preserve"> stamped)</w:t>
            </w:r>
          </w:p>
        </w:tc>
        <w:tc>
          <w:tcPr>
            <w:tcW w:w="1085" w:type="pct"/>
            <w:tcBorders>
              <w:top w:val="nil"/>
              <w:left w:val="nil"/>
              <w:bottom w:val="single" w:sz="4" w:space="0" w:color="auto"/>
              <w:right w:val="single" w:sz="4" w:space="0" w:color="auto"/>
            </w:tcBorders>
            <w:shd w:val="clear" w:color="E2EFDA" w:fill="FFFFFF"/>
            <w:noWrap/>
            <w:vAlign w:val="bottom"/>
            <w:hideMark/>
          </w:tcPr>
          <w:p w14:paraId="296C3EEC"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 </w:t>
            </w:r>
          </w:p>
        </w:tc>
        <w:tc>
          <w:tcPr>
            <w:tcW w:w="805" w:type="pct"/>
            <w:tcBorders>
              <w:top w:val="nil"/>
              <w:left w:val="nil"/>
              <w:bottom w:val="single" w:sz="4" w:space="0" w:color="auto"/>
              <w:right w:val="single" w:sz="4" w:space="0" w:color="auto"/>
            </w:tcBorders>
            <w:shd w:val="clear" w:color="E2EFDA" w:fill="FFFFFF"/>
            <w:noWrap/>
            <w:vAlign w:val="bottom"/>
            <w:hideMark/>
          </w:tcPr>
          <w:p w14:paraId="38B6BCD3"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 </w:t>
            </w:r>
          </w:p>
        </w:tc>
      </w:tr>
      <w:tr w:rsidR="00FA47D4" w:rsidRPr="00BE1883" w14:paraId="02427A10" w14:textId="77777777" w:rsidTr="0068519D">
        <w:trPr>
          <w:trHeight w:val="510"/>
        </w:trPr>
        <w:tc>
          <w:tcPr>
            <w:tcW w:w="261" w:type="pct"/>
            <w:tcBorders>
              <w:top w:val="nil"/>
              <w:left w:val="single" w:sz="4" w:space="0" w:color="auto"/>
              <w:bottom w:val="single" w:sz="4" w:space="0" w:color="auto"/>
              <w:right w:val="single" w:sz="4" w:space="0" w:color="auto"/>
            </w:tcBorders>
            <w:shd w:val="clear" w:color="000000" w:fill="FFFFFF"/>
            <w:noWrap/>
            <w:vAlign w:val="bottom"/>
            <w:hideMark/>
          </w:tcPr>
          <w:p w14:paraId="4831C963"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4</w:t>
            </w:r>
          </w:p>
        </w:tc>
        <w:tc>
          <w:tcPr>
            <w:tcW w:w="2849" w:type="pct"/>
            <w:tcBorders>
              <w:top w:val="nil"/>
              <w:left w:val="nil"/>
              <w:bottom w:val="single" w:sz="4" w:space="0" w:color="auto"/>
              <w:right w:val="single" w:sz="4" w:space="0" w:color="auto"/>
            </w:tcBorders>
            <w:shd w:val="clear" w:color="000000" w:fill="FFFFFF"/>
            <w:vAlign w:val="bottom"/>
            <w:hideMark/>
          </w:tcPr>
          <w:p w14:paraId="3907A572" w14:textId="77777777" w:rsidR="00FA47D4" w:rsidRPr="0074451B" w:rsidRDefault="00FA47D4" w:rsidP="0068519D">
            <w:pPr>
              <w:spacing w:after="0" w:line="240" w:lineRule="auto"/>
              <w:rPr>
                <w:rFonts w:ascii="Calibri" w:eastAsia="Times New Roman" w:hAnsi="Calibri" w:cs="Calibri"/>
                <w:color w:val="000000"/>
                <w:sz w:val="20"/>
                <w:szCs w:val="20"/>
              </w:rPr>
            </w:pPr>
            <w:r w:rsidRPr="0074451B">
              <w:rPr>
                <w:rFonts w:ascii="Calibri" w:eastAsia="Times New Roman" w:hAnsi="Calibri" w:cs="Calibri"/>
                <w:color w:val="000000"/>
                <w:sz w:val="20"/>
                <w:szCs w:val="20"/>
              </w:rPr>
              <w:t>All submitted bid documents including supporting documents and annexures properly completed, signed, and stamped.</w:t>
            </w:r>
          </w:p>
        </w:tc>
        <w:tc>
          <w:tcPr>
            <w:tcW w:w="1085" w:type="pct"/>
            <w:tcBorders>
              <w:top w:val="nil"/>
              <w:left w:val="nil"/>
              <w:bottom w:val="single" w:sz="4" w:space="0" w:color="auto"/>
              <w:right w:val="single" w:sz="4" w:space="0" w:color="auto"/>
            </w:tcBorders>
            <w:shd w:val="clear" w:color="000000" w:fill="FFFFFF"/>
            <w:noWrap/>
            <w:vAlign w:val="bottom"/>
            <w:hideMark/>
          </w:tcPr>
          <w:p w14:paraId="7562CF04"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 </w:t>
            </w:r>
          </w:p>
        </w:tc>
        <w:tc>
          <w:tcPr>
            <w:tcW w:w="805" w:type="pct"/>
            <w:tcBorders>
              <w:top w:val="nil"/>
              <w:left w:val="nil"/>
              <w:bottom w:val="single" w:sz="4" w:space="0" w:color="auto"/>
              <w:right w:val="single" w:sz="4" w:space="0" w:color="auto"/>
            </w:tcBorders>
            <w:shd w:val="clear" w:color="000000" w:fill="FFFFFF"/>
            <w:noWrap/>
            <w:vAlign w:val="bottom"/>
            <w:hideMark/>
          </w:tcPr>
          <w:p w14:paraId="6AACCD07"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 </w:t>
            </w:r>
          </w:p>
        </w:tc>
      </w:tr>
      <w:tr w:rsidR="00FA47D4" w:rsidRPr="00BE1883" w14:paraId="01CA959D" w14:textId="77777777" w:rsidTr="0068519D">
        <w:trPr>
          <w:trHeight w:val="417"/>
        </w:trPr>
        <w:tc>
          <w:tcPr>
            <w:tcW w:w="261" w:type="pct"/>
            <w:tcBorders>
              <w:top w:val="nil"/>
              <w:left w:val="single" w:sz="4" w:space="0" w:color="auto"/>
              <w:bottom w:val="single" w:sz="4" w:space="0" w:color="auto"/>
              <w:right w:val="single" w:sz="4" w:space="0" w:color="auto"/>
            </w:tcBorders>
            <w:shd w:val="clear" w:color="auto" w:fill="auto"/>
            <w:noWrap/>
            <w:vAlign w:val="bottom"/>
            <w:hideMark/>
          </w:tcPr>
          <w:p w14:paraId="15175E0E" w14:textId="2F97082B" w:rsidR="00FA47D4" w:rsidRPr="00BE1883" w:rsidRDefault="00E82228" w:rsidP="0068519D">
            <w:pPr>
              <w:spacing w:after="0" w:line="240" w:lineRule="auto"/>
              <w:rPr>
                <w:rFonts w:ascii="Calibri" w:eastAsia="Times New Roman" w:hAnsi="Calibri" w:cs="Calibri"/>
                <w:color w:val="000000"/>
              </w:rPr>
            </w:pPr>
            <w:r>
              <w:rPr>
                <w:rFonts w:ascii="Calibri" w:eastAsia="Times New Roman" w:hAnsi="Calibri" w:cs="Calibri"/>
                <w:color w:val="000000"/>
              </w:rPr>
              <w:t>5</w:t>
            </w:r>
          </w:p>
        </w:tc>
        <w:tc>
          <w:tcPr>
            <w:tcW w:w="2849" w:type="pct"/>
            <w:tcBorders>
              <w:top w:val="nil"/>
              <w:left w:val="nil"/>
              <w:bottom w:val="single" w:sz="4" w:space="0" w:color="auto"/>
              <w:right w:val="single" w:sz="4" w:space="0" w:color="auto"/>
            </w:tcBorders>
            <w:shd w:val="clear" w:color="E2EFDA" w:fill="FFFFFF"/>
            <w:vAlign w:val="bottom"/>
            <w:hideMark/>
          </w:tcPr>
          <w:p w14:paraId="3C7FFD5A" w14:textId="285399C3" w:rsidR="00FA47D4" w:rsidRPr="00B16261" w:rsidRDefault="00FA47D4" w:rsidP="0068519D">
            <w:pPr>
              <w:spacing w:after="0" w:line="240" w:lineRule="auto"/>
              <w:rPr>
                <w:rFonts w:ascii="Calibri" w:eastAsia="Times New Roman" w:hAnsi="Calibri" w:cs="Calibri"/>
                <w:color w:val="000000"/>
                <w:sz w:val="20"/>
                <w:szCs w:val="20"/>
              </w:rPr>
            </w:pPr>
            <w:r w:rsidRPr="00B16261">
              <w:rPr>
                <w:rFonts w:ascii="Calibri" w:eastAsia="Times New Roman" w:hAnsi="Calibri" w:cs="Calibri"/>
                <w:color w:val="000000"/>
                <w:sz w:val="20"/>
                <w:szCs w:val="20"/>
              </w:rPr>
              <w:t>Financial Bids provided in ORCD</w:t>
            </w:r>
            <w:r w:rsidR="00C3759C">
              <w:rPr>
                <w:rFonts w:ascii="Calibri" w:eastAsia="Times New Roman" w:hAnsi="Calibri" w:cs="Calibri"/>
                <w:color w:val="000000"/>
                <w:sz w:val="20"/>
                <w:szCs w:val="20"/>
              </w:rPr>
              <w:t>G</w:t>
            </w:r>
            <w:r w:rsidRPr="00B16261">
              <w:rPr>
                <w:rFonts w:ascii="Calibri" w:eastAsia="Times New Roman" w:hAnsi="Calibri" w:cs="Calibri"/>
                <w:color w:val="000000"/>
                <w:sz w:val="20"/>
                <w:szCs w:val="20"/>
              </w:rPr>
              <w:t xml:space="preserve"> RFQ template only</w:t>
            </w:r>
          </w:p>
        </w:tc>
        <w:tc>
          <w:tcPr>
            <w:tcW w:w="1085" w:type="pct"/>
            <w:tcBorders>
              <w:top w:val="nil"/>
              <w:left w:val="nil"/>
              <w:bottom w:val="single" w:sz="4" w:space="0" w:color="auto"/>
              <w:right w:val="single" w:sz="4" w:space="0" w:color="auto"/>
            </w:tcBorders>
            <w:shd w:val="clear" w:color="auto" w:fill="auto"/>
            <w:noWrap/>
            <w:vAlign w:val="bottom"/>
            <w:hideMark/>
          </w:tcPr>
          <w:p w14:paraId="15273D5D"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 </w:t>
            </w:r>
          </w:p>
        </w:tc>
        <w:tc>
          <w:tcPr>
            <w:tcW w:w="805" w:type="pct"/>
            <w:tcBorders>
              <w:top w:val="nil"/>
              <w:left w:val="nil"/>
              <w:bottom w:val="single" w:sz="4" w:space="0" w:color="auto"/>
              <w:right w:val="single" w:sz="4" w:space="0" w:color="auto"/>
            </w:tcBorders>
            <w:shd w:val="clear" w:color="auto" w:fill="auto"/>
            <w:noWrap/>
            <w:vAlign w:val="bottom"/>
            <w:hideMark/>
          </w:tcPr>
          <w:p w14:paraId="1D69E032"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 </w:t>
            </w:r>
          </w:p>
        </w:tc>
      </w:tr>
      <w:tr w:rsidR="00FA47D4" w:rsidRPr="00BE1883" w14:paraId="25EE104F" w14:textId="77777777" w:rsidTr="0068519D">
        <w:trPr>
          <w:trHeight w:val="417"/>
        </w:trPr>
        <w:tc>
          <w:tcPr>
            <w:tcW w:w="2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3DA6B65" w14:textId="22DD1D45" w:rsidR="00FA47D4" w:rsidRDefault="00E82228" w:rsidP="0068519D">
            <w:pPr>
              <w:spacing w:after="0" w:line="240" w:lineRule="auto"/>
              <w:rPr>
                <w:rFonts w:ascii="Calibri" w:eastAsia="Times New Roman" w:hAnsi="Calibri" w:cs="Calibri"/>
                <w:color w:val="000000"/>
              </w:rPr>
            </w:pPr>
            <w:r>
              <w:rPr>
                <w:rFonts w:ascii="Calibri" w:eastAsia="Times New Roman" w:hAnsi="Calibri" w:cs="Calibri"/>
                <w:color w:val="000000"/>
              </w:rPr>
              <w:t>6</w:t>
            </w:r>
          </w:p>
        </w:tc>
        <w:tc>
          <w:tcPr>
            <w:tcW w:w="2849" w:type="pct"/>
            <w:tcBorders>
              <w:top w:val="single" w:sz="4" w:space="0" w:color="auto"/>
              <w:left w:val="nil"/>
              <w:bottom w:val="single" w:sz="4" w:space="0" w:color="auto"/>
              <w:right w:val="single" w:sz="4" w:space="0" w:color="auto"/>
            </w:tcBorders>
            <w:shd w:val="clear" w:color="E2EFDA" w:fill="FFFFFF"/>
            <w:vAlign w:val="bottom"/>
          </w:tcPr>
          <w:p w14:paraId="7D56E6D8" w14:textId="48379404" w:rsidR="00FA47D4" w:rsidRPr="00B16261" w:rsidRDefault="00FA47D4" w:rsidP="0068519D">
            <w:pPr>
              <w:spacing w:after="0" w:line="240" w:lineRule="auto"/>
              <w:rPr>
                <w:rFonts w:ascii="Calibri" w:eastAsia="Times New Roman" w:hAnsi="Calibri" w:cs="Calibri"/>
                <w:color w:val="000000"/>
                <w:sz w:val="20"/>
                <w:szCs w:val="20"/>
              </w:rPr>
            </w:pPr>
            <w:r w:rsidRPr="00B16261">
              <w:rPr>
                <w:rFonts w:ascii="Calibri" w:eastAsia="Times New Roman" w:hAnsi="Calibri" w:cs="Calibri"/>
                <w:color w:val="000000"/>
                <w:sz w:val="20"/>
                <w:szCs w:val="20"/>
              </w:rPr>
              <w:t xml:space="preserve">A bid security amount of up to </w:t>
            </w:r>
            <w:r w:rsidR="002670E8">
              <w:rPr>
                <w:rFonts w:ascii="Calibri" w:eastAsia="Times New Roman" w:hAnsi="Calibri" w:cs="Calibri"/>
                <w:b/>
                <w:bCs/>
                <w:color w:val="000000"/>
                <w:sz w:val="20"/>
                <w:szCs w:val="20"/>
              </w:rPr>
              <w:t>USD</w:t>
            </w:r>
            <w:r w:rsidRPr="00B16261">
              <w:rPr>
                <w:rFonts w:ascii="Calibri" w:eastAsia="Times New Roman" w:hAnsi="Calibri" w:cs="Calibri"/>
                <w:b/>
                <w:bCs/>
                <w:color w:val="000000"/>
                <w:sz w:val="20"/>
                <w:szCs w:val="20"/>
              </w:rPr>
              <w:t xml:space="preserve"> </w:t>
            </w:r>
            <w:r w:rsidR="00391F51">
              <w:rPr>
                <w:rFonts w:ascii="Calibri" w:eastAsia="Times New Roman" w:hAnsi="Calibri" w:cs="Calibri"/>
                <w:b/>
                <w:bCs/>
                <w:color w:val="000000"/>
                <w:sz w:val="20"/>
                <w:szCs w:val="20"/>
              </w:rPr>
              <w:t>5</w:t>
            </w:r>
            <w:r w:rsidR="002670E8">
              <w:rPr>
                <w:rFonts w:ascii="Calibri" w:eastAsia="Times New Roman" w:hAnsi="Calibri" w:cs="Calibri"/>
                <w:b/>
                <w:bCs/>
                <w:color w:val="000000"/>
                <w:sz w:val="20"/>
                <w:szCs w:val="20"/>
              </w:rPr>
              <w:t>,000</w:t>
            </w:r>
            <w:r w:rsidRPr="00B16261">
              <w:rPr>
                <w:rFonts w:ascii="Calibri" w:eastAsia="Times New Roman" w:hAnsi="Calibri" w:cs="Calibri"/>
                <w:color w:val="000000"/>
                <w:sz w:val="20"/>
                <w:szCs w:val="20"/>
              </w:rPr>
              <w:t xml:space="preserve"> provided (through an official letter from one of the legal banks in Afghanistan)</w:t>
            </w:r>
          </w:p>
        </w:tc>
        <w:tc>
          <w:tcPr>
            <w:tcW w:w="1085" w:type="pct"/>
            <w:tcBorders>
              <w:top w:val="single" w:sz="4" w:space="0" w:color="auto"/>
              <w:left w:val="nil"/>
              <w:bottom w:val="single" w:sz="4" w:space="0" w:color="auto"/>
              <w:right w:val="single" w:sz="4" w:space="0" w:color="auto"/>
            </w:tcBorders>
            <w:shd w:val="clear" w:color="auto" w:fill="auto"/>
            <w:noWrap/>
            <w:vAlign w:val="bottom"/>
          </w:tcPr>
          <w:p w14:paraId="09E2E58E" w14:textId="77777777" w:rsidR="00FA47D4" w:rsidRPr="00BE1883" w:rsidRDefault="00FA47D4" w:rsidP="0068519D">
            <w:pPr>
              <w:spacing w:after="0" w:line="240" w:lineRule="auto"/>
              <w:rPr>
                <w:rFonts w:ascii="Calibri" w:eastAsia="Times New Roman" w:hAnsi="Calibri" w:cs="Calibri"/>
                <w:color w:val="000000"/>
              </w:rPr>
            </w:pPr>
          </w:p>
        </w:tc>
        <w:tc>
          <w:tcPr>
            <w:tcW w:w="805" w:type="pct"/>
            <w:tcBorders>
              <w:top w:val="single" w:sz="4" w:space="0" w:color="auto"/>
              <w:left w:val="nil"/>
              <w:bottom w:val="single" w:sz="4" w:space="0" w:color="auto"/>
              <w:right w:val="single" w:sz="4" w:space="0" w:color="auto"/>
            </w:tcBorders>
            <w:shd w:val="clear" w:color="auto" w:fill="auto"/>
            <w:noWrap/>
            <w:vAlign w:val="bottom"/>
          </w:tcPr>
          <w:p w14:paraId="608D4071" w14:textId="77777777" w:rsidR="00FA47D4" w:rsidRPr="00BE1883" w:rsidRDefault="00FA47D4" w:rsidP="0068519D">
            <w:pPr>
              <w:spacing w:after="0" w:line="240" w:lineRule="auto"/>
              <w:rPr>
                <w:rFonts w:ascii="Calibri" w:eastAsia="Times New Roman" w:hAnsi="Calibri" w:cs="Calibri"/>
                <w:color w:val="000000"/>
              </w:rPr>
            </w:pPr>
          </w:p>
        </w:tc>
      </w:tr>
      <w:tr w:rsidR="00FA47D4" w:rsidRPr="00BE1883" w14:paraId="15A0CF11" w14:textId="77777777" w:rsidTr="0068519D">
        <w:trPr>
          <w:trHeight w:val="417"/>
        </w:trPr>
        <w:tc>
          <w:tcPr>
            <w:tcW w:w="5000" w:type="pct"/>
            <w:gridSpan w:val="4"/>
            <w:tcBorders>
              <w:top w:val="single" w:sz="4" w:space="0" w:color="auto"/>
            </w:tcBorders>
            <w:shd w:val="clear" w:color="auto" w:fill="auto"/>
            <w:noWrap/>
            <w:vAlign w:val="bottom"/>
          </w:tcPr>
          <w:p w14:paraId="38F477B3" w14:textId="77777777" w:rsidR="00FA47D4" w:rsidRPr="00BE1883" w:rsidRDefault="00FA47D4" w:rsidP="0068519D">
            <w:pPr>
              <w:spacing w:after="0" w:line="240" w:lineRule="auto"/>
              <w:rPr>
                <w:rFonts w:ascii="Calibri" w:eastAsia="Times New Roman" w:hAnsi="Calibri" w:cs="Calibri"/>
                <w:color w:val="000000"/>
              </w:rPr>
            </w:pPr>
            <w:r>
              <w:rPr>
                <w:rFonts w:ascii="Calibri" w:eastAsia="Times New Roman" w:hAnsi="Calibri" w:cs="Calibri"/>
                <w:color w:val="000000"/>
              </w:rPr>
              <w:t>If a vendor fails to meet any of the above criterion, their bid will be eliminated, and the bidder will be disqualified from the process.</w:t>
            </w:r>
          </w:p>
        </w:tc>
      </w:tr>
    </w:tbl>
    <w:p w14:paraId="55348C20" w14:textId="77777777" w:rsidR="00FA47D4" w:rsidRDefault="00FA47D4" w:rsidP="00FA47D4">
      <w:pPr>
        <w:ind w:left="832"/>
        <w:rPr>
          <w:lang w:bidi="en-US"/>
        </w:rPr>
      </w:pPr>
    </w:p>
    <w:p w14:paraId="5BF0965E" w14:textId="7644968D" w:rsidR="00FA47D4" w:rsidRDefault="00FA47D4" w:rsidP="00FA47D4">
      <w:pPr>
        <w:rPr>
          <w:lang w:bidi="en-US"/>
        </w:rPr>
      </w:pPr>
      <w:r>
        <w:rPr>
          <w:lang w:bidi="en-US"/>
        </w:rPr>
        <w:lastRenderedPageBreak/>
        <w:t xml:space="preserve">The Second Evaluation stage shall be conducted by a technical committee after bid opening. This stage will be comprised of both Technical and Financial evaluation of all the bids which have passed the prequalification stage. Details, maximum scoring and scoring criteria </w:t>
      </w:r>
      <w:r w:rsidR="007B54CB">
        <w:rPr>
          <w:lang w:bidi="en-US"/>
        </w:rPr>
        <w:t>of</w:t>
      </w:r>
      <w:r>
        <w:rPr>
          <w:lang w:bidi="en-US"/>
        </w:rPr>
        <w:t xml:space="preserve"> the second stage is as follows:</w:t>
      </w:r>
    </w:p>
    <w:p w14:paraId="37C57FD2" w14:textId="77777777" w:rsidR="00FA47D4" w:rsidRPr="006E1487" w:rsidRDefault="00FA47D4" w:rsidP="00FA47D4">
      <w:pPr>
        <w:rPr>
          <w:i/>
          <w:iCs/>
          <w:lang w:bidi="en-US"/>
        </w:rPr>
      </w:pPr>
      <w:r>
        <w:rPr>
          <w:lang w:bidi="en-US"/>
        </w:rPr>
        <w:t>(</w:t>
      </w:r>
      <w:r>
        <w:rPr>
          <w:i/>
          <w:iCs/>
          <w:lang w:bidi="en-US"/>
        </w:rPr>
        <w:t>Scores to be given by ORCDG)</w:t>
      </w:r>
    </w:p>
    <w:tbl>
      <w:tblPr>
        <w:tblW w:w="4904" w:type="pct"/>
        <w:tblLayout w:type="fixed"/>
        <w:tblCellMar>
          <w:top w:w="15" w:type="dxa"/>
        </w:tblCellMar>
        <w:tblLook w:val="04A0" w:firstRow="1" w:lastRow="0" w:firstColumn="1" w:lastColumn="0" w:noHBand="0" w:noVBand="1"/>
      </w:tblPr>
      <w:tblGrid>
        <w:gridCol w:w="479"/>
        <w:gridCol w:w="5225"/>
        <w:gridCol w:w="1990"/>
        <w:gridCol w:w="1476"/>
      </w:tblGrid>
      <w:tr w:rsidR="00FA47D4" w:rsidRPr="00BE1883" w14:paraId="6845237E" w14:textId="77777777" w:rsidTr="0068519D">
        <w:trPr>
          <w:trHeight w:val="255"/>
        </w:trPr>
        <w:tc>
          <w:tcPr>
            <w:tcW w:w="5000" w:type="pct"/>
            <w:gridSpan w:val="4"/>
            <w:tcBorders>
              <w:top w:val="single" w:sz="4" w:space="0" w:color="auto"/>
              <w:left w:val="single" w:sz="4" w:space="0" w:color="auto"/>
              <w:bottom w:val="single" w:sz="4" w:space="0" w:color="auto"/>
              <w:right w:val="single" w:sz="4" w:space="0" w:color="auto"/>
            </w:tcBorders>
            <w:shd w:val="clear" w:color="000000" w:fill="00B050"/>
            <w:noWrap/>
            <w:vAlign w:val="bottom"/>
            <w:hideMark/>
          </w:tcPr>
          <w:p w14:paraId="2EC575CE" w14:textId="77777777" w:rsidR="00FA47D4" w:rsidRPr="00BE1883" w:rsidRDefault="00FA47D4" w:rsidP="0068519D">
            <w:pPr>
              <w:spacing w:after="0" w:line="240" w:lineRule="auto"/>
              <w:jc w:val="center"/>
              <w:rPr>
                <w:rFonts w:ascii="Calibri" w:eastAsia="Times New Roman" w:hAnsi="Calibri" w:cs="Calibri"/>
                <w:b/>
                <w:bCs/>
                <w:color w:val="000000"/>
              </w:rPr>
            </w:pPr>
            <w:r w:rsidRPr="00BE1883">
              <w:rPr>
                <w:rFonts w:ascii="Calibri" w:eastAsia="Times New Roman" w:hAnsi="Calibri" w:cs="Calibri"/>
                <w:b/>
                <w:bCs/>
                <w:color w:val="000000"/>
              </w:rPr>
              <w:t>Second Evaluation Stage</w:t>
            </w:r>
          </w:p>
        </w:tc>
      </w:tr>
      <w:tr w:rsidR="00FA47D4" w:rsidRPr="00BE1883" w14:paraId="262609DC" w14:textId="77777777" w:rsidTr="0068519D">
        <w:trPr>
          <w:cantSplit/>
          <w:trHeight w:val="433"/>
        </w:trPr>
        <w:tc>
          <w:tcPr>
            <w:tcW w:w="261" w:type="pct"/>
            <w:tcBorders>
              <w:top w:val="nil"/>
              <w:left w:val="single" w:sz="4" w:space="0" w:color="auto"/>
              <w:bottom w:val="single" w:sz="4" w:space="0" w:color="auto"/>
              <w:right w:val="single" w:sz="4" w:space="0" w:color="auto"/>
            </w:tcBorders>
            <w:shd w:val="clear" w:color="000000" w:fill="A5A5A5"/>
            <w:noWrap/>
            <w:vAlign w:val="bottom"/>
            <w:hideMark/>
          </w:tcPr>
          <w:p w14:paraId="3F6F99CD" w14:textId="77777777" w:rsidR="00FA47D4" w:rsidRPr="00BE1883" w:rsidRDefault="00FA47D4" w:rsidP="0068519D">
            <w:pPr>
              <w:spacing w:after="0" w:line="240" w:lineRule="auto"/>
              <w:jc w:val="center"/>
              <w:rPr>
                <w:rFonts w:ascii="Calibri" w:eastAsia="Times New Roman" w:hAnsi="Calibri" w:cs="Calibri"/>
                <w:b/>
                <w:bCs/>
                <w:color w:val="000000"/>
              </w:rPr>
            </w:pPr>
            <w:r w:rsidRPr="00BE1883">
              <w:rPr>
                <w:rFonts w:ascii="Calibri" w:eastAsia="Times New Roman" w:hAnsi="Calibri" w:cs="Calibri"/>
                <w:b/>
                <w:bCs/>
                <w:color w:val="000000"/>
              </w:rPr>
              <w:t>SN</w:t>
            </w:r>
          </w:p>
        </w:tc>
        <w:tc>
          <w:tcPr>
            <w:tcW w:w="2849" w:type="pct"/>
            <w:tcBorders>
              <w:top w:val="nil"/>
              <w:left w:val="nil"/>
              <w:bottom w:val="single" w:sz="4" w:space="0" w:color="auto"/>
              <w:right w:val="single" w:sz="4" w:space="0" w:color="auto"/>
            </w:tcBorders>
            <w:shd w:val="clear" w:color="000000" w:fill="A5A5A5"/>
            <w:noWrap/>
            <w:vAlign w:val="bottom"/>
            <w:hideMark/>
          </w:tcPr>
          <w:p w14:paraId="376C1F12" w14:textId="77777777" w:rsidR="00FA47D4" w:rsidRPr="00BE1883" w:rsidRDefault="00FA47D4" w:rsidP="0068519D">
            <w:pPr>
              <w:spacing w:after="0" w:line="240" w:lineRule="auto"/>
              <w:jc w:val="center"/>
              <w:rPr>
                <w:rFonts w:ascii="Calibri" w:eastAsia="Times New Roman" w:hAnsi="Calibri" w:cs="Calibri"/>
                <w:b/>
                <w:bCs/>
                <w:color w:val="000000"/>
              </w:rPr>
            </w:pPr>
            <w:r w:rsidRPr="00BE1883">
              <w:rPr>
                <w:rFonts w:ascii="Calibri" w:eastAsia="Times New Roman" w:hAnsi="Calibri" w:cs="Calibri"/>
                <w:b/>
                <w:bCs/>
                <w:color w:val="000000"/>
              </w:rPr>
              <w:t>Criteria</w:t>
            </w:r>
          </w:p>
        </w:tc>
        <w:tc>
          <w:tcPr>
            <w:tcW w:w="1085" w:type="pct"/>
            <w:tcBorders>
              <w:top w:val="nil"/>
              <w:left w:val="nil"/>
              <w:bottom w:val="single" w:sz="4" w:space="0" w:color="auto"/>
              <w:right w:val="single" w:sz="4" w:space="0" w:color="auto"/>
            </w:tcBorders>
            <w:shd w:val="clear" w:color="000000" w:fill="A5A5A5"/>
            <w:noWrap/>
            <w:vAlign w:val="bottom"/>
            <w:hideMark/>
          </w:tcPr>
          <w:p w14:paraId="49F0C7F6" w14:textId="77777777" w:rsidR="00FA47D4" w:rsidRPr="00BE1883" w:rsidRDefault="00FA47D4" w:rsidP="0068519D">
            <w:pPr>
              <w:spacing w:after="0" w:line="240" w:lineRule="auto"/>
              <w:jc w:val="center"/>
              <w:rPr>
                <w:rFonts w:ascii="Calibri" w:eastAsia="Times New Roman" w:hAnsi="Calibri" w:cs="Calibri"/>
                <w:b/>
                <w:bCs/>
                <w:color w:val="000000"/>
              </w:rPr>
            </w:pPr>
            <w:r w:rsidRPr="00BE1883">
              <w:rPr>
                <w:rFonts w:ascii="Calibri" w:eastAsia="Times New Roman" w:hAnsi="Calibri" w:cs="Calibri"/>
                <w:b/>
                <w:bCs/>
                <w:color w:val="000000"/>
              </w:rPr>
              <w:t>Score Received</w:t>
            </w:r>
          </w:p>
        </w:tc>
        <w:tc>
          <w:tcPr>
            <w:tcW w:w="805" w:type="pct"/>
            <w:tcBorders>
              <w:top w:val="nil"/>
              <w:left w:val="nil"/>
              <w:bottom w:val="single" w:sz="4" w:space="0" w:color="auto"/>
              <w:right w:val="single" w:sz="4" w:space="0" w:color="auto"/>
            </w:tcBorders>
            <w:shd w:val="clear" w:color="000000" w:fill="A5A5A5"/>
            <w:noWrap/>
            <w:vAlign w:val="bottom"/>
            <w:hideMark/>
          </w:tcPr>
          <w:p w14:paraId="3533FAB7" w14:textId="77777777" w:rsidR="00FA47D4" w:rsidRPr="00BE1883" w:rsidRDefault="00FA47D4" w:rsidP="0068519D">
            <w:pPr>
              <w:spacing w:after="0" w:line="240" w:lineRule="auto"/>
              <w:jc w:val="center"/>
              <w:rPr>
                <w:rFonts w:ascii="Calibri" w:eastAsia="Times New Roman" w:hAnsi="Calibri" w:cs="Calibri"/>
                <w:b/>
                <w:bCs/>
                <w:color w:val="000000"/>
              </w:rPr>
            </w:pPr>
            <w:r w:rsidRPr="00BE1883">
              <w:rPr>
                <w:rFonts w:ascii="Calibri" w:eastAsia="Times New Roman" w:hAnsi="Calibri" w:cs="Calibri"/>
                <w:b/>
                <w:bCs/>
                <w:color w:val="000000"/>
              </w:rPr>
              <w:t>Max. Score</w:t>
            </w:r>
          </w:p>
        </w:tc>
      </w:tr>
      <w:tr w:rsidR="00FA47D4" w:rsidRPr="00BE1883" w14:paraId="6D203FF9" w14:textId="77777777" w:rsidTr="0068519D">
        <w:trPr>
          <w:trHeight w:val="255"/>
        </w:trPr>
        <w:tc>
          <w:tcPr>
            <w:tcW w:w="261" w:type="pct"/>
            <w:tcBorders>
              <w:top w:val="nil"/>
              <w:left w:val="single" w:sz="4" w:space="0" w:color="auto"/>
              <w:bottom w:val="single" w:sz="4" w:space="0" w:color="auto"/>
              <w:right w:val="single" w:sz="4" w:space="0" w:color="auto"/>
            </w:tcBorders>
            <w:shd w:val="clear" w:color="000000" w:fill="FFFFFF"/>
            <w:noWrap/>
            <w:vAlign w:val="bottom"/>
            <w:hideMark/>
          </w:tcPr>
          <w:p w14:paraId="1C550C6C"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1</w:t>
            </w:r>
          </w:p>
        </w:tc>
        <w:tc>
          <w:tcPr>
            <w:tcW w:w="2849" w:type="pct"/>
            <w:tcBorders>
              <w:top w:val="nil"/>
              <w:left w:val="nil"/>
              <w:bottom w:val="single" w:sz="4" w:space="0" w:color="auto"/>
              <w:right w:val="single" w:sz="4" w:space="0" w:color="auto"/>
            </w:tcBorders>
            <w:shd w:val="clear" w:color="000000" w:fill="FFFFFF"/>
            <w:vAlign w:val="bottom"/>
            <w:hideMark/>
          </w:tcPr>
          <w:p w14:paraId="05CA5A5D"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Lowest Financial Bid*</w:t>
            </w:r>
          </w:p>
        </w:tc>
        <w:tc>
          <w:tcPr>
            <w:tcW w:w="1085" w:type="pct"/>
            <w:tcBorders>
              <w:top w:val="nil"/>
              <w:left w:val="nil"/>
              <w:bottom w:val="single" w:sz="4" w:space="0" w:color="auto"/>
              <w:right w:val="single" w:sz="4" w:space="0" w:color="auto"/>
            </w:tcBorders>
            <w:shd w:val="clear" w:color="auto" w:fill="auto"/>
            <w:noWrap/>
            <w:vAlign w:val="bottom"/>
            <w:hideMark/>
          </w:tcPr>
          <w:p w14:paraId="3EF94E11"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 </w:t>
            </w:r>
          </w:p>
        </w:tc>
        <w:tc>
          <w:tcPr>
            <w:tcW w:w="805" w:type="pct"/>
            <w:tcBorders>
              <w:top w:val="nil"/>
              <w:left w:val="nil"/>
              <w:bottom w:val="single" w:sz="4" w:space="0" w:color="auto"/>
              <w:right w:val="single" w:sz="4" w:space="0" w:color="auto"/>
            </w:tcBorders>
            <w:shd w:val="clear" w:color="000000" w:fill="FFFFFF"/>
            <w:noWrap/>
            <w:vAlign w:val="bottom"/>
            <w:hideMark/>
          </w:tcPr>
          <w:p w14:paraId="7D34C96C" w14:textId="77777777" w:rsidR="00FA47D4" w:rsidRPr="00BE1883" w:rsidRDefault="00FA47D4" w:rsidP="0068519D">
            <w:pPr>
              <w:spacing w:after="0" w:line="240" w:lineRule="auto"/>
              <w:jc w:val="right"/>
              <w:rPr>
                <w:rFonts w:ascii="Calibri" w:eastAsia="Times New Roman" w:hAnsi="Calibri" w:cs="Calibri"/>
                <w:color w:val="000000"/>
              </w:rPr>
            </w:pPr>
            <w:r>
              <w:rPr>
                <w:rFonts w:ascii="Calibri" w:eastAsia="Times New Roman" w:hAnsi="Calibri" w:cs="Calibri"/>
                <w:color w:val="000000"/>
              </w:rPr>
              <w:t>3</w:t>
            </w:r>
            <w:r w:rsidRPr="00BE1883">
              <w:rPr>
                <w:rFonts w:ascii="Calibri" w:eastAsia="Times New Roman" w:hAnsi="Calibri" w:cs="Calibri"/>
                <w:color w:val="000000"/>
              </w:rPr>
              <w:t>0</w:t>
            </w:r>
          </w:p>
        </w:tc>
      </w:tr>
      <w:tr w:rsidR="00FA47D4" w:rsidRPr="00BE1883" w14:paraId="541E8C1C" w14:textId="77777777" w:rsidTr="0068519D">
        <w:trPr>
          <w:trHeight w:val="510"/>
        </w:trPr>
        <w:tc>
          <w:tcPr>
            <w:tcW w:w="261" w:type="pct"/>
            <w:tcBorders>
              <w:top w:val="nil"/>
              <w:left w:val="single" w:sz="4" w:space="0" w:color="auto"/>
              <w:bottom w:val="single" w:sz="4" w:space="0" w:color="auto"/>
              <w:right w:val="single" w:sz="4" w:space="0" w:color="auto"/>
            </w:tcBorders>
            <w:shd w:val="clear" w:color="000000" w:fill="FFFFFF"/>
            <w:noWrap/>
            <w:vAlign w:val="bottom"/>
            <w:hideMark/>
          </w:tcPr>
          <w:p w14:paraId="09432A86"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2</w:t>
            </w:r>
          </w:p>
        </w:tc>
        <w:tc>
          <w:tcPr>
            <w:tcW w:w="2849" w:type="pct"/>
            <w:tcBorders>
              <w:top w:val="nil"/>
              <w:left w:val="nil"/>
              <w:bottom w:val="single" w:sz="4" w:space="0" w:color="auto"/>
              <w:right w:val="single" w:sz="4" w:space="0" w:color="auto"/>
            </w:tcBorders>
            <w:shd w:val="clear" w:color="000000" w:fill="FFFFFF"/>
            <w:vAlign w:val="bottom"/>
            <w:hideMark/>
          </w:tcPr>
          <w:p w14:paraId="70C2FBEB" w14:textId="24B89F8F" w:rsidR="00FA47D4"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Similar Experience and Previous Performance supporting documents</w:t>
            </w:r>
            <w:r w:rsidR="001C6485">
              <w:rPr>
                <w:rFonts w:ascii="Calibri" w:eastAsia="Times New Roman" w:hAnsi="Calibri" w:cs="Calibri"/>
                <w:color w:val="000000"/>
              </w:rPr>
              <w:t>,</w:t>
            </w:r>
            <w:r>
              <w:rPr>
                <w:rFonts w:ascii="Calibri" w:eastAsia="Times New Roman" w:hAnsi="Calibri" w:cs="Calibri"/>
                <w:color w:val="000000"/>
              </w:rPr>
              <w:t xml:space="preserve"> only a list of completed and ongoing project</w:t>
            </w:r>
            <w:r w:rsidR="00AB24FB">
              <w:rPr>
                <w:rFonts w:ascii="Calibri" w:eastAsia="Times New Roman" w:hAnsi="Calibri" w:cs="Calibri"/>
                <w:color w:val="000000"/>
              </w:rPr>
              <w:t>s</w:t>
            </w:r>
            <w:r>
              <w:rPr>
                <w:rFonts w:ascii="Calibri" w:eastAsia="Times New Roman" w:hAnsi="Calibri" w:cs="Calibri"/>
                <w:color w:val="000000"/>
              </w:rPr>
              <w:t xml:space="preserve"> is not acceptable.</w:t>
            </w:r>
          </w:p>
          <w:p w14:paraId="03474AC7" w14:textId="1736B595" w:rsidR="00FA47D4" w:rsidRDefault="009C28DE" w:rsidP="008360C9">
            <w:pPr>
              <w:pStyle w:val="ListParagraph"/>
              <w:numPr>
                <w:ilvl w:val="0"/>
                <w:numId w:val="11"/>
              </w:numPr>
              <w:spacing w:after="0" w:line="240" w:lineRule="auto"/>
              <w:rPr>
                <w:rFonts w:ascii="Calibri" w:eastAsia="Times New Roman" w:hAnsi="Calibri" w:cs="Calibri"/>
                <w:color w:val="000000"/>
              </w:rPr>
            </w:pPr>
            <w:r w:rsidRPr="008360C9">
              <w:rPr>
                <w:rFonts w:ascii="Calibri" w:eastAsia="Times New Roman" w:hAnsi="Calibri" w:cs="Calibri"/>
                <w:color w:val="000000"/>
              </w:rPr>
              <w:t>Overall,</w:t>
            </w:r>
            <w:r w:rsidR="00FA47D4" w:rsidRPr="008360C9">
              <w:rPr>
                <w:rFonts w:ascii="Calibri" w:eastAsia="Times New Roman" w:hAnsi="Calibri" w:cs="Calibri"/>
                <w:color w:val="000000"/>
              </w:rPr>
              <w:t xml:space="preserve"> </w:t>
            </w:r>
            <w:r w:rsidRPr="008360C9">
              <w:rPr>
                <w:rFonts w:ascii="Calibri" w:eastAsia="Times New Roman" w:hAnsi="Calibri" w:cs="Calibri"/>
                <w:color w:val="000000"/>
              </w:rPr>
              <w:t xml:space="preserve">at least </w:t>
            </w:r>
            <w:r w:rsidR="00391F51">
              <w:rPr>
                <w:rFonts w:ascii="Calibri" w:eastAsia="Times New Roman" w:hAnsi="Calibri" w:cs="Calibri"/>
                <w:color w:val="000000"/>
              </w:rPr>
              <w:t>5</w:t>
            </w:r>
            <w:r w:rsidRPr="008360C9">
              <w:rPr>
                <w:rFonts w:ascii="Calibri" w:eastAsia="Times New Roman" w:hAnsi="Calibri" w:cs="Calibri"/>
                <w:color w:val="000000"/>
              </w:rPr>
              <w:t xml:space="preserve"> years of </w:t>
            </w:r>
            <w:r w:rsidR="00FA47D4" w:rsidRPr="008360C9">
              <w:rPr>
                <w:rFonts w:ascii="Calibri" w:eastAsia="Times New Roman" w:hAnsi="Calibri" w:cs="Calibri"/>
                <w:color w:val="000000"/>
              </w:rPr>
              <w:t>experience in construction projects</w:t>
            </w:r>
            <w:r w:rsidR="001B2A46">
              <w:rPr>
                <w:rFonts w:ascii="Calibri" w:eastAsia="Times New Roman" w:hAnsi="Calibri" w:cs="Calibri"/>
                <w:color w:val="000000"/>
              </w:rPr>
              <w:t xml:space="preserve"> (Excluding</w:t>
            </w:r>
            <w:r w:rsidR="00696B95">
              <w:rPr>
                <w:rFonts w:ascii="Calibri" w:eastAsia="Times New Roman" w:hAnsi="Calibri" w:cs="Calibri"/>
                <w:color w:val="000000"/>
              </w:rPr>
              <w:t xml:space="preserve"> projects that consist of construction of </w:t>
            </w:r>
            <w:r w:rsidR="00391F51">
              <w:rPr>
                <w:rFonts w:ascii="Calibri" w:eastAsia="Times New Roman" w:hAnsi="Calibri" w:cs="Calibri"/>
                <w:color w:val="000000"/>
              </w:rPr>
              <w:t>shelters</w:t>
            </w:r>
            <w:r w:rsidR="001B2A46">
              <w:rPr>
                <w:rFonts w:ascii="Calibri" w:eastAsia="Times New Roman" w:hAnsi="Calibri" w:cs="Calibri"/>
                <w:color w:val="000000"/>
              </w:rPr>
              <w:t>)</w:t>
            </w:r>
            <w:r w:rsidR="00AB24FB" w:rsidRPr="008360C9">
              <w:rPr>
                <w:rFonts w:ascii="Calibri" w:eastAsia="Times New Roman" w:hAnsi="Calibri" w:cs="Calibri"/>
                <w:color w:val="000000"/>
              </w:rPr>
              <w:t xml:space="preserve"> (</w:t>
            </w:r>
            <w:r w:rsidR="008360C9" w:rsidRPr="008360C9">
              <w:rPr>
                <w:rFonts w:ascii="Calibri" w:eastAsia="Times New Roman" w:hAnsi="Calibri" w:cs="Calibri"/>
                <w:color w:val="000000"/>
              </w:rPr>
              <w:t>3</w:t>
            </w:r>
            <w:r w:rsidR="00AB24FB" w:rsidRPr="008360C9">
              <w:rPr>
                <w:rFonts w:ascii="Calibri" w:eastAsia="Times New Roman" w:hAnsi="Calibri" w:cs="Calibri"/>
                <w:color w:val="000000"/>
              </w:rPr>
              <w:t xml:space="preserve"> contracts</w:t>
            </w:r>
            <w:r w:rsidR="006016F6">
              <w:rPr>
                <w:rFonts w:ascii="Calibri" w:eastAsia="Times New Roman" w:hAnsi="Calibri" w:cs="Calibri"/>
                <w:color w:val="000000"/>
              </w:rPr>
              <w:t xml:space="preserve"> from three different clients</w:t>
            </w:r>
            <w:r w:rsidR="00AB24FB" w:rsidRPr="008360C9">
              <w:rPr>
                <w:rFonts w:ascii="Calibri" w:eastAsia="Times New Roman" w:hAnsi="Calibri" w:cs="Calibri"/>
                <w:color w:val="000000"/>
              </w:rPr>
              <w:t xml:space="preserve"> of </w:t>
            </w:r>
            <w:r w:rsidR="00391F51" w:rsidRPr="008360C9">
              <w:rPr>
                <w:rFonts w:ascii="Calibri" w:eastAsia="Times New Roman" w:hAnsi="Calibri" w:cs="Calibri"/>
                <w:color w:val="000000"/>
              </w:rPr>
              <w:t>previous</w:t>
            </w:r>
            <w:r w:rsidR="00AB24FB" w:rsidRPr="008360C9">
              <w:rPr>
                <w:rFonts w:ascii="Calibri" w:eastAsia="Times New Roman" w:hAnsi="Calibri" w:cs="Calibri"/>
                <w:color w:val="000000"/>
              </w:rPr>
              <w:t xml:space="preserve"> experience should be provided)</w:t>
            </w:r>
            <w:r w:rsidR="00FA47D4" w:rsidRPr="008360C9">
              <w:rPr>
                <w:rFonts w:ascii="Calibri" w:eastAsia="Times New Roman" w:hAnsi="Calibri" w:cs="Calibri"/>
                <w:color w:val="000000"/>
              </w:rPr>
              <w:t xml:space="preserve"> – 10 marks</w:t>
            </w:r>
            <w:r w:rsidR="00AB24FB" w:rsidRPr="008360C9">
              <w:rPr>
                <w:rFonts w:ascii="Calibri" w:eastAsia="Times New Roman" w:hAnsi="Calibri" w:cs="Calibri"/>
                <w:color w:val="000000"/>
              </w:rPr>
              <w:t>.</w:t>
            </w:r>
          </w:p>
          <w:p w14:paraId="5DCEA84A" w14:textId="77777777" w:rsidR="00391F51" w:rsidRPr="008360C9" w:rsidRDefault="00391F51" w:rsidP="00391F51">
            <w:pPr>
              <w:pStyle w:val="ListParagraph"/>
              <w:spacing w:after="0" w:line="240" w:lineRule="auto"/>
              <w:rPr>
                <w:rFonts w:ascii="Calibri" w:eastAsia="Times New Roman" w:hAnsi="Calibri" w:cs="Calibri"/>
                <w:color w:val="000000"/>
              </w:rPr>
            </w:pPr>
          </w:p>
          <w:p w14:paraId="610C770D" w14:textId="03862697" w:rsidR="00FA47D4" w:rsidRPr="008360C9" w:rsidRDefault="008360C9" w:rsidP="008360C9">
            <w:pPr>
              <w:pStyle w:val="ListParagraph"/>
              <w:numPr>
                <w:ilvl w:val="0"/>
                <w:numId w:val="11"/>
              </w:numPr>
              <w:spacing w:after="0" w:line="240" w:lineRule="auto"/>
              <w:rPr>
                <w:rFonts w:ascii="Calibri" w:eastAsia="Times New Roman" w:hAnsi="Calibri" w:cs="Calibri"/>
                <w:color w:val="000000"/>
              </w:rPr>
            </w:pPr>
            <w:r>
              <w:rPr>
                <w:rFonts w:ascii="Calibri" w:eastAsia="Times New Roman" w:hAnsi="Calibri" w:cs="Calibri"/>
                <w:color w:val="000000"/>
              </w:rPr>
              <w:t>Three</w:t>
            </w:r>
            <w:r w:rsidR="00FA47D4" w:rsidRPr="008360C9">
              <w:rPr>
                <w:rFonts w:ascii="Calibri" w:eastAsia="Times New Roman" w:hAnsi="Calibri" w:cs="Calibri"/>
                <w:color w:val="000000"/>
              </w:rPr>
              <w:t xml:space="preserve"> </w:t>
            </w:r>
            <w:r w:rsidR="00AB24FB" w:rsidRPr="008360C9">
              <w:rPr>
                <w:rFonts w:ascii="Calibri" w:eastAsia="Times New Roman" w:hAnsi="Calibri" w:cs="Calibri"/>
                <w:color w:val="000000"/>
              </w:rPr>
              <w:t xml:space="preserve">similar </w:t>
            </w:r>
            <w:r w:rsidR="00FA47D4" w:rsidRPr="008360C9">
              <w:rPr>
                <w:rFonts w:ascii="Calibri" w:eastAsia="Times New Roman" w:hAnsi="Calibri" w:cs="Calibri"/>
                <w:color w:val="000000"/>
              </w:rPr>
              <w:t>contracts</w:t>
            </w:r>
            <w:r w:rsidR="00B001A6">
              <w:rPr>
                <w:rFonts w:ascii="Calibri" w:eastAsia="Times New Roman" w:hAnsi="Calibri" w:cs="Calibri"/>
                <w:color w:val="000000"/>
              </w:rPr>
              <w:t xml:space="preserve"> from three different clients</w:t>
            </w:r>
            <w:r w:rsidR="00AB24FB" w:rsidRPr="008360C9">
              <w:rPr>
                <w:rFonts w:ascii="Calibri" w:eastAsia="Times New Roman" w:hAnsi="Calibri" w:cs="Calibri"/>
                <w:color w:val="000000"/>
              </w:rPr>
              <w:t xml:space="preserve"> (</w:t>
            </w:r>
            <w:r w:rsidR="00C31BE0" w:rsidRPr="008360C9">
              <w:rPr>
                <w:rFonts w:ascii="Calibri" w:eastAsia="Times New Roman" w:hAnsi="Calibri" w:cs="Calibri"/>
                <w:color w:val="000000"/>
              </w:rPr>
              <w:t xml:space="preserve">similar contracts means that the company has implemented projects that </w:t>
            </w:r>
            <w:r w:rsidR="002F2398">
              <w:rPr>
                <w:rFonts w:ascii="Calibri" w:eastAsia="Times New Roman" w:hAnsi="Calibri" w:cs="Calibri"/>
                <w:color w:val="000000"/>
              </w:rPr>
              <w:t>included</w:t>
            </w:r>
            <w:r w:rsidR="00C31BE0" w:rsidRPr="008360C9">
              <w:rPr>
                <w:rFonts w:ascii="Calibri" w:eastAsia="Times New Roman" w:hAnsi="Calibri" w:cs="Calibri"/>
                <w:color w:val="000000"/>
              </w:rPr>
              <w:t xml:space="preserve"> </w:t>
            </w:r>
            <w:r w:rsidR="00391F51">
              <w:rPr>
                <w:rFonts w:ascii="Calibri" w:eastAsia="Times New Roman" w:hAnsi="Calibri" w:cs="Calibri"/>
                <w:color w:val="000000"/>
              </w:rPr>
              <w:t>construction</w:t>
            </w:r>
            <w:r w:rsidR="00C31BE0" w:rsidRPr="008360C9">
              <w:rPr>
                <w:rFonts w:ascii="Calibri" w:eastAsia="Times New Roman" w:hAnsi="Calibri" w:cs="Calibri"/>
                <w:color w:val="000000"/>
              </w:rPr>
              <w:t xml:space="preserve"> of </w:t>
            </w:r>
            <w:r w:rsidR="00391F51">
              <w:rPr>
                <w:rFonts w:ascii="Calibri" w:eastAsia="Times New Roman" w:hAnsi="Calibri" w:cs="Calibri"/>
                <w:color w:val="000000"/>
              </w:rPr>
              <w:t>permanent or transitional shelters</w:t>
            </w:r>
            <w:r w:rsidR="00EA427C" w:rsidRPr="008360C9">
              <w:rPr>
                <w:rFonts w:ascii="Calibri" w:eastAsia="Times New Roman" w:hAnsi="Calibri" w:cs="Calibri"/>
                <w:color w:val="000000"/>
              </w:rPr>
              <w:t>) –</w:t>
            </w:r>
            <w:r w:rsidR="00FA47D4" w:rsidRPr="008360C9">
              <w:rPr>
                <w:rFonts w:ascii="Calibri" w:eastAsia="Times New Roman" w:hAnsi="Calibri" w:cs="Calibri"/>
                <w:color w:val="000000"/>
              </w:rPr>
              <w:t xml:space="preserve"> 15 marks</w:t>
            </w:r>
            <w:r w:rsidRPr="008360C9">
              <w:rPr>
                <w:rFonts w:ascii="Calibri" w:eastAsia="Times New Roman" w:hAnsi="Calibri" w:cs="Calibri"/>
                <w:color w:val="000000"/>
              </w:rPr>
              <w:t>.</w:t>
            </w:r>
          </w:p>
        </w:tc>
        <w:tc>
          <w:tcPr>
            <w:tcW w:w="1085" w:type="pct"/>
            <w:tcBorders>
              <w:top w:val="nil"/>
              <w:left w:val="nil"/>
              <w:bottom w:val="single" w:sz="4" w:space="0" w:color="auto"/>
              <w:right w:val="single" w:sz="4" w:space="0" w:color="auto"/>
            </w:tcBorders>
            <w:shd w:val="clear" w:color="auto" w:fill="auto"/>
            <w:noWrap/>
            <w:vAlign w:val="bottom"/>
            <w:hideMark/>
          </w:tcPr>
          <w:p w14:paraId="364027DC"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 </w:t>
            </w:r>
          </w:p>
        </w:tc>
        <w:tc>
          <w:tcPr>
            <w:tcW w:w="805" w:type="pct"/>
            <w:tcBorders>
              <w:top w:val="nil"/>
              <w:left w:val="nil"/>
              <w:bottom w:val="single" w:sz="4" w:space="0" w:color="auto"/>
              <w:right w:val="single" w:sz="4" w:space="0" w:color="auto"/>
            </w:tcBorders>
            <w:shd w:val="clear" w:color="000000" w:fill="FFFFFF"/>
            <w:noWrap/>
            <w:vAlign w:val="bottom"/>
            <w:hideMark/>
          </w:tcPr>
          <w:p w14:paraId="5645F03F" w14:textId="77777777" w:rsidR="00FA47D4" w:rsidRPr="00BE1883" w:rsidRDefault="00FA47D4" w:rsidP="0068519D">
            <w:pPr>
              <w:spacing w:after="0" w:line="240" w:lineRule="auto"/>
              <w:jc w:val="right"/>
              <w:rPr>
                <w:rFonts w:ascii="Calibri" w:eastAsia="Times New Roman" w:hAnsi="Calibri" w:cs="Calibri"/>
                <w:color w:val="000000"/>
              </w:rPr>
            </w:pPr>
            <w:r>
              <w:rPr>
                <w:rFonts w:ascii="Calibri" w:eastAsia="Times New Roman" w:hAnsi="Calibri" w:cs="Calibri"/>
                <w:color w:val="000000"/>
              </w:rPr>
              <w:t>25</w:t>
            </w:r>
          </w:p>
        </w:tc>
      </w:tr>
      <w:tr w:rsidR="00FA47D4" w:rsidRPr="00BE1883" w14:paraId="2BF4483F" w14:textId="77777777" w:rsidTr="0068519D">
        <w:trPr>
          <w:trHeight w:val="510"/>
        </w:trPr>
        <w:tc>
          <w:tcPr>
            <w:tcW w:w="261" w:type="pct"/>
            <w:tcBorders>
              <w:top w:val="nil"/>
              <w:left w:val="single" w:sz="4" w:space="0" w:color="auto"/>
              <w:bottom w:val="single" w:sz="4" w:space="0" w:color="auto"/>
              <w:right w:val="single" w:sz="4" w:space="0" w:color="auto"/>
            </w:tcBorders>
            <w:shd w:val="clear" w:color="E2EFDA" w:fill="FFFFFF"/>
            <w:noWrap/>
            <w:vAlign w:val="bottom"/>
            <w:hideMark/>
          </w:tcPr>
          <w:p w14:paraId="32F1E53D"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3</w:t>
            </w:r>
          </w:p>
        </w:tc>
        <w:tc>
          <w:tcPr>
            <w:tcW w:w="2849" w:type="pct"/>
            <w:tcBorders>
              <w:top w:val="nil"/>
              <w:left w:val="nil"/>
              <w:bottom w:val="single" w:sz="4" w:space="0" w:color="auto"/>
              <w:right w:val="single" w:sz="4" w:space="0" w:color="auto"/>
            </w:tcBorders>
            <w:shd w:val="clear" w:color="E2EFDA" w:fill="FFFFFF"/>
            <w:vAlign w:val="bottom"/>
            <w:hideMark/>
          </w:tcPr>
          <w:p w14:paraId="04F4318D" w14:textId="77777777" w:rsidR="00FA47D4"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Qualification and experience of proposed key and technical personnel (Project Manager, Engineers,</w:t>
            </w:r>
            <w:r>
              <w:rPr>
                <w:rFonts w:ascii="Calibri" w:eastAsia="Times New Roman" w:hAnsi="Calibri" w:cs="Calibri"/>
                <w:color w:val="000000"/>
              </w:rPr>
              <w:t xml:space="preserve"> Administrative staff</w:t>
            </w:r>
            <w:r w:rsidRPr="00BE1883">
              <w:rPr>
                <w:rFonts w:ascii="Calibri" w:eastAsia="Times New Roman" w:hAnsi="Calibri" w:cs="Calibri"/>
                <w:color w:val="000000"/>
              </w:rPr>
              <w:t>)</w:t>
            </w:r>
          </w:p>
          <w:p w14:paraId="725E8285" w14:textId="72830124" w:rsidR="00F00286" w:rsidRPr="00F00286" w:rsidRDefault="00FA47D4" w:rsidP="0068519D">
            <w:pPr>
              <w:spacing w:after="0" w:line="240" w:lineRule="auto"/>
              <w:rPr>
                <w:rFonts w:ascii="Calibri" w:eastAsia="Times New Roman" w:hAnsi="Calibri" w:cs="Calibri"/>
                <w:b/>
                <w:bCs/>
                <w:color w:val="000000"/>
              </w:rPr>
            </w:pPr>
            <w:r w:rsidRPr="00F00286">
              <w:rPr>
                <w:rFonts w:ascii="Calibri" w:eastAsia="Times New Roman" w:hAnsi="Calibri" w:cs="Calibri"/>
                <w:b/>
                <w:bCs/>
                <w:color w:val="000000"/>
              </w:rPr>
              <w:t>Mandatory staff</w:t>
            </w:r>
            <w:r w:rsidR="00F00286">
              <w:rPr>
                <w:rFonts w:ascii="Calibri" w:eastAsia="Times New Roman" w:hAnsi="Calibri" w:cs="Calibri"/>
                <w:b/>
                <w:bCs/>
                <w:color w:val="000000"/>
              </w:rPr>
              <w:t>:</w:t>
            </w:r>
            <w:r w:rsidRPr="00F00286">
              <w:rPr>
                <w:rFonts w:ascii="Calibri" w:eastAsia="Times New Roman" w:hAnsi="Calibri" w:cs="Calibri"/>
                <w:b/>
                <w:bCs/>
                <w:color w:val="000000"/>
              </w:rPr>
              <w:t xml:space="preserve"> </w:t>
            </w:r>
          </w:p>
          <w:p w14:paraId="395CCA11" w14:textId="72F4951D" w:rsidR="00391F51" w:rsidRDefault="0071414B" w:rsidP="0071414B">
            <w:pPr>
              <w:pStyle w:val="ListParagraph"/>
              <w:numPr>
                <w:ilvl w:val="0"/>
                <w:numId w:val="12"/>
              </w:numPr>
              <w:spacing w:after="0" w:line="240" w:lineRule="auto"/>
              <w:rPr>
                <w:rFonts w:ascii="Calibri" w:eastAsia="Times New Roman" w:hAnsi="Calibri" w:cs="Calibri"/>
                <w:color w:val="000000"/>
              </w:rPr>
            </w:pPr>
            <w:r>
              <w:rPr>
                <w:rFonts w:ascii="Calibri" w:eastAsia="Times New Roman" w:hAnsi="Calibri" w:cs="Calibri"/>
                <w:color w:val="000000"/>
              </w:rPr>
              <w:t xml:space="preserve">One </w:t>
            </w:r>
            <w:r w:rsidRPr="0071414B">
              <w:rPr>
                <w:rFonts w:ascii="Calibri" w:eastAsia="Times New Roman" w:hAnsi="Calibri" w:cs="Calibri"/>
                <w:color w:val="000000"/>
              </w:rPr>
              <w:t>Project</w:t>
            </w:r>
            <w:r w:rsidR="00FA47D4" w:rsidRPr="0071414B">
              <w:rPr>
                <w:rFonts w:ascii="Calibri" w:eastAsia="Times New Roman" w:hAnsi="Calibri" w:cs="Calibri"/>
                <w:color w:val="000000"/>
              </w:rPr>
              <w:t xml:space="preserve"> Manager</w:t>
            </w:r>
            <w:r w:rsidR="00F00286" w:rsidRPr="0071414B">
              <w:rPr>
                <w:rFonts w:ascii="Calibri" w:eastAsia="Times New Roman" w:hAnsi="Calibri" w:cs="Calibri"/>
                <w:color w:val="000000"/>
              </w:rPr>
              <w:t xml:space="preserve"> – At least </w:t>
            </w:r>
            <w:r w:rsidR="00391F51" w:rsidRPr="0071414B">
              <w:rPr>
                <w:rFonts w:ascii="Calibri" w:eastAsia="Times New Roman" w:hAnsi="Calibri" w:cs="Calibri"/>
                <w:color w:val="000000"/>
              </w:rPr>
              <w:t xml:space="preserve">bachelor’s degree in </w:t>
            </w:r>
            <w:r w:rsidR="00391F51">
              <w:rPr>
                <w:rFonts w:ascii="Calibri" w:eastAsia="Times New Roman" w:hAnsi="Calibri" w:cs="Calibri"/>
                <w:color w:val="000000"/>
              </w:rPr>
              <w:t xml:space="preserve">civil/construction </w:t>
            </w:r>
            <w:r w:rsidR="007E7A62" w:rsidRPr="0071414B">
              <w:rPr>
                <w:rFonts w:ascii="Calibri" w:eastAsia="Times New Roman" w:hAnsi="Calibri" w:cs="Calibri"/>
                <w:color w:val="000000"/>
              </w:rPr>
              <w:t>engineering</w:t>
            </w:r>
            <w:r w:rsidR="00F00286" w:rsidRPr="0071414B">
              <w:rPr>
                <w:rFonts w:ascii="Calibri" w:eastAsia="Times New Roman" w:hAnsi="Calibri" w:cs="Calibri"/>
                <w:color w:val="000000"/>
              </w:rPr>
              <w:t xml:space="preserve">. </w:t>
            </w:r>
            <w:r w:rsidR="00391F51">
              <w:rPr>
                <w:rFonts w:ascii="Calibri" w:eastAsia="Times New Roman" w:hAnsi="Calibri" w:cs="Calibri"/>
                <w:color w:val="000000"/>
              </w:rPr>
              <w:t>5</w:t>
            </w:r>
            <w:r w:rsidR="00F00286" w:rsidRPr="0071414B">
              <w:rPr>
                <w:rFonts w:ascii="Calibri" w:eastAsia="Times New Roman" w:hAnsi="Calibri" w:cs="Calibri"/>
                <w:color w:val="000000"/>
              </w:rPr>
              <w:t xml:space="preserve"> years of work experience in management of construction </w:t>
            </w:r>
            <w:r w:rsidR="00391F51">
              <w:rPr>
                <w:rFonts w:ascii="Calibri" w:eastAsia="Times New Roman" w:hAnsi="Calibri" w:cs="Calibri"/>
                <w:color w:val="000000"/>
              </w:rPr>
              <w:t>projects</w:t>
            </w:r>
            <w:r w:rsidR="00696B95">
              <w:rPr>
                <w:rFonts w:ascii="Calibri" w:eastAsia="Times New Roman" w:hAnsi="Calibri" w:cs="Calibri"/>
                <w:color w:val="000000"/>
              </w:rPr>
              <w:t xml:space="preserve"> – </w:t>
            </w:r>
            <w:r w:rsidR="00801B89">
              <w:rPr>
                <w:rFonts w:ascii="Calibri" w:eastAsia="Times New Roman" w:hAnsi="Calibri" w:cs="Calibri"/>
                <w:color w:val="000000"/>
              </w:rPr>
              <w:t>6</w:t>
            </w:r>
            <w:r w:rsidR="00696B95">
              <w:rPr>
                <w:rFonts w:ascii="Calibri" w:eastAsia="Times New Roman" w:hAnsi="Calibri" w:cs="Calibri"/>
                <w:color w:val="000000"/>
              </w:rPr>
              <w:t xml:space="preserve"> </w:t>
            </w:r>
            <w:r w:rsidRPr="00696B95">
              <w:rPr>
                <w:rFonts w:ascii="Calibri" w:eastAsia="Times New Roman" w:hAnsi="Calibri" w:cs="Calibri"/>
                <w:color w:val="000000"/>
              </w:rPr>
              <w:t>marks</w:t>
            </w:r>
            <w:r w:rsidR="00391F51">
              <w:rPr>
                <w:rFonts w:ascii="Calibri" w:eastAsia="Times New Roman" w:hAnsi="Calibri" w:cs="Calibri"/>
                <w:color w:val="000000"/>
              </w:rPr>
              <w:t xml:space="preserve"> (The project manager should agree to reside in Herat during the implementation of project).</w:t>
            </w:r>
          </w:p>
          <w:p w14:paraId="69486FAC" w14:textId="34F51614" w:rsidR="00F00286" w:rsidRPr="0071414B" w:rsidRDefault="00696B95" w:rsidP="00391F51">
            <w:pPr>
              <w:pStyle w:val="ListParagraph"/>
              <w:spacing w:after="0" w:line="240" w:lineRule="auto"/>
              <w:ind w:left="360"/>
              <w:rPr>
                <w:rFonts w:ascii="Calibri" w:eastAsia="Times New Roman" w:hAnsi="Calibri" w:cs="Calibri"/>
                <w:color w:val="000000"/>
              </w:rPr>
            </w:pPr>
            <w:r>
              <w:rPr>
                <w:rFonts w:ascii="Calibri" w:eastAsia="Times New Roman" w:hAnsi="Calibri" w:cs="Calibri"/>
                <w:color w:val="000000"/>
              </w:rPr>
              <w:t xml:space="preserve">   </w:t>
            </w:r>
          </w:p>
          <w:p w14:paraId="5C2B90FE" w14:textId="0613E781" w:rsidR="00F00286" w:rsidRDefault="00391F51" w:rsidP="0071414B">
            <w:pPr>
              <w:pStyle w:val="ListParagraph"/>
              <w:numPr>
                <w:ilvl w:val="0"/>
                <w:numId w:val="12"/>
              </w:numPr>
              <w:spacing w:after="0" w:line="240" w:lineRule="auto"/>
              <w:rPr>
                <w:rFonts w:ascii="Calibri" w:eastAsia="Times New Roman" w:hAnsi="Calibri" w:cs="Calibri"/>
                <w:color w:val="000000"/>
              </w:rPr>
            </w:pPr>
            <w:r>
              <w:rPr>
                <w:rFonts w:ascii="Calibri" w:eastAsia="Times New Roman" w:hAnsi="Calibri" w:cs="Calibri"/>
                <w:color w:val="000000"/>
              </w:rPr>
              <w:t>Two</w:t>
            </w:r>
            <w:r w:rsidR="00D011A9">
              <w:rPr>
                <w:rFonts w:ascii="Calibri" w:eastAsia="Times New Roman" w:hAnsi="Calibri" w:cs="Calibri"/>
                <w:color w:val="000000"/>
              </w:rPr>
              <w:t xml:space="preserve"> </w:t>
            </w:r>
            <w:r w:rsidR="00CB0B21">
              <w:rPr>
                <w:rFonts w:ascii="Calibri" w:eastAsia="Times New Roman" w:hAnsi="Calibri" w:cs="Calibri"/>
                <w:color w:val="000000"/>
              </w:rPr>
              <w:t xml:space="preserve">Site </w:t>
            </w:r>
            <w:r w:rsidR="00FA47D4" w:rsidRPr="0071414B">
              <w:rPr>
                <w:rFonts w:ascii="Calibri" w:eastAsia="Times New Roman" w:hAnsi="Calibri" w:cs="Calibri"/>
                <w:color w:val="000000"/>
              </w:rPr>
              <w:t>Engineer</w:t>
            </w:r>
            <w:r>
              <w:rPr>
                <w:rFonts w:ascii="Calibri" w:eastAsia="Times New Roman" w:hAnsi="Calibri" w:cs="Calibri"/>
                <w:color w:val="000000"/>
              </w:rPr>
              <w:t>s</w:t>
            </w:r>
            <w:r w:rsidR="00F00286" w:rsidRPr="0071414B">
              <w:rPr>
                <w:rFonts w:ascii="Calibri" w:eastAsia="Times New Roman" w:hAnsi="Calibri" w:cs="Calibri"/>
                <w:color w:val="000000"/>
              </w:rPr>
              <w:t xml:space="preserve"> – Holding a BSc. Degree in Civil or </w:t>
            </w:r>
            <w:r>
              <w:rPr>
                <w:rFonts w:ascii="Calibri" w:eastAsia="Times New Roman" w:hAnsi="Calibri" w:cs="Calibri"/>
                <w:color w:val="000000"/>
              </w:rPr>
              <w:t>Construction</w:t>
            </w:r>
            <w:r w:rsidR="00F00286" w:rsidRPr="0071414B">
              <w:rPr>
                <w:rFonts w:ascii="Calibri" w:eastAsia="Times New Roman" w:hAnsi="Calibri" w:cs="Calibri"/>
                <w:color w:val="000000"/>
              </w:rPr>
              <w:t xml:space="preserve"> Engineering, at least </w:t>
            </w:r>
            <w:r>
              <w:rPr>
                <w:rFonts w:ascii="Calibri" w:eastAsia="Times New Roman" w:hAnsi="Calibri" w:cs="Calibri"/>
                <w:color w:val="000000"/>
              </w:rPr>
              <w:t>3</w:t>
            </w:r>
            <w:r w:rsidR="00F00286" w:rsidRPr="0071414B">
              <w:rPr>
                <w:rFonts w:ascii="Calibri" w:eastAsia="Times New Roman" w:hAnsi="Calibri" w:cs="Calibri"/>
                <w:color w:val="000000"/>
              </w:rPr>
              <w:t xml:space="preserve"> years of experience in </w:t>
            </w:r>
            <w:r>
              <w:rPr>
                <w:rFonts w:ascii="Calibri" w:eastAsia="Times New Roman" w:hAnsi="Calibri" w:cs="Calibri"/>
                <w:color w:val="000000"/>
              </w:rPr>
              <w:t>Construction</w:t>
            </w:r>
            <w:r w:rsidR="00F00286" w:rsidRPr="0071414B">
              <w:rPr>
                <w:rFonts w:ascii="Calibri" w:eastAsia="Times New Roman" w:hAnsi="Calibri" w:cs="Calibri"/>
                <w:color w:val="000000"/>
              </w:rPr>
              <w:t xml:space="preserve"> projects as an Engineer</w:t>
            </w:r>
            <w:r w:rsidR="00696B95">
              <w:rPr>
                <w:rFonts w:ascii="Calibri" w:eastAsia="Times New Roman" w:hAnsi="Calibri" w:cs="Calibri"/>
                <w:color w:val="000000"/>
              </w:rPr>
              <w:t xml:space="preserve"> </w:t>
            </w:r>
            <w:r w:rsidR="001438ED">
              <w:rPr>
                <w:rFonts w:ascii="Calibri" w:eastAsia="Times New Roman" w:hAnsi="Calibri" w:cs="Calibri"/>
                <w:color w:val="000000"/>
              </w:rPr>
              <w:t xml:space="preserve">(Both site engineers should be available in Herat during the project implementation) </w:t>
            </w:r>
            <w:r w:rsidR="00696B95">
              <w:rPr>
                <w:rFonts w:ascii="Calibri" w:eastAsia="Times New Roman" w:hAnsi="Calibri" w:cs="Calibri"/>
                <w:color w:val="000000"/>
              </w:rPr>
              <w:t xml:space="preserve">– </w:t>
            </w:r>
            <w:r w:rsidR="00801B89">
              <w:rPr>
                <w:rFonts w:ascii="Calibri" w:eastAsia="Times New Roman" w:hAnsi="Calibri" w:cs="Calibri"/>
                <w:color w:val="000000"/>
              </w:rPr>
              <w:t>6</w:t>
            </w:r>
            <w:r w:rsidR="00696B95">
              <w:rPr>
                <w:rFonts w:ascii="Calibri" w:eastAsia="Times New Roman" w:hAnsi="Calibri" w:cs="Calibri"/>
                <w:color w:val="000000"/>
              </w:rPr>
              <w:t xml:space="preserve"> </w:t>
            </w:r>
            <w:r w:rsidR="001438ED" w:rsidRPr="00696B95">
              <w:rPr>
                <w:rFonts w:ascii="Calibri" w:eastAsia="Times New Roman" w:hAnsi="Calibri" w:cs="Calibri"/>
                <w:color w:val="000000"/>
              </w:rPr>
              <w:t>marks.</w:t>
            </w:r>
          </w:p>
          <w:p w14:paraId="0A038C27" w14:textId="77777777" w:rsidR="001438ED" w:rsidRPr="001438ED" w:rsidRDefault="001438ED" w:rsidP="001438ED">
            <w:pPr>
              <w:spacing w:after="0" w:line="240" w:lineRule="auto"/>
              <w:rPr>
                <w:rFonts w:ascii="Calibri" w:eastAsia="Times New Roman" w:hAnsi="Calibri" w:cs="Calibri"/>
                <w:color w:val="000000"/>
              </w:rPr>
            </w:pPr>
          </w:p>
          <w:p w14:paraId="1C207EDE" w14:textId="109C44C9" w:rsidR="00C438D4" w:rsidRDefault="00D011A9" w:rsidP="002E5F10">
            <w:pPr>
              <w:pStyle w:val="ListParagraph"/>
              <w:numPr>
                <w:ilvl w:val="0"/>
                <w:numId w:val="12"/>
              </w:numPr>
              <w:spacing w:after="0" w:line="240" w:lineRule="auto"/>
              <w:rPr>
                <w:rFonts w:ascii="Calibri" w:eastAsia="Times New Roman" w:hAnsi="Calibri" w:cs="Calibri"/>
                <w:color w:val="000000"/>
              </w:rPr>
            </w:pPr>
            <w:r>
              <w:rPr>
                <w:rFonts w:ascii="Calibri" w:eastAsia="Times New Roman" w:hAnsi="Calibri" w:cs="Calibri"/>
                <w:color w:val="000000"/>
              </w:rPr>
              <w:t xml:space="preserve">One </w:t>
            </w:r>
            <w:r w:rsidR="00FA47D4" w:rsidRPr="00D011A9">
              <w:rPr>
                <w:rFonts w:ascii="Calibri" w:eastAsia="Times New Roman" w:hAnsi="Calibri" w:cs="Calibri"/>
                <w:color w:val="000000"/>
              </w:rPr>
              <w:t>Admin/Finance officer</w:t>
            </w:r>
            <w:r w:rsidR="00F00286" w:rsidRPr="00D011A9">
              <w:rPr>
                <w:rFonts w:ascii="Calibri" w:eastAsia="Times New Roman" w:hAnsi="Calibri" w:cs="Calibri"/>
                <w:color w:val="000000"/>
              </w:rPr>
              <w:t xml:space="preserve"> – Holding a BBA or Economics degree, at least two years of experience </w:t>
            </w:r>
            <w:r w:rsidR="00F00286" w:rsidRPr="00D011A9">
              <w:rPr>
                <w:rFonts w:ascii="Calibri" w:eastAsia="Times New Roman" w:hAnsi="Calibri" w:cs="Calibri"/>
                <w:color w:val="000000"/>
              </w:rPr>
              <w:lastRenderedPageBreak/>
              <w:t>as a finance and admin officer in a well-known company/organization</w:t>
            </w:r>
            <w:r w:rsidR="00696B95">
              <w:rPr>
                <w:rFonts w:ascii="Calibri" w:eastAsia="Times New Roman" w:hAnsi="Calibri" w:cs="Calibri"/>
                <w:color w:val="000000"/>
              </w:rPr>
              <w:t xml:space="preserve"> – </w:t>
            </w:r>
            <w:r w:rsidR="00801B89">
              <w:rPr>
                <w:rFonts w:ascii="Calibri" w:eastAsia="Times New Roman" w:hAnsi="Calibri" w:cs="Calibri"/>
                <w:color w:val="000000"/>
              </w:rPr>
              <w:t>3</w:t>
            </w:r>
            <w:r w:rsidR="00696B95">
              <w:rPr>
                <w:rFonts w:ascii="Calibri" w:eastAsia="Times New Roman" w:hAnsi="Calibri" w:cs="Calibri"/>
                <w:color w:val="000000"/>
              </w:rPr>
              <w:t xml:space="preserve"> </w:t>
            </w:r>
            <w:r w:rsidR="00303C58" w:rsidRPr="00696B95">
              <w:rPr>
                <w:rFonts w:ascii="Calibri" w:eastAsia="Times New Roman" w:hAnsi="Calibri" w:cs="Calibri"/>
                <w:color w:val="000000"/>
              </w:rPr>
              <w:t>marks.</w:t>
            </w:r>
          </w:p>
          <w:p w14:paraId="1E8D2499" w14:textId="77777777" w:rsidR="00C75C17" w:rsidRPr="00C75C17" w:rsidRDefault="00C75C17" w:rsidP="00C75C17">
            <w:pPr>
              <w:pStyle w:val="ListParagraph"/>
              <w:spacing w:after="0" w:line="240" w:lineRule="auto"/>
              <w:ind w:left="360"/>
              <w:rPr>
                <w:rFonts w:ascii="Calibri" w:eastAsia="Times New Roman" w:hAnsi="Calibri" w:cs="Calibri"/>
                <w:color w:val="000000"/>
              </w:rPr>
            </w:pPr>
          </w:p>
          <w:p w14:paraId="271DA047" w14:textId="5D68F8D0" w:rsidR="00C438D4" w:rsidRPr="00C438D4" w:rsidRDefault="00C438D4" w:rsidP="00C438D4">
            <w:pPr>
              <w:spacing w:after="0" w:line="240" w:lineRule="auto"/>
              <w:rPr>
                <w:rFonts w:ascii="Calibri" w:eastAsia="Times New Roman" w:hAnsi="Calibri" w:cs="Calibri"/>
                <w:b/>
                <w:bCs/>
                <w:color w:val="000000"/>
              </w:rPr>
            </w:pPr>
            <w:r>
              <w:rPr>
                <w:rFonts w:ascii="Calibri" w:eastAsia="Times New Roman" w:hAnsi="Calibri" w:cs="Calibri"/>
                <w:b/>
                <w:bCs/>
                <w:color w:val="000000"/>
              </w:rPr>
              <w:t>The bidders are requested to avoid attaching additional and irrelevant CVs</w:t>
            </w:r>
            <w:r w:rsidR="00234CA7">
              <w:rPr>
                <w:rFonts w:ascii="Calibri" w:eastAsia="Times New Roman" w:hAnsi="Calibri" w:cs="Calibri"/>
                <w:b/>
                <w:bCs/>
                <w:color w:val="000000"/>
              </w:rPr>
              <w:t>.</w:t>
            </w:r>
          </w:p>
        </w:tc>
        <w:tc>
          <w:tcPr>
            <w:tcW w:w="1085" w:type="pct"/>
            <w:tcBorders>
              <w:top w:val="nil"/>
              <w:left w:val="nil"/>
              <w:bottom w:val="single" w:sz="4" w:space="0" w:color="auto"/>
              <w:right w:val="single" w:sz="4" w:space="0" w:color="auto"/>
            </w:tcBorders>
            <w:shd w:val="clear" w:color="auto" w:fill="auto"/>
            <w:noWrap/>
            <w:vAlign w:val="bottom"/>
            <w:hideMark/>
          </w:tcPr>
          <w:p w14:paraId="369A8428"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lastRenderedPageBreak/>
              <w:t> </w:t>
            </w:r>
          </w:p>
        </w:tc>
        <w:tc>
          <w:tcPr>
            <w:tcW w:w="805" w:type="pct"/>
            <w:tcBorders>
              <w:top w:val="nil"/>
              <w:left w:val="nil"/>
              <w:bottom w:val="single" w:sz="4" w:space="0" w:color="auto"/>
              <w:right w:val="single" w:sz="4" w:space="0" w:color="auto"/>
            </w:tcBorders>
            <w:shd w:val="clear" w:color="E2EFDA" w:fill="FFFFFF"/>
            <w:noWrap/>
            <w:vAlign w:val="bottom"/>
            <w:hideMark/>
          </w:tcPr>
          <w:p w14:paraId="60CCCD7E" w14:textId="77777777" w:rsidR="00FA47D4" w:rsidRPr="00BE1883" w:rsidRDefault="00FA47D4" w:rsidP="0068519D">
            <w:pPr>
              <w:spacing w:after="0" w:line="240" w:lineRule="auto"/>
              <w:jc w:val="right"/>
              <w:rPr>
                <w:rFonts w:ascii="Calibri" w:eastAsia="Times New Roman" w:hAnsi="Calibri" w:cs="Calibri"/>
                <w:color w:val="000000"/>
              </w:rPr>
            </w:pPr>
            <w:r w:rsidRPr="00BE1883">
              <w:rPr>
                <w:rFonts w:ascii="Calibri" w:eastAsia="Times New Roman" w:hAnsi="Calibri" w:cs="Calibri"/>
                <w:color w:val="000000"/>
              </w:rPr>
              <w:t>1</w:t>
            </w:r>
            <w:r>
              <w:rPr>
                <w:rFonts w:ascii="Calibri" w:eastAsia="Times New Roman" w:hAnsi="Calibri" w:cs="Calibri"/>
                <w:color w:val="000000"/>
              </w:rPr>
              <w:t>5</w:t>
            </w:r>
          </w:p>
        </w:tc>
      </w:tr>
      <w:tr w:rsidR="00FA47D4" w:rsidRPr="00BE1883" w14:paraId="1D726FD8" w14:textId="77777777" w:rsidTr="0068519D">
        <w:trPr>
          <w:trHeight w:val="510"/>
        </w:trPr>
        <w:tc>
          <w:tcPr>
            <w:tcW w:w="261" w:type="pct"/>
            <w:tcBorders>
              <w:top w:val="nil"/>
              <w:left w:val="single" w:sz="4" w:space="0" w:color="auto"/>
              <w:bottom w:val="single" w:sz="4" w:space="0" w:color="auto"/>
              <w:right w:val="single" w:sz="4" w:space="0" w:color="auto"/>
            </w:tcBorders>
            <w:shd w:val="clear" w:color="E2EFDA" w:fill="FFFFFF"/>
            <w:noWrap/>
            <w:vAlign w:val="bottom"/>
          </w:tcPr>
          <w:p w14:paraId="55845AD3" w14:textId="77777777" w:rsidR="00FA47D4" w:rsidRPr="00BE1883" w:rsidRDefault="00FA47D4" w:rsidP="0068519D">
            <w:pPr>
              <w:spacing w:after="0" w:line="240" w:lineRule="auto"/>
              <w:rPr>
                <w:rFonts w:ascii="Calibri" w:eastAsia="Times New Roman" w:hAnsi="Calibri" w:cs="Calibri"/>
                <w:color w:val="000000"/>
              </w:rPr>
            </w:pPr>
            <w:r>
              <w:rPr>
                <w:rFonts w:ascii="Calibri" w:eastAsia="Times New Roman" w:hAnsi="Calibri" w:cs="Calibri"/>
                <w:color w:val="000000"/>
              </w:rPr>
              <w:t>4</w:t>
            </w:r>
          </w:p>
        </w:tc>
        <w:tc>
          <w:tcPr>
            <w:tcW w:w="2849" w:type="pct"/>
            <w:tcBorders>
              <w:top w:val="nil"/>
              <w:left w:val="nil"/>
              <w:bottom w:val="single" w:sz="4" w:space="0" w:color="auto"/>
              <w:right w:val="single" w:sz="4" w:space="0" w:color="auto"/>
            </w:tcBorders>
            <w:shd w:val="clear" w:color="E2EFDA" w:fill="FFFFFF"/>
            <w:vAlign w:val="bottom"/>
          </w:tcPr>
          <w:p w14:paraId="519D247F" w14:textId="1D222A20" w:rsidR="00FA47D4" w:rsidRPr="00BE1883" w:rsidRDefault="00FA47D4" w:rsidP="0068519D">
            <w:pPr>
              <w:spacing w:after="0" w:line="240" w:lineRule="auto"/>
              <w:rPr>
                <w:rFonts w:ascii="Calibri" w:eastAsia="Times New Roman" w:hAnsi="Calibri" w:cs="Calibri"/>
                <w:color w:val="000000"/>
              </w:rPr>
            </w:pPr>
            <w:r>
              <w:rPr>
                <w:rFonts w:ascii="Calibri" w:eastAsia="Times New Roman" w:hAnsi="Calibri" w:cs="Calibri"/>
                <w:color w:val="000000"/>
              </w:rPr>
              <w:t xml:space="preserve">Realistic and comprehensive work plan for the completion of project (timeframe for each activity i.e., </w:t>
            </w:r>
            <w:r w:rsidR="001438ED">
              <w:rPr>
                <w:rFonts w:ascii="Calibri" w:eastAsia="Times New Roman" w:hAnsi="Calibri" w:cs="Calibri"/>
                <w:color w:val="000000"/>
              </w:rPr>
              <w:t>mobilization and demobilization</w:t>
            </w:r>
            <w:r>
              <w:rPr>
                <w:rFonts w:ascii="Calibri" w:eastAsia="Times New Roman" w:hAnsi="Calibri" w:cs="Calibri"/>
                <w:color w:val="000000"/>
              </w:rPr>
              <w:t xml:space="preserve">, </w:t>
            </w:r>
            <w:r w:rsidR="001438ED">
              <w:rPr>
                <w:rFonts w:ascii="Calibri" w:eastAsia="Times New Roman" w:hAnsi="Calibri" w:cs="Calibri"/>
                <w:color w:val="000000"/>
              </w:rPr>
              <w:t>transportation of materials to site</w:t>
            </w:r>
            <w:r>
              <w:rPr>
                <w:rFonts w:ascii="Calibri" w:eastAsia="Times New Roman" w:hAnsi="Calibri" w:cs="Calibri"/>
                <w:color w:val="000000"/>
              </w:rPr>
              <w:t xml:space="preserve">, </w:t>
            </w:r>
            <w:r w:rsidR="001438ED">
              <w:rPr>
                <w:rFonts w:ascii="Calibri" w:eastAsia="Times New Roman" w:hAnsi="Calibri" w:cs="Calibri"/>
                <w:color w:val="000000"/>
              </w:rPr>
              <w:t>construction of foundations</w:t>
            </w:r>
            <w:r>
              <w:rPr>
                <w:rFonts w:ascii="Calibri" w:eastAsia="Times New Roman" w:hAnsi="Calibri" w:cs="Calibri"/>
                <w:color w:val="000000"/>
              </w:rPr>
              <w:t xml:space="preserve">, </w:t>
            </w:r>
            <w:r w:rsidR="001438ED">
              <w:rPr>
                <w:rFonts w:ascii="Calibri" w:eastAsia="Times New Roman" w:hAnsi="Calibri" w:cs="Calibri"/>
                <w:color w:val="000000"/>
              </w:rPr>
              <w:t>walls, roofs</w:t>
            </w:r>
            <w:r>
              <w:rPr>
                <w:rFonts w:ascii="Calibri" w:eastAsia="Times New Roman" w:hAnsi="Calibri" w:cs="Calibri"/>
                <w:color w:val="000000"/>
              </w:rPr>
              <w:t xml:space="preserve"> </w:t>
            </w:r>
            <w:r w:rsidR="001438ED">
              <w:rPr>
                <w:rFonts w:ascii="Calibri" w:eastAsia="Times New Roman" w:hAnsi="Calibri" w:cs="Calibri"/>
                <w:color w:val="000000"/>
              </w:rPr>
              <w:t xml:space="preserve">and so forth </w:t>
            </w:r>
            <w:r>
              <w:rPr>
                <w:rFonts w:ascii="Calibri" w:eastAsia="Times New Roman" w:hAnsi="Calibri" w:cs="Calibri"/>
                <w:color w:val="000000"/>
              </w:rPr>
              <w:t xml:space="preserve">should be clearly mentioned in the work plan**, the maximum timeframe for the work plan should not exceed </w:t>
            </w:r>
            <w:r w:rsidR="001438ED">
              <w:rPr>
                <w:rFonts w:ascii="Calibri" w:eastAsia="Times New Roman" w:hAnsi="Calibri" w:cs="Calibri"/>
                <w:color w:val="000000"/>
              </w:rPr>
              <w:t>6.5</w:t>
            </w:r>
            <w:r w:rsidR="00C75C17">
              <w:rPr>
                <w:rFonts w:ascii="Calibri" w:eastAsia="Times New Roman" w:hAnsi="Calibri" w:cs="Calibri"/>
                <w:color w:val="000000"/>
              </w:rPr>
              <w:t xml:space="preserve"> months</w:t>
            </w:r>
            <w:r>
              <w:rPr>
                <w:rFonts w:ascii="Calibri" w:eastAsia="Times New Roman" w:hAnsi="Calibri" w:cs="Calibri"/>
                <w:color w:val="000000"/>
              </w:rPr>
              <w:t xml:space="preserve">) </w:t>
            </w:r>
          </w:p>
        </w:tc>
        <w:tc>
          <w:tcPr>
            <w:tcW w:w="1085" w:type="pct"/>
            <w:tcBorders>
              <w:top w:val="nil"/>
              <w:left w:val="nil"/>
              <w:bottom w:val="single" w:sz="4" w:space="0" w:color="auto"/>
              <w:right w:val="single" w:sz="4" w:space="0" w:color="auto"/>
            </w:tcBorders>
            <w:shd w:val="clear" w:color="auto" w:fill="auto"/>
            <w:noWrap/>
            <w:vAlign w:val="bottom"/>
          </w:tcPr>
          <w:p w14:paraId="148DFFCB" w14:textId="77777777" w:rsidR="00FA47D4" w:rsidRPr="00BE1883" w:rsidRDefault="00FA47D4" w:rsidP="0068519D">
            <w:pPr>
              <w:spacing w:after="0" w:line="240" w:lineRule="auto"/>
              <w:rPr>
                <w:rFonts w:ascii="Calibri" w:eastAsia="Times New Roman" w:hAnsi="Calibri" w:cs="Calibri"/>
                <w:color w:val="000000"/>
              </w:rPr>
            </w:pPr>
          </w:p>
        </w:tc>
        <w:tc>
          <w:tcPr>
            <w:tcW w:w="805" w:type="pct"/>
            <w:tcBorders>
              <w:top w:val="nil"/>
              <w:left w:val="nil"/>
              <w:bottom w:val="single" w:sz="4" w:space="0" w:color="auto"/>
              <w:right w:val="single" w:sz="4" w:space="0" w:color="auto"/>
            </w:tcBorders>
            <w:shd w:val="clear" w:color="E2EFDA" w:fill="FFFFFF"/>
            <w:noWrap/>
            <w:vAlign w:val="bottom"/>
          </w:tcPr>
          <w:p w14:paraId="269AD88D" w14:textId="77777777" w:rsidR="00FA47D4" w:rsidRPr="00BE1883" w:rsidRDefault="00FA47D4" w:rsidP="0068519D">
            <w:pPr>
              <w:spacing w:after="0" w:line="240" w:lineRule="auto"/>
              <w:jc w:val="right"/>
              <w:rPr>
                <w:rFonts w:ascii="Calibri" w:eastAsia="Times New Roman" w:hAnsi="Calibri" w:cs="Calibri"/>
                <w:color w:val="000000"/>
              </w:rPr>
            </w:pPr>
            <w:r>
              <w:rPr>
                <w:rFonts w:ascii="Calibri" w:eastAsia="Times New Roman" w:hAnsi="Calibri" w:cs="Calibri"/>
                <w:color w:val="000000"/>
              </w:rPr>
              <w:t>10</w:t>
            </w:r>
          </w:p>
        </w:tc>
      </w:tr>
      <w:tr w:rsidR="00FA47D4" w:rsidRPr="00BE1883" w14:paraId="4882FDD7" w14:textId="77777777" w:rsidTr="0068519D">
        <w:trPr>
          <w:trHeight w:val="510"/>
        </w:trPr>
        <w:tc>
          <w:tcPr>
            <w:tcW w:w="261" w:type="pct"/>
            <w:tcBorders>
              <w:top w:val="nil"/>
              <w:left w:val="single" w:sz="4" w:space="0" w:color="auto"/>
              <w:bottom w:val="single" w:sz="4" w:space="0" w:color="auto"/>
              <w:right w:val="single" w:sz="4" w:space="0" w:color="auto"/>
            </w:tcBorders>
            <w:shd w:val="clear" w:color="000000" w:fill="FFFFFF"/>
            <w:noWrap/>
            <w:vAlign w:val="bottom"/>
            <w:hideMark/>
          </w:tcPr>
          <w:p w14:paraId="4A39640C" w14:textId="77777777" w:rsidR="00FA47D4" w:rsidRPr="00BE1883" w:rsidRDefault="00FA47D4" w:rsidP="0068519D">
            <w:pPr>
              <w:spacing w:after="0" w:line="240" w:lineRule="auto"/>
              <w:rPr>
                <w:rFonts w:ascii="Calibri" w:eastAsia="Times New Roman" w:hAnsi="Calibri" w:cs="Calibri"/>
                <w:color w:val="000000"/>
              </w:rPr>
            </w:pPr>
            <w:r>
              <w:rPr>
                <w:rFonts w:ascii="Calibri" w:eastAsia="Times New Roman" w:hAnsi="Calibri" w:cs="Calibri"/>
                <w:color w:val="000000"/>
              </w:rPr>
              <w:t>5</w:t>
            </w:r>
          </w:p>
        </w:tc>
        <w:tc>
          <w:tcPr>
            <w:tcW w:w="2849" w:type="pct"/>
            <w:tcBorders>
              <w:top w:val="nil"/>
              <w:left w:val="nil"/>
              <w:bottom w:val="single" w:sz="4" w:space="0" w:color="auto"/>
              <w:right w:val="single" w:sz="4" w:space="0" w:color="auto"/>
            </w:tcBorders>
            <w:shd w:val="clear" w:color="000000" w:fill="FFFFFF"/>
            <w:vAlign w:val="bottom"/>
            <w:hideMark/>
          </w:tcPr>
          <w:p w14:paraId="63E735C7" w14:textId="77777777" w:rsidR="007E7A62"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 xml:space="preserve">Organization Capacity </w:t>
            </w:r>
          </w:p>
          <w:p w14:paraId="16BFEB24" w14:textId="6AFAB6FC" w:rsidR="00907F55" w:rsidRPr="00BE1883" w:rsidRDefault="00FA47D4" w:rsidP="007E7A62">
            <w:pPr>
              <w:spacing w:after="0" w:line="240" w:lineRule="auto"/>
              <w:rPr>
                <w:rFonts w:ascii="Calibri" w:eastAsia="Times New Roman" w:hAnsi="Calibri" w:cs="Calibri"/>
                <w:color w:val="000000"/>
              </w:rPr>
            </w:pPr>
            <w:r w:rsidRPr="00BE1883">
              <w:rPr>
                <w:rFonts w:ascii="Calibri" w:eastAsia="Times New Roman" w:hAnsi="Calibri" w:cs="Calibri"/>
                <w:color w:val="000000"/>
              </w:rPr>
              <w:t>(Office existence</w:t>
            </w:r>
            <w:r>
              <w:rPr>
                <w:rFonts w:ascii="Calibri" w:eastAsia="Times New Roman" w:hAnsi="Calibri" w:cs="Calibri"/>
                <w:color w:val="000000"/>
              </w:rPr>
              <w:t xml:space="preserve"> and presence in the target province; addresses of main office and field offices to be provided</w:t>
            </w:r>
            <w:r w:rsidRPr="00BE1883">
              <w:rPr>
                <w:rFonts w:ascii="Calibri" w:eastAsia="Times New Roman" w:hAnsi="Calibri" w:cs="Calibri"/>
                <w:color w:val="000000"/>
              </w:rPr>
              <w:t xml:space="preserve">, </w:t>
            </w:r>
            <w:r>
              <w:rPr>
                <w:rFonts w:ascii="Calibri" w:eastAsia="Times New Roman" w:hAnsi="Calibri" w:cs="Calibri"/>
                <w:color w:val="000000"/>
              </w:rPr>
              <w:t xml:space="preserve">a list of </w:t>
            </w:r>
            <w:r w:rsidRPr="00BE1883">
              <w:rPr>
                <w:rFonts w:ascii="Calibri" w:eastAsia="Times New Roman" w:hAnsi="Calibri" w:cs="Calibri"/>
                <w:color w:val="000000"/>
              </w:rPr>
              <w:t>total number of staff members</w:t>
            </w:r>
            <w:r w:rsidR="007E7A62">
              <w:rPr>
                <w:rFonts w:ascii="Calibri" w:eastAsia="Times New Roman" w:hAnsi="Calibri" w:cs="Calibri"/>
                <w:color w:val="000000"/>
              </w:rPr>
              <w:t>, list of</w:t>
            </w:r>
            <w:r w:rsidR="00C75C17">
              <w:rPr>
                <w:rFonts w:ascii="Calibri" w:eastAsia="Times New Roman" w:hAnsi="Calibri" w:cs="Calibri"/>
                <w:color w:val="000000"/>
              </w:rPr>
              <w:t xml:space="preserve"> relevant</w:t>
            </w:r>
            <w:r w:rsidR="007E7A62">
              <w:rPr>
                <w:rFonts w:ascii="Calibri" w:eastAsia="Times New Roman" w:hAnsi="Calibri" w:cs="Calibri"/>
                <w:color w:val="000000"/>
              </w:rPr>
              <w:t xml:space="preserve"> </w:t>
            </w:r>
            <w:r w:rsidR="000C288E">
              <w:rPr>
                <w:rFonts w:ascii="Calibri" w:eastAsia="Times New Roman" w:hAnsi="Calibri" w:cs="Calibri"/>
                <w:color w:val="000000"/>
              </w:rPr>
              <w:t xml:space="preserve">machinery and </w:t>
            </w:r>
            <w:r w:rsidR="007E7A62">
              <w:rPr>
                <w:rFonts w:ascii="Calibri" w:eastAsia="Times New Roman" w:hAnsi="Calibri" w:cs="Calibri"/>
                <w:color w:val="000000"/>
              </w:rPr>
              <w:t>equipment</w:t>
            </w:r>
            <w:r w:rsidRPr="00BE1883">
              <w:rPr>
                <w:rFonts w:ascii="Calibri" w:eastAsia="Times New Roman" w:hAnsi="Calibri" w:cs="Calibri"/>
                <w:color w:val="000000"/>
              </w:rPr>
              <w:t>)</w:t>
            </w:r>
          </w:p>
        </w:tc>
        <w:tc>
          <w:tcPr>
            <w:tcW w:w="1085" w:type="pct"/>
            <w:tcBorders>
              <w:top w:val="nil"/>
              <w:left w:val="nil"/>
              <w:bottom w:val="single" w:sz="4" w:space="0" w:color="auto"/>
              <w:right w:val="single" w:sz="4" w:space="0" w:color="auto"/>
            </w:tcBorders>
            <w:shd w:val="clear" w:color="auto" w:fill="auto"/>
            <w:noWrap/>
            <w:vAlign w:val="bottom"/>
            <w:hideMark/>
          </w:tcPr>
          <w:p w14:paraId="5BAC8231"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 </w:t>
            </w:r>
          </w:p>
        </w:tc>
        <w:tc>
          <w:tcPr>
            <w:tcW w:w="805" w:type="pct"/>
            <w:tcBorders>
              <w:top w:val="nil"/>
              <w:left w:val="nil"/>
              <w:bottom w:val="single" w:sz="4" w:space="0" w:color="auto"/>
              <w:right w:val="single" w:sz="4" w:space="0" w:color="auto"/>
            </w:tcBorders>
            <w:shd w:val="clear" w:color="000000" w:fill="FFFFFF"/>
            <w:noWrap/>
            <w:vAlign w:val="bottom"/>
            <w:hideMark/>
          </w:tcPr>
          <w:p w14:paraId="040B81E6" w14:textId="77777777" w:rsidR="00FA47D4" w:rsidRPr="00BE1883" w:rsidRDefault="00FA47D4" w:rsidP="0068519D">
            <w:pPr>
              <w:spacing w:after="0" w:line="240" w:lineRule="auto"/>
              <w:jc w:val="right"/>
              <w:rPr>
                <w:rFonts w:ascii="Calibri" w:eastAsia="Times New Roman" w:hAnsi="Calibri" w:cs="Calibri"/>
                <w:color w:val="000000"/>
              </w:rPr>
            </w:pPr>
            <w:r>
              <w:rPr>
                <w:rFonts w:ascii="Calibri" w:eastAsia="Times New Roman" w:hAnsi="Calibri" w:cs="Calibri"/>
                <w:color w:val="000000"/>
              </w:rPr>
              <w:t>10</w:t>
            </w:r>
          </w:p>
        </w:tc>
      </w:tr>
      <w:tr w:rsidR="00FA47D4" w:rsidRPr="00BE1883" w14:paraId="3FACB923" w14:textId="77777777" w:rsidTr="0068519D">
        <w:trPr>
          <w:trHeight w:val="255"/>
        </w:trPr>
        <w:tc>
          <w:tcPr>
            <w:tcW w:w="261" w:type="pct"/>
            <w:tcBorders>
              <w:top w:val="nil"/>
              <w:left w:val="single" w:sz="4" w:space="0" w:color="auto"/>
              <w:bottom w:val="single" w:sz="4" w:space="0" w:color="auto"/>
              <w:right w:val="single" w:sz="4" w:space="0" w:color="auto"/>
            </w:tcBorders>
            <w:shd w:val="clear" w:color="000000" w:fill="FFFFFF"/>
            <w:noWrap/>
            <w:vAlign w:val="bottom"/>
            <w:hideMark/>
          </w:tcPr>
          <w:p w14:paraId="6450FE2A" w14:textId="77777777" w:rsidR="00FA47D4" w:rsidRPr="00BE1883" w:rsidRDefault="00FA47D4" w:rsidP="0068519D">
            <w:pPr>
              <w:spacing w:after="0" w:line="240" w:lineRule="auto"/>
              <w:rPr>
                <w:rFonts w:ascii="Calibri" w:eastAsia="Times New Roman" w:hAnsi="Calibri" w:cs="Calibri"/>
                <w:color w:val="000000"/>
              </w:rPr>
            </w:pPr>
            <w:r>
              <w:rPr>
                <w:rFonts w:ascii="Calibri" w:eastAsia="Times New Roman" w:hAnsi="Calibri" w:cs="Calibri"/>
                <w:color w:val="000000"/>
              </w:rPr>
              <w:t>6</w:t>
            </w:r>
          </w:p>
        </w:tc>
        <w:tc>
          <w:tcPr>
            <w:tcW w:w="2849" w:type="pct"/>
            <w:tcBorders>
              <w:top w:val="nil"/>
              <w:left w:val="nil"/>
              <w:bottom w:val="single" w:sz="4" w:space="0" w:color="auto"/>
              <w:right w:val="single" w:sz="4" w:space="0" w:color="auto"/>
            </w:tcBorders>
            <w:shd w:val="clear" w:color="000000" w:fill="FFFFFF"/>
            <w:vAlign w:val="bottom"/>
            <w:hideMark/>
          </w:tcPr>
          <w:p w14:paraId="2DC687A0" w14:textId="1C58CC1C" w:rsidR="00946897" w:rsidRPr="005063A7" w:rsidRDefault="00FA47D4" w:rsidP="005063A7">
            <w:pPr>
              <w:spacing w:after="0" w:line="240" w:lineRule="auto"/>
              <w:rPr>
                <w:rFonts w:ascii="Calibri" w:eastAsia="Times New Roman" w:hAnsi="Calibri" w:cs="Calibri"/>
                <w:color w:val="000000"/>
              </w:rPr>
            </w:pPr>
            <w:r w:rsidRPr="005063A7">
              <w:rPr>
                <w:rFonts w:ascii="Calibri" w:eastAsia="Times New Roman" w:hAnsi="Calibri" w:cs="Calibri"/>
                <w:color w:val="000000"/>
              </w:rPr>
              <w:t>Updated Original Bank Statements</w:t>
            </w:r>
            <w:r w:rsidR="00907F55" w:rsidRPr="005063A7">
              <w:rPr>
                <w:rFonts w:ascii="Calibri" w:eastAsia="Times New Roman" w:hAnsi="Calibri" w:cs="Calibri"/>
                <w:color w:val="000000"/>
              </w:rPr>
              <w:t xml:space="preserve"> (Last </w:t>
            </w:r>
            <w:r w:rsidR="001268B5" w:rsidRPr="005063A7">
              <w:rPr>
                <w:rFonts w:ascii="Calibri" w:eastAsia="Times New Roman" w:hAnsi="Calibri" w:cs="Calibri"/>
                <w:color w:val="000000"/>
              </w:rPr>
              <w:t>six months</w:t>
            </w:r>
            <w:r w:rsidR="00907F55" w:rsidRPr="005063A7">
              <w:rPr>
                <w:rFonts w:ascii="Calibri" w:eastAsia="Times New Roman" w:hAnsi="Calibri" w:cs="Calibri"/>
                <w:color w:val="000000"/>
              </w:rPr>
              <w:t xml:space="preserve"> statements)</w:t>
            </w:r>
            <w:r w:rsidRPr="005063A7">
              <w:rPr>
                <w:rFonts w:ascii="Calibri" w:eastAsia="Times New Roman" w:hAnsi="Calibri" w:cs="Calibri"/>
                <w:color w:val="000000"/>
              </w:rPr>
              <w:t xml:space="preserve"> </w:t>
            </w:r>
            <w:r w:rsidR="00946897" w:rsidRPr="005063A7">
              <w:rPr>
                <w:rFonts w:ascii="Calibri" w:eastAsia="Times New Roman" w:hAnsi="Calibri" w:cs="Calibri"/>
                <w:color w:val="000000"/>
              </w:rPr>
              <w:t>(5 marks)</w:t>
            </w:r>
          </w:p>
          <w:p w14:paraId="38F01FE6" w14:textId="771DC405" w:rsidR="001268B5" w:rsidRDefault="001268B5" w:rsidP="00946897">
            <w:pPr>
              <w:spacing w:after="0" w:line="240" w:lineRule="auto"/>
              <w:rPr>
                <w:rFonts w:ascii="Calibri" w:eastAsia="Times New Roman" w:hAnsi="Calibri" w:cs="Calibri"/>
                <w:color w:val="000000"/>
              </w:rPr>
            </w:pPr>
            <w:r>
              <w:rPr>
                <w:rFonts w:ascii="Calibri" w:eastAsia="Times New Roman" w:hAnsi="Calibri" w:cs="Calibri"/>
                <w:color w:val="000000"/>
              </w:rPr>
              <w:t xml:space="preserve">(Statements of periods more than the last six months will be given </w:t>
            </w:r>
            <w:r w:rsidR="00CB0B21">
              <w:rPr>
                <w:rFonts w:ascii="Calibri" w:eastAsia="Times New Roman" w:hAnsi="Calibri" w:cs="Calibri"/>
                <w:color w:val="000000"/>
              </w:rPr>
              <w:t>zero</w:t>
            </w:r>
            <w:r>
              <w:rPr>
                <w:rFonts w:ascii="Calibri" w:eastAsia="Times New Roman" w:hAnsi="Calibri" w:cs="Calibri"/>
                <w:color w:val="000000"/>
              </w:rPr>
              <w:t xml:space="preserve"> marks)</w:t>
            </w:r>
          </w:p>
          <w:p w14:paraId="18A59565" w14:textId="77777777" w:rsidR="005063A7" w:rsidRDefault="005063A7" w:rsidP="00946897">
            <w:pPr>
              <w:spacing w:after="0" w:line="240" w:lineRule="auto"/>
              <w:rPr>
                <w:rFonts w:ascii="Calibri" w:eastAsia="Times New Roman" w:hAnsi="Calibri" w:cs="Calibri"/>
                <w:color w:val="000000"/>
              </w:rPr>
            </w:pPr>
          </w:p>
          <w:p w14:paraId="12338207" w14:textId="58DB3E32" w:rsidR="00946897" w:rsidRPr="00BE1883" w:rsidRDefault="00946897" w:rsidP="00946897">
            <w:pPr>
              <w:spacing w:after="0" w:line="240" w:lineRule="auto"/>
              <w:rPr>
                <w:rFonts w:ascii="Calibri" w:eastAsia="Times New Roman" w:hAnsi="Calibri" w:cs="Calibri"/>
                <w:color w:val="000000"/>
              </w:rPr>
            </w:pPr>
            <w:r>
              <w:rPr>
                <w:rFonts w:ascii="Calibri" w:eastAsia="Times New Roman" w:hAnsi="Calibri" w:cs="Calibri"/>
                <w:color w:val="000000"/>
              </w:rPr>
              <w:t>Updated</w:t>
            </w:r>
            <w:r w:rsidR="001268B5">
              <w:rPr>
                <w:rFonts w:ascii="Calibri" w:eastAsia="Times New Roman" w:hAnsi="Calibri" w:cs="Calibri"/>
                <w:color w:val="000000"/>
              </w:rPr>
              <w:t xml:space="preserve"> (Last fiscal year)</w:t>
            </w:r>
            <w:r>
              <w:rPr>
                <w:rFonts w:ascii="Calibri" w:eastAsia="Times New Roman" w:hAnsi="Calibri" w:cs="Calibri"/>
                <w:color w:val="000000"/>
              </w:rPr>
              <w:t xml:space="preserve"> Tax Filing (</w:t>
            </w:r>
            <w:r w:rsidR="00AF5C74">
              <w:rPr>
                <w:rFonts w:ascii="Calibri" w:eastAsia="Times New Roman" w:hAnsi="Calibri" w:cs="Calibri"/>
                <w:color w:val="000000"/>
              </w:rPr>
              <w:t>Izhar Nama</w:t>
            </w:r>
            <w:r>
              <w:rPr>
                <w:rFonts w:ascii="Calibri" w:eastAsia="Times New Roman" w:hAnsi="Calibri" w:cs="Calibri"/>
                <w:color w:val="000000"/>
              </w:rPr>
              <w:t>) documents (5 marks)</w:t>
            </w:r>
          </w:p>
        </w:tc>
        <w:tc>
          <w:tcPr>
            <w:tcW w:w="1085" w:type="pct"/>
            <w:tcBorders>
              <w:top w:val="nil"/>
              <w:left w:val="nil"/>
              <w:bottom w:val="single" w:sz="4" w:space="0" w:color="auto"/>
              <w:right w:val="single" w:sz="4" w:space="0" w:color="auto"/>
            </w:tcBorders>
            <w:shd w:val="clear" w:color="auto" w:fill="auto"/>
            <w:noWrap/>
            <w:vAlign w:val="bottom"/>
            <w:hideMark/>
          </w:tcPr>
          <w:p w14:paraId="5D10082E"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 </w:t>
            </w:r>
          </w:p>
        </w:tc>
        <w:tc>
          <w:tcPr>
            <w:tcW w:w="805" w:type="pct"/>
            <w:tcBorders>
              <w:top w:val="nil"/>
              <w:left w:val="nil"/>
              <w:bottom w:val="single" w:sz="4" w:space="0" w:color="auto"/>
              <w:right w:val="single" w:sz="4" w:space="0" w:color="auto"/>
            </w:tcBorders>
            <w:shd w:val="clear" w:color="000000" w:fill="FFFFFF"/>
            <w:noWrap/>
            <w:vAlign w:val="bottom"/>
            <w:hideMark/>
          </w:tcPr>
          <w:p w14:paraId="4B16AB0C" w14:textId="77777777" w:rsidR="00FA47D4" w:rsidRPr="00BE1883" w:rsidRDefault="00FA47D4" w:rsidP="0068519D">
            <w:pPr>
              <w:spacing w:after="0" w:line="240" w:lineRule="auto"/>
              <w:jc w:val="right"/>
              <w:rPr>
                <w:rFonts w:ascii="Calibri" w:eastAsia="Times New Roman" w:hAnsi="Calibri" w:cs="Calibri"/>
                <w:color w:val="000000"/>
              </w:rPr>
            </w:pPr>
            <w:r>
              <w:rPr>
                <w:rFonts w:ascii="Calibri" w:eastAsia="Times New Roman" w:hAnsi="Calibri" w:cs="Calibri"/>
                <w:color w:val="000000"/>
              </w:rPr>
              <w:t>10</w:t>
            </w:r>
          </w:p>
        </w:tc>
      </w:tr>
      <w:tr w:rsidR="00FA47D4" w:rsidRPr="00BE1883" w14:paraId="7C715FEC" w14:textId="77777777" w:rsidTr="0068519D">
        <w:trPr>
          <w:trHeight w:val="255"/>
        </w:trPr>
        <w:tc>
          <w:tcPr>
            <w:tcW w:w="3110" w:type="pct"/>
            <w:gridSpan w:val="2"/>
            <w:tcBorders>
              <w:top w:val="single" w:sz="4" w:space="0" w:color="auto"/>
              <w:left w:val="single" w:sz="4" w:space="0" w:color="auto"/>
              <w:bottom w:val="single" w:sz="4" w:space="0" w:color="auto"/>
              <w:right w:val="single" w:sz="4" w:space="0" w:color="000000"/>
            </w:tcBorders>
            <w:shd w:val="clear" w:color="E2EFDA" w:fill="FFFFFF"/>
            <w:noWrap/>
            <w:vAlign w:val="bottom"/>
            <w:hideMark/>
          </w:tcPr>
          <w:p w14:paraId="60473C05" w14:textId="77777777" w:rsidR="00FA47D4" w:rsidRPr="00BE1883" w:rsidRDefault="00FA47D4" w:rsidP="0068519D">
            <w:pPr>
              <w:spacing w:after="0" w:line="240" w:lineRule="auto"/>
              <w:jc w:val="center"/>
              <w:rPr>
                <w:rFonts w:ascii="Calibri" w:eastAsia="Times New Roman" w:hAnsi="Calibri" w:cs="Calibri"/>
                <w:color w:val="000000"/>
              </w:rPr>
            </w:pPr>
            <w:r w:rsidRPr="00BE1883">
              <w:rPr>
                <w:rFonts w:ascii="Calibri" w:eastAsia="Times New Roman" w:hAnsi="Calibri" w:cs="Calibri"/>
                <w:color w:val="000000"/>
              </w:rPr>
              <w:t>Total</w:t>
            </w:r>
          </w:p>
        </w:tc>
        <w:tc>
          <w:tcPr>
            <w:tcW w:w="1085" w:type="pct"/>
            <w:tcBorders>
              <w:top w:val="nil"/>
              <w:left w:val="nil"/>
              <w:bottom w:val="single" w:sz="4" w:space="0" w:color="auto"/>
              <w:right w:val="single" w:sz="4" w:space="0" w:color="auto"/>
            </w:tcBorders>
            <w:shd w:val="clear" w:color="auto" w:fill="auto"/>
            <w:noWrap/>
            <w:vAlign w:val="bottom"/>
            <w:hideMark/>
          </w:tcPr>
          <w:p w14:paraId="27D67086"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 </w:t>
            </w:r>
          </w:p>
        </w:tc>
        <w:tc>
          <w:tcPr>
            <w:tcW w:w="805" w:type="pct"/>
            <w:tcBorders>
              <w:top w:val="nil"/>
              <w:left w:val="nil"/>
              <w:bottom w:val="single" w:sz="4" w:space="0" w:color="auto"/>
              <w:right w:val="single" w:sz="4" w:space="0" w:color="auto"/>
            </w:tcBorders>
            <w:shd w:val="clear" w:color="E2EFDA" w:fill="FFFFFF"/>
            <w:noWrap/>
            <w:vAlign w:val="bottom"/>
            <w:hideMark/>
          </w:tcPr>
          <w:p w14:paraId="68A77CF3" w14:textId="77777777" w:rsidR="00FA47D4" w:rsidRPr="00BE1883" w:rsidRDefault="00FA47D4" w:rsidP="0068519D">
            <w:pPr>
              <w:spacing w:after="0" w:line="240" w:lineRule="auto"/>
              <w:jc w:val="right"/>
              <w:rPr>
                <w:rFonts w:ascii="Calibri" w:eastAsia="Times New Roman" w:hAnsi="Calibri" w:cs="Calibri"/>
                <w:color w:val="000000"/>
              </w:rPr>
            </w:pPr>
            <w:r w:rsidRPr="00BE1883">
              <w:rPr>
                <w:rFonts w:ascii="Calibri" w:eastAsia="Times New Roman" w:hAnsi="Calibri" w:cs="Calibri"/>
                <w:color w:val="000000"/>
              </w:rPr>
              <w:t>100</w:t>
            </w:r>
          </w:p>
        </w:tc>
      </w:tr>
      <w:tr w:rsidR="00FA47D4" w:rsidRPr="00BE1883" w14:paraId="0B129E51" w14:textId="77777777" w:rsidTr="0068519D">
        <w:trPr>
          <w:trHeight w:val="450"/>
        </w:trPr>
        <w:tc>
          <w:tcPr>
            <w:tcW w:w="5000" w:type="pct"/>
            <w:gridSpan w:val="4"/>
            <w:vMerge w:val="restart"/>
            <w:tcBorders>
              <w:top w:val="single" w:sz="4" w:space="0" w:color="auto"/>
              <w:left w:val="nil"/>
              <w:bottom w:val="nil"/>
              <w:right w:val="nil"/>
            </w:tcBorders>
            <w:shd w:val="clear" w:color="auto" w:fill="auto"/>
            <w:vAlign w:val="bottom"/>
            <w:hideMark/>
          </w:tcPr>
          <w:p w14:paraId="2479E549" w14:textId="77777777" w:rsidR="00FA47D4"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 xml:space="preserve">* The lowest price shall be scored a total of </w:t>
            </w:r>
            <w:r>
              <w:rPr>
                <w:rFonts w:ascii="Calibri" w:eastAsia="Times New Roman" w:hAnsi="Calibri" w:cs="Calibri"/>
                <w:color w:val="000000"/>
              </w:rPr>
              <w:t>30</w:t>
            </w:r>
            <w:r w:rsidRPr="00BE1883">
              <w:rPr>
                <w:rFonts w:ascii="Calibri" w:eastAsia="Times New Roman" w:hAnsi="Calibri" w:cs="Calibri"/>
                <w:color w:val="000000"/>
              </w:rPr>
              <w:t xml:space="preserve">. However, </w:t>
            </w:r>
            <w:r>
              <w:rPr>
                <w:rFonts w:ascii="Calibri" w:eastAsia="Times New Roman" w:hAnsi="Calibri" w:cs="Calibri"/>
                <w:color w:val="000000"/>
              </w:rPr>
              <w:t>prices ranked lower shall be scored according to the following formula: Score= (30*lowest price)/price under consideration</w:t>
            </w:r>
          </w:p>
          <w:p w14:paraId="735DE16E" w14:textId="77777777" w:rsidR="00FA47D4" w:rsidRDefault="00FA47D4" w:rsidP="0068519D">
            <w:pPr>
              <w:spacing w:after="0" w:line="240" w:lineRule="auto"/>
              <w:rPr>
                <w:rFonts w:ascii="Calibri" w:eastAsia="Times New Roman" w:hAnsi="Calibri" w:cs="Calibri"/>
                <w:color w:val="000000"/>
              </w:rPr>
            </w:pPr>
          </w:p>
          <w:p w14:paraId="17AAB5F1" w14:textId="62B1A36C" w:rsidR="00FA47D4" w:rsidRPr="00BE1883" w:rsidRDefault="00FA47D4" w:rsidP="00524AC5">
            <w:pPr>
              <w:spacing w:after="0" w:line="240" w:lineRule="auto"/>
              <w:rPr>
                <w:rFonts w:ascii="Calibri" w:eastAsia="Times New Roman" w:hAnsi="Calibri" w:cs="Calibri"/>
                <w:color w:val="000000"/>
              </w:rPr>
            </w:pPr>
            <w:r>
              <w:rPr>
                <w:rFonts w:ascii="Calibri" w:eastAsia="Times New Roman" w:hAnsi="Calibri" w:cs="Calibri"/>
                <w:color w:val="000000"/>
              </w:rPr>
              <w:t>ORCDG holds the right to disqualify bids that have provided unrealistic and illogically low or high prices.</w:t>
            </w:r>
          </w:p>
        </w:tc>
      </w:tr>
      <w:tr w:rsidR="00FA47D4" w:rsidRPr="00BE1883" w14:paraId="788D3570" w14:textId="77777777" w:rsidTr="0068519D">
        <w:trPr>
          <w:trHeight w:val="450"/>
        </w:trPr>
        <w:tc>
          <w:tcPr>
            <w:tcW w:w="5000" w:type="pct"/>
            <w:gridSpan w:val="4"/>
            <w:vMerge/>
            <w:tcBorders>
              <w:top w:val="single" w:sz="4" w:space="0" w:color="auto"/>
              <w:left w:val="nil"/>
              <w:bottom w:val="nil"/>
              <w:right w:val="nil"/>
            </w:tcBorders>
            <w:vAlign w:val="center"/>
            <w:hideMark/>
          </w:tcPr>
          <w:p w14:paraId="64505301" w14:textId="77777777" w:rsidR="00FA47D4" w:rsidRPr="00BE1883" w:rsidRDefault="00FA47D4" w:rsidP="0068519D">
            <w:pPr>
              <w:spacing w:after="0" w:line="240" w:lineRule="auto"/>
              <w:rPr>
                <w:rFonts w:ascii="Calibri" w:eastAsia="Times New Roman" w:hAnsi="Calibri" w:cs="Calibri"/>
                <w:color w:val="000000"/>
              </w:rPr>
            </w:pPr>
          </w:p>
        </w:tc>
      </w:tr>
      <w:tr w:rsidR="00FA47D4" w:rsidRPr="00BE1883" w14:paraId="2A0F2625" w14:textId="77777777" w:rsidTr="0068519D">
        <w:trPr>
          <w:trHeight w:val="450"/>
        </w:trPr>
        <w:tc>
          <w:tcPr>
            <w:tcW w:w="5000" w:type="pct"/>
            <w:gridSpan w:val="4"/>
            <w:vMerge w:val="restart"/>
            <w:tcBorders>
              <w:top w:val="nil"/>
              <w:left w:val="nil"/>
              <w:bottom w:val="nil"/>
              <w:right w:val="nil"/>
            </w:tcBorders>
            <w:shd w:val="clear" w:color="auto" w:fill="auto"/>
            <w:noWrap/>
            <w:hideMark/>
          </w:tcPr>
          <w:p w14:paraId="5C47EEFD" w14:textId="77777777" w:rsidR="00FA47D4" w:rsidRDefault="00FA47D4" w:rsidP="0068519D">
            <w:pPr>
              <w:spacing w:after="0" w:line="240" w:lineRule="auto"/>
              <w:rPr>
                <w:rFonts w:ascii="Calibri" w:eastAsia="Times New Roman" w:hAnsi="Calibri" w:cs="Calibri"/>
                <w:color w:val="000000"/>
              </w:rPr>
            </w:pPr>
          </w:p>
          <w:p w14:paraId="493E5380" w14:textId="1860BE76" w:rsidR="00FA47D4" w:rsidRDefault="00FA47D4" w:rsidP="0068519D">
            <w:pPr>
              <w:spacing w:after="0" w:line="240" w:lineRule="auto"/>
              <w:rPr>
                <w:rFonts w:ascii="Calibri" w:eastAsia="Times New Roman" w:hAnsi="Calibri" w:cs="Calibri"/>
                <w:color w:val="000000"/>
              </w:rPr>
            </w:pPr>
            <w:r>
              <w:rPr>
                <w:rFonts w:ascii="Calibri" w:eastAsia="Times New Roman" w:hAnsi="Calibri" w:cs="Calibri"/>
                <w:color w:val="000000"/>
              </w:rPr>
              <w:t>O</w:t>
            </w:r>
            <w:r w:rsidRPr="00BE1883">
              <w:rPr>
                <w:rFonts w:ascii="Calibri" w:eastAsia="Times New Roman" w:hAnsi="Calibri" w:cs="Calibri"/>
                <w:color w:val="000000"/>
              </w:rPr>
              <w:t xml:space="preserve">ther criteria </w:t>
            </w:r>
            <w:r>
              <w:rPr>
                <w:rFonts w:ascii="Calibri" w:eastAsia="Times New Roman" w:hAnsi="Calibri" w:cs="Calibri"/>
                <w:color w:val="000000"/>
              </w:rPr>
              <w:t>will</w:t>
            </w:r>
            <w:r w:rsidRPr="00BE1883">
              <w:rPr>
                <w:rFonts w:ascii="Calibri" w:eastAsia="Times New Roman" w:hAnsi="Calibri" w:cs="Calibri"/>
                <w:color w:val="000000"/>
              </w:rPr>
              <w:t xml:space="preserve"> be </w:t>
            </w:r>
            <w:r w:rsidR="009B57B1">
              <w:rPr>
                <w:rFonts w:ascii="Calibri" w:eastAsia="Times New Roman" w:hAnsi="Calibri" w:cs="Calibri"/>
                <w:color w:val="000000"/>
              </w:rPr>
              <w:t>assessed</w:t>
            </w:r>
            <w:r w:rsidR="008D653B">
              <w:rPr>
                <w:rFonts w:ascii="Calibri" w:eastAsia="Times New Roman" w:hAnsi="Calibri" w:cs="Calibri"/>
                <w:color w:val="000000"/>
              </w:rPr>
              <w:t>/scored</w:t>
            </w:r>
            <w:r w:rsidRPr="00BE1883">
              <w:rPr>
                <w:rFonts w:ascii="Calibri" w:eastAsia="Times New Roman" w:hAnsi="Calibri" w:cs="Calibri"/>
                <w:color w:val="000000"/>
              </w:rPr>
              <w:t xml:space="preserve"> after a technical evaluation by the committee</w:t>
            </w:r>
            <w:r>
              <w:rPr>
                <w:rFonts w:ascii="Calibri" w:eastAsia="Times New Roman" w:hAnsi="Calibri" w:cs="Calibri"/>
                <w:color w:val="000000"/>
              </w:rPr>
              <w:t>.</w:t>
            </w:r>
          </w:p>
          <w:p w14:paraId="2700C6DA" w14:textId="77777777" w:rsidR="00FA47D4" w:rsidRDefault="00FA47D4" w:rsidP="0068519D">
            <w:pPr>
              <w:spacing w:after="0" w:line="240" w:lineRule="auto"/>
              <w:rPr>
                <w:rFonts w:ascii="Calibri" w:eastAsia="Times New Roman" w:hAnsi="Calibri" w:cs="Calibri"/>
                <w:color w:val="000000"/>
              </w:rPr>
            </w:pPr>
          </w:p>
          <w:p w14:paraId="4EA84FED" w14:textId="2E7974DE" w:rsidR="00FA47D4" w:rsidRPr="00BE1883" w:rsidRDefault="00FA47D4" w:rsidP="0068519D">
            <w:pPr>
              <w:spacing w:after="0" w:line="240" w:lineRule="auto"/>
              <w:rPr>
                <w:rFonts w:ascii="Calibri" w:eastAsia="Times New Roman" w:hAnsi="Calibri" w:cs="Calibri"/>
                <w:color w:val="000000"/>
              </w:rPr>
            </w:pPr>
            <w:r>
              <w:rPr>
                <w:rFonts w:ascii="Calibri" w:eastAsia="Times New Roman" w:hAnsi="Calibri" w:cs="Calibri"/>
                <w:color w:val="000000"/>
              </w:rPr>
              <w:t>** If selected as a sub-contractor, ORCDG will require the company to provide high quality photos and videos of different stages of construction for each well.</w:t>
            </w:r>
          </w:p>
        </w:tc>
      </w:tr>
    </w:tbl>
    <w:p w14:paraId="2FF3E5BD" w14:textId="787868EF" w:rsidR="00E74C8E" w:rsidRDefault="00E74C8E" w:rsidP="006E1487">
      <w:pPr>
        <w:rPr>
          <w:b/>
          <w:bCs/>
          <w:lang w:bidi="en-US"/>
        </w:rPr>
      </w:pPr>
    </w:p>
    <w:p w14:paraId="3E5E8BB1" w14:textId="7B176CE2" w:rsidR="00FF2823" w:rsidRPr="001F01AF" w:rsidRDefault="00FF2823" w:rsidP="00FF2823">
      <w:pPr>
        <w:pStyle w:val="ListParagraph"/>
        <w:numPr>
          <w:ilvl w:val="1"/>
          <w:numId w:val="3"/>
        </w:numPr>
        <w:rPr>
          <w:b/>
          <w:bCs/>
          <w:lang w:bidi="en-US"/>
        </w:rPr>
      </w:pPr>
      <w:r w:rsidRPr="001F01AF">
        <w:rPr>
          <w:b/>
          <w:bCs/>
          <w:lang w:bidi="en-US"/>
        </w:rPr>
        <w:t xml:space="preserve">Bid opening, Bid evaluation and announcement of results: </w:t>
      </w:r>
    </w:p>
    <w:p w14:paraId="4CB91343" w14:textId="751E89DB" w:rsidR="00FF2823" w:rsidRPr="001F01AF" w:rsidRDefault="00FF2823" w:rsidP="006211E1">
      <w:pPr>
        <w:pStyle w:val="ListParagraph"/>
        <w:ind w:left="859"/>
        <w:jc w:val="both"/>
        <w:rPr>
          <w:lang w:bidi="en-US"/>
        </w:rPr>
      </w:pPr>
      <w:r w:rsidRPr="001F01AF">
        <w:rPr>
          <w:lang w:bidi="en-US"/>
        </w:rPr>
        <w:t xml:space="preserve">Bid opening of all the received quotes/proposals will be conducted after the closing date in </w:t>
      </w:r>
      <w:r w:rsidR="005A4F94" w:rsidRPr="001F01AF">
        <w:rPr>
          <w:lang w:bidi="en-US"/>
        </w:rPr>
        <w:t>the presence</w:t>
      </w:r>
      <w:r w:rsidRPr="001F01AF">
        <w:rPr>
          <w:lang w:bidi="en-US"/>
        </w:rPr>
        <w:t xml:space="preserve"> of all the bidders. ORCDG will invite the bidders through email or phone. The bidders must note that according to the criteria set forth above, the lowest price is not an indicator of being successful as each of the above criterion needs to be fulfilled. </w:t>
      </w:r>
    </w:p>
    <w:p w14:paraId="61789CC2" w14:textId="6932E8A6" w:rsidR="006211E1" w:rsidRPr="001F01AF" w:rsidRDefault="00FF2823" w:rsidP="006211E1">
      <w:pPr>
        <w:pStyle w:val="ListParagraph"/>
        <w:ind w:left="859"/>
        <w:jc w:val="both"/>
        <w:rPr>
          <w:lang w:bidi="en-US"/>
        </w:rPr>
      </w:pPr>
      <w:r w:rsidRPr="001F01AF">
        <w:rPr>
          <w:lang w:bidi="en-US"/>
        </w:rPr>
        <w:lastRenderedPageBreak/>
        <w:t>Technical and financial evaluation</w:t>
      </w:r>
      <w:r w:rsidR="00A97AA6">
        <w:rPr>
          <w:lang w:bidi="en-US"/>
        </w:rPr>
        <w:t xml:space="preserve"> of bids</w:t>
      </w:r>
      <w:r w:rsidRPr="001F01AF">
        <w:rPr>
          <w:lang w:bidi="en-US"/>
        </w:rPr>
        <w:t xml:space="preserve"> will be conducted after the completion of bid opening by an internal impartial committee. </w:t>
      </w:r>
      <w:r w:rsidR="006211E1" w:rsidRPr="001F01AF">
        <w:rPr>
          <w:lang w:bidi="en-US"/>
        </w:rPr>
        <w:t xml:space="preserve">All the bidders will be informed of the results through email by </w:t>
      </w:r>
      <w:r w:rsidR="00C75C17" w:rsidRPr="001F01AF">
        <w:rPr>
          <w:lang w:bidi="en-US"/>
        </w:rPr>
        <w:t>the ORCDG</w:t>
      </w:r>
      <w:r w:rsidR="006211E1" w:rsidRPr="001F01AF">
        <w:rPr>
          <w:lang w:bidi="en-US"/>
        </w:rPr>
        <w:t xml:space="preserve"> logistics department.</w:t>
      </w:r>
    </w:p>
    <w:p w14:paraId="4D670ADC" w14:textId="647D4ED1" w:rsidR="006F535F" w:rsidRPr="001F01AF" w:rsidRDefault="006211E1" w:rsidP="006211E1">
      <w:pPr>
        <w:pStyle w:val="ListParagraph"/>
        <w:ind w:left="859"/>
        <w:jc w:val="both"/>
        <w:rPr>
          <w:lang w:bidi="en-US"/>
        </w:rPr>
      </w:pPr>
      <w:r w:rsidRPr="001F01AF">
        <w:rPr>
          <w:lang w:bidi="en-US"/>
        </w:rPr>
        <w:t>Bidders who are not satisfied with the result have the right to raise a complaint</w:t>
      </w:r>
      <w:r w:rsidR="000C288E" w:rsidRPr="001F01AF">
        <w:rPr>
          <w:lang w:bidi="en-US"/>
        </w:rPr>
        <w:t xml:space="preserve"> by submitting an official petition/complaint letter to ORCDG main office</w:t>
      </w:r>
      <w:r w:rsidRPr="001F01AF">
        <w:rPr>
          <w:lang w:bidi="en-US"/>
        </w:rPr>
        <w:t>.</w:t>
      </w:r>
      <w:r w:rsidR="000C288E" w:rsidRPr="001F01AF">
        <w:rPr>
          <w:lang w:bidi="en-US"/>
        </w:rPr>
        <w:t xml:space="preserve"> The letter should be written in the company letter head and should be signed and stamped by the most senior person in the company.</w:t>
      </w:r>
      <w:r w:rsidR="003017E0" w:rsidRPr="001F01AF">
        <w:rPr>
          <w:lang w:bidi="en-US"/>
        </w:rPr>
        <w:t xml:space="preserve"> </w:t>
      </w:r>
      <w:r w:rsidR="006F535F" w:rsidRPr="001F01AF">
        <w:rPr>
          <w:lang w:bidi="en-US"/>
        </w:rPr>
        <w:t>However, it should be noted that the complaints need to be backed by strong reasons and arguments. If the complaint was found illogical or irrational, the bidder might even be blacklisted and will not have the right to work with ORCDG in future.</w:t>
      </w:r>
    </w:p>
    <w:p w14:paraId="0DADCF69" w14:textId="2C743908" w:rsidR="00FF2823" w:rsidRPr="00FF2823" w:rsidRDefault="006F535F" w:rsidP="006211E1">
      <w:pPr>
        <w:pStyle w:val="ListParagraph"/>
        <w:ind w:left="859"/>
        <w:jc w:val="both"/>
        <w:rPr>
          <w:b/>
          <w:bCs/>
          <w:lang w:bidi="en-US"/>
        </w:rPr>
      </w:pPr>
      <w:r w:rsidRPr="001F01AF">
        <w:rPr>
          <w:lang w:bidi="en-US"/>
        </w:rPr>
        <w:t>The timeframe for submitting a complaint is</w:t>
      </w:r>
      <w:r w:rsidR="00907FE1">
        <w:rPr>
          <w:lang w:bidi="en-US"/>
        </w:rPr>
        <w:t xml:space="preserve"> up to</w:t>
      </w:r>
      <w:r w:rsidRPr="001F01AF">
        <w:rPr>
          <w:lang w:bidi="en-US"/>
        </w:rPr>
        <w:t xml:space="preserve"> </w:t>
      </w:r>
      <w:r w:rsidRPr="001F01AF">
        <w:rPr>
          <w:b/>
          <w:bCs/>
          <w:lang w:bidi="en-US"/>
        </w:rPr>
        <w:t xml:space="preserve">2 days </w:t>
      </w:r>
      <w:r w:rsidRPr="001F01AF">
        <w:rPr>
          <w:lang w:bidi="en-US"/>
        </w:rPr>
        <w:t>after the announcement of results. Complaints received after the abovementioned deadline will not be considered.</w:t>
      </w:r>
      <w:r>
        <w:rPr>
          <w:lang w:bidi="en-US"/>
        </w:rPr>
        <w:t xml:space="preserve">  </w:t>
      </w:r>
      <w:r w:rsidR="006211E1">
        <w:rPr>
          <w:lang w:bidi="en-US"/>
        </w:rPr>
        <w:t xml:space="preserve">  </w:t>
      </w:r>
    </w:p>
    <w:p w14:paraId="469FC95B" w14:textId="53B06584" w:rsidR="001266E9" w:rsidRPr="001266E9" w:rsidRDefault="001266E9" w:rsidP="004A536B">
      <w:pPr>
        <w:numPr>
          <w:ilvl w:val="0"/>
          <w:numId w:val="3"/>
        </w:numPr>
        <w:rPr>
          <w:b/>
          <w:bCs/>
          <w:lang w:bidi="en-US"/>
        </w:rPr>
      </w:pPr>
      <w:r w:rsidRPr="001266E9">
        <w:rPr>
          <w:b/>
          <w:bCs/>
          <w:lang w:bidi="en-US"/>
        </w:rPr>
        <w:t>Confidentiality and Conflicts of Interest</w:t>
      </w:r>
    </w:p>
    <w:p w14:paraId="7AFC6F63" w14:textId="2603C01A" w:rsidR="001266E9" w:rsidRPr="001266E9" w:rsidRDefault="001266E9" w:rsidP="00E80AD1">
      <w:pPr>
        <w:numPr>
          <w:ilvl w:val="1"/>
          <w:numId w:val="2"/>
        </w:numPr>
        <w:jc w:val="both"/>
        <w:rPr>
          <w:lang w:bidi="en-US"/>
        </w:rPr>
      </w:pPr>
      <w:r w:rsidRPr="001266E9">
        <w:rPr>
          <w:lang w:bidi="en-US"/>
        </w:rPr>
        <w:t xml:space="preserve">It is a further condition of proposing that you will keep confidential the information disclosed to you in this invitation to proposal and in connection with the invitation and your response to the invitation. You must also return to </w:t>
      </w:r>
      <w:r w:rsidR="00EC2327">
        <w:rPr>
          <w:lang w:bidi="en-US"/>
        </w:rPr>
        <w:t>ORCDG</w:t>
      </w:r>
      <w:r>
        <w:rPr>
          <w:lang w:bidi="en-US"/>
        </w:rPr>
        <w:t xml:space="preserve"> </w:t>
      </w:r>
      <w:r w:rsidRPr="001266E9">
        <w:rPr>
          <w:lang w:bidi="en-US"/>
        </w:rPr>
        <w:t xml:space="preserve">any information disclosed (and any copies you have made of this) if </w:t>
      </w:r>
      <w:r w:rsidR="0028591D" w:rsidRPr="001266E9">
        <w:rPr>
          <w:lang w:bidi="en-US"/>
        </w:rPr>
        <w:t>requested and</w:t>
      </w:r>
      <w:r w:rsidRPr="001266E9">
        <w:rPr>
          <w:lang w:bidi="en-US"/>
        </w:rPr>
        <w:t xml:space="preserve"> must only use such information for the purposes of making the proposal.</w:t>
      </w:r>
    </w:p>
    <w:p w14:paraId="414A262C" w14:textId="41E01608" w:rsidR="001266E9" w:rsidRPr="001266E9" w:rsidRDefault="001266E9" w:rsidP="00E80AD1">
      <w:pPr>
        <w:numPr>
          <w:ilvl w:val="1"/>
          <w:numId w:val="2"/>
        </w:numPr>
        <w:jc w:val="both"/>
        <w:rPr>
          <w:lang w:bidi="en-US"/>
        </w:rPr>
      </w:pPr>
      <w:r w:rsidRPr="001266E9">
        <w:rPr>
          <w:lang w:bidi="en-US"/>
        </w:rPr>
        <w:t xml:space="preserve">In the same manner, any information received relating to the proposing </w:t>
      </w:r>
      <w:r w:rsidR="0028591D">
        <w:rPr>
          <w:lang w:bidi="en-US"/>
        </w:rPr>
        <w:t xml:space="preserve">company </w:t>
      </w:r>
      <w:r w:rsidRPr="001266E9">
        <w:rPr>
          <w:lang w:bidi="en-US"/>
        </w:rPr>
        <w:t xml:space="preserve">will be treated in the strictest of confidence by the </w:t>
      </w:r>
      <w:r w:rsidR="00EC2327">
        <w:rPr>
          <w:lang w:bidi="en-US"/>
        </w:rPr>
        <w:t>ORCDG</w:t>
      </w:r>
      <w:r w:rsidRPr="001266E9">
        <w:rPr>
          <w:lang w:bidi="en-US"/>
        </w:rPr>
        <w:t>.</w:t>
      </w:r>
    </w:p>
    <w:p w14:paraId="54A72D8A" w14:textId="4CB9FE9B" w:rsidR="001266E9" w:rsidRPr="001266E9" w:rsidRDefault="001266E9" w:rsidP="00E80AD1">
      <w:pPr>
        <w:numPr>
          <w:ilvl w:val="1"/>
          <w:numId w:val="2"/>
        </w:numPr>
        <w:jc w:val="both"/>
        <w:rPr>
          <w:lang w:bidi="en-US"/>
        </w:rPr>
      </w:pPr>
      <w:r w:rsidRPr="001266E9">
        <w:rPr>
          <w:lang w:bidi="en-US"/>
        </w:rPr>
        <w:t xml:space="preserve">A </w:t>
      </w:r>
      <w:r w:rsidR="0028591D">
        <w:rPr>
          <w:lang w:bidi="en-US"/>
        </w:rPr>
        <w:t xml:space="preserve">company </w:t>
      </w:r>
      <w:r w:rsidRPr="001266E9">
        <w:rPr>
          <w:lang w:bidi="en-US"/>
        </w:rPr>
        <w:t xml:space="preserve">will not be eligible for appointment if any of its partners, directors or major shareholders is a member of the </w:t>
      </w:r>
      <w:r w:rsidR="00EC2327">
        <w:rPr>
          <w:lang w:bidi="en-US"/>
        </w:rPr>
        <w:t>ORCDG</w:t>
      </w:r>
      <w:r>
        <w:rPr>
          <w:lang w:bidi="en-US"/>
        </w:rPr>
        <w:t xml:space="preserve"> </w:t>
      </w:r>
      <w:r w:rsidRPr="001266E9">
        <w:rPr>
          <w:lang w:bidi="en-US"/>
        </w:rPr>
        <w:t xml:space="preserve">Board or the staff of </w:t>
      </w:r>
      <w:r w:rsidR="00EC2327">
        <w:rPr>
          <w:lang w:bidi="en-US"/>
        </w:rPr>
        <w:t>ORCDG</w:t>
      </w:r>
      <w:r w:rsidRPr="001266E9">
        <w:rPr>
          <w:lang w:bidi="en-US"/>
        </w:rPr>
        <w:t>.</w:t>
      </w:r>
    </w:p>
    <w:p w14:paraId="2C8AF2E2" w14:textId="1FD8F1C5" w:rsidR="001266E9" w:rsidRPr="001266E9" w:rsidRDefault="00505A7E" w:rsidP="007151AD">
      <w:pPr>
        <w:numPr>
          <w:ilvl w:val="1"/>
          <w:numId w:val="2"/>
        </w:numPr>
        <w:spacing w:after="0"/>
        <w:jc w:val="both"/>
        <w:rPr>
          <w:lang w:bidi="en-US"/>
        </w:rPr>
      </w:pPr>
      <w:r>
        <w:rPr>
          <w:lang w:bidi="en-US"/>
        </w:rPr>
        <w:t xml:space="preserve">Companies </w:t>
      </w:r>
      <w:r w:rsidR="001266E9" w:rsidRPr="001266E9">
        <w:rPr>
          <w:lang w:bidi="en-US"/>
        </w:rPr>
        <w:t>must declare, as part of the proposal, whether any partners, directors, major shareholders, senior staff, or the partners/spouses of any of these listed are:</w:t>
      </w:r>
    </w:p>
    <w:p w14:paraId="69948338" w14:textId="2C62B612" w:rsidR="001266E9" w:rsidRPr="001266E9" w:rsidRDefault="001266E9" w:rsidP="007151AD">
      <w:pPr>
        <w:numPr>
          <w:ilvl w:val="2"/>
          <w:numId w:val="2"/>
        </w:numPr>
        <w:spacing w:after="0"/>
        <w:jc w:val="both"/>
        <w:rPr>
          <w:lang w:bidi="en-US"/>
        </w:rPr>
      </w:pPr>
      <w:r w:rsidRPr="001266E9">
        <w:rPr>
          <w:lang w:bidi="en-US"/>
        </w:rPr>
        <w:t xml:space="preserve">Members of </w:t>
      </w:r>
      <w:r w:rsidR="00EC2327">
        <w:rPr>
          <w:lang w:bidi="en-US"/>
        </w:rPr>
        <w:t>ORCDG</w:t>
      </w:r>
      <w:r>
        <w:rPr>
          <w:lang w:bidi="en-US"/>
        </w:rPr>
        <w:t xml:space="preserve"> </w:t>
      </w:r>
      <w:r w:rsidRPr="001266E9">
        <w:rPr>
          <w:lang w:bidi="en-US"/>
        </w:rPr>
        <w:t xml:space="preserve">Board or related to any such </w:t>
      </w:r>
      <w:r w:rsidR="00505A7E" w:rsidRPr="001266E9">
        <w:rPr>
          <w:lang w:bidi="en-US"/>
        </w:rPr>
        <w:t>member.</w:t>
      </w:r>
    </w:p>
    <w:p w14:paraId="017AE140" w14:textId="41EF6258" w:rsidR="001266E9" w:rsidRPr="001266E9" w:rsidRDefault="001266E9" w:rsidP="007151AD">
      <w:pPr>
        <w:numPr>
          <w:ilvl w:val="2"/>
          <w:numId w:val="2"/>
        </w:numPr>
        <w:spacing w:after="0"/>
        <w:jc w:val="both"/>
        <w:rPr>
          <w:lang w:bidi="en-US"/>
        </w:rPr>
      </w:pPr>
      <w:r w:rsidRPr="001266E9">
        <w:rPr>
          <w:lang w:bidi="en-US"/>
        </w:rPr>
        <w:t xml:space="preserve">An employee of </w:t>
      </w:r>
      <w:r w:rsidR="00EC2327">
        <w:rPr>
          <w:lang w:bidi="en-US"/>
        </w:rPr>
        <w:t>ORCDG</w:t>
      </w:r>
      <w:r>
        <w:rPr>
          <w:lang w:bidi="en-US"/>
        </w:rPr>
        <w:t xml:space="preserve"> </w:t>
      </w:r>
      <w:r w:rsidRPr="001266E9">
        <w:rPr>
          <w:lang w:bidi="en-US"/>
        </w:rPr>
        <w:t>or related to any such employee.</w:t>
      </w:r>
    </w:p>
    <w:p w14:paraId="55049680" w14:textId="73A73E00" w:rsidR="00603FA0" w:rsidRDefault="00505A7E" w:rsidP="00CA4C50">
      <w:pPr>
        <w:numPr>
          <w:ilvl w:val="1"/>
          <w:numId w:val="2"/>
        </w:numPr>
        <w:jc w:val="both"/>
        <w:rPr>
          <w:lang w:bidi="en-US"/>
        </w:rPr>
      </w:pPr>
      <w:r>
        <w:rPr>
          <w:lang w:bidi="en-US"/>
        </w:rPr>
        <w:t xml:space="preserve">Companies </w:t>
      </w:r>
      <w:r w:rsidR="001266E9" w:rsidRPr="001266E9">
        <w:rPr>
          <w:lang w:bidi="en-US"/>
        </w:rPr>
        <w:t>should also identify any work they are currently undertaking, or bidding for, which could cause a conflict of interest, and indicate how they will deal with this potential conflict if the contract is awarded.</w:t>
      </w:r>
    </w:p>
    <w:p w14:paraId="02033A2E" w14:textId="4794926A" w:rsidR="00BD396C" w:rsidRDefault="001266E9" w:rsidP="004A536B">
      <w:pPr>
        <w:numPr>
          <w:ilvl w:val="0"/>
          <w:numId w:val="3"/>
        </w:numPr>
        <w:rPr>
          <w:b/>
          <w:bCs/>
          <w:lang w:bidi="en-US"/>
        </w:rPr>
      </w:pPr>
      <w:r w:rsidRPr="001266E9">
        <w:rPr>
          <w:b/>
          <w:bCs/>
          <w:lang w:bidi="en-US"/>
        </w:rPr>
        <w:t xml:space="preserve">Form of proposal – information to be </w:t>
      </w:r>
      <w:r w:rsidR="00505A7E" w:rsidRPr="001266E9">
        <w:rPr>
          <w:b/>
          <w:bCs/>
          <w:lang w:bidi="en-US"/>
        </w:rPr>
        <w:t>provided.</w:t>
      </w:r>
    </w:p>
    <w:p w14:paraId="50DB99A0" w14:textId="0A4A915A" w:rsidR="001266E9" w:rsidRPr="00BD396C" w:rsidRDefault="00505A7E" w:rsidP="00BD396C">
      <w:pPr>
        <w:ind w:left="832"/>
        <w:rPr>
          <w:b/>
          <w:bCs/>
          <w:lang w:bidi="en-US"/>
        </w:rPr>
      </w:pPr>
      <w:r w:rsidRPr="001266E9">
        <w:rPr>
          <w:lang w:bidi="en-US"/>
        </w:rPr>
        <w:t>To</w:t>
      </w:r>
      <w:r w:rsidR="001266E9" w:rsidRPr="001266E9">
        <w:rPr>
          <w:lang w:bidi="en-US"/>
        </w:rPr>
        <w:t xml:space="preserve"> be considered, your proposal submission must include the following information. Failure to supply such information, in the requested format where specified, will result in your proposal not being considered.</w:t>
      </w:r>
    </w:p>
    <w:p w14:paraId="2FB15C05" w14:textId="7CCD795A" w:rsidR="007151AD" w:rsidRDefault="00DE0DB8" w:rsidP="00C609CA">
      <w:pPr>
        <w:pStyle w:val="ListParagraph"/>
        <w:numPr>
          <w:ilvl w:val="1"/>
          <w:numId w:val="3"/>
        </w:numPr>
        <w:spacing w:after="0"/>
        <w:jc w:val="both"/>
        <w:rPr>
          <w:b/>
          <w:bCs/>
          <w:lang w:bidi="en-US"/>
        </w:rPr>
      </w:pPr>
      <w:r w:rsidRPr="00BD396C">
        <w:rPr>
          <w:b/>
          <w:bCs/>
          <w:lang w:bidi="en-US"/>
        </w:rPr>
        <w:t xml:space="preserve">The </w:t>
      </w:r>
      <w:r w:rsidR="006C7B73">
        <w:rPr>
          <w:b/>
          <w:bCs/>
          <w:lang w:bidi="en-US"/>
        </w:rPr>
        <w:t xml:space="preserve">RFQ </w:t>
      </w:r>
      <w:r w:rsidRPr="00BD396C">
        <w:rPr>
          <w:b/>
          <w:bCs/>
          <w:lang w:bidi="en-US"/>
        </w:rPr>
        <w:t xml:space="preserve">will be evaluated using the </w:t>
      </w:r>
      <w:proofErr w:type="gramStart"/>
      <w:r w:rsidR="00C609CA">
        <w:rPr>
          <w:b/>
          <w:bCs/>
          <w:lang w:bidi="en-US"/>
        </w:rPr>
        <w:t>aforementioned</w:t>
      </w:r>
      <w:r w:rsidR="00C609CA" w:rsidRPr="00BD396C">
        <w:rPr>
          <w:b/>
          <w:bCs/>
          <w:lang w:bidi="en-US"/>
        </w:rPr>
        <w:t xml:space="preserve"> </w:t>
      </w:r>
      <w:r w:rsidRPr="00BD396C">
        <w:rPr>
          <w:b/>
          <w:bCs/>
          <w:lang w:bidi="en-US"/>
        </w:rPr>
        <w:t>technical</w:t>
      </w:r>
      <w:proofErr w:type="gramEnd"/>
      <w:r w:rsidRPr="00BD396C">
        <w:rPr>
          <w:b/>
          <w:bCs/>
          <w:lang w:bidi="en-US"/>
        </w:rPr>
        <w:t xml:space="preserve"> </w:t>
      </w:r>
      <w:r w:rsidR="00C609CA">
        <w:rPr>
          <w:b/>
          <w:bCs/>
          <w:lang w:bidi="en-US"/>
        </w:rPr>
        <w:t xml:space="preserve">and financial </w:t>
      </w:r>
      <w:r w:rsidRPr="00BD396C">
        <w:rPr>
          <w:b/>
          <w:bCs/>
          <w:lang w:bidi="en-US"/>
        </w:rPr>
        <w:t xml:space="preserve">criteria. Proposals should address each </w:t>
      </w:r>
      <w:r w:rsidR="00C609CA">
        <w:rPr>
          <w:b/>
          <w:bCs/>
          <w:lang w:bidi="en-US"/>
        </w:rPr>
        <w:t xml:space="preserve">criterion in the first stage </w:t>
      </w:r>
      <w:proofErr w:type="gramStart"/>
      <w:r w:rsidR="00C609CA">
        <w:rPr>
          <w:b/>
          <w:bCs/>
          <w:lang w:bidi="en-US"/>
        </w:rPr>
        <w:t>in order to</w:t>
      </w:r>
      <w:proofErr w:type="gramEnd"/>
      <w:r w:rsidR="00C609CA">
        <w:rPr>
          <w:b/>
          <w:bCs/>
          <w:lang w:bidi="en-US"/>
        </w:rPr>
        <w:t xml:space="preserve"> qualify for the second stage otherwise their bids will be considered ineligible and therefore eliminated</w:t>
      </w:r>
      <w:r w:rsidRPr="00BD396C">
        <w:rPr>
          <w:b/>
          <w:bCs/>
          <w:lang w:bidi="en-US"/>
        </w:rPr>
        <w:t>.</w:t>
      </w:r>
      <w:r w:rsidR="0074451B">
        <w:rPr>
          <w:b/>
          <w:bCs/>
          <w:lang w:bidi="en-US"/>
        </w:rPr>
        <w:t xml:space="preserve"> </w:t>
      </w:r>
    </w:p>
    <w:p w14:paraId="584758C6" w14:textId="77777777" w:rsidR="00C609CA" w:rsidRPr="00C609CA" w:rsidRDefault="00C609CA" w:rsidP="00C609CA">
      <w:pPr>
        <w:pStyle w:val="ListParagraph"/>
        <w:spacing w:after="0"/>
        <w:ind w:left="859"/>
        <w:jc w:val="both"/>
        <w:rPr>
          <w:b/>
          <w:bCs/>
          <w:lang w:bidi="en-US"/>
        </w:rPr>
      </w:pPr>
    </w:p>
    <w:p w14:paraId="26EE0FB4" w14:textId="6996AC43" w:rsidR="001266E9" w:rsidRPr="00B426F8" w:rsidRDefault="001266E9" w:rsidP="004A536B">
      <w:pPr>
        <w:pStyle w:val="ListParagraph"/>
        <w:numPr>
          <w:ilvl w:val="1"/>
          <w:numId w:val="3"/>
        </w:numPr>
        <w:rPr>
          <w:b/>
          <w:bCs/>
          <w:lang w:bidi="en-US"/>
        </w:rPr>
      </w:pPr>
      <w:r w:rsidRPr="00B426F8">
        <w:rPr>
          <w:b/>
          <w:bCs/>
          <w:lang w:bidi="en-US"/>
        </w:rPr>
        <w:lastRenderedPageBreak/>
        <w:t xml:space="preserve">Information about your </w:t>
      </w:r>
      <w:r w:rsidR="008F485C">
        <w:rPr>
          <w:b/>
          <w:bCs/>
          <w:lang w:bidi="en-US"/>
        </w:rPr>
        <w:t>company</w:t>
      </w:r>
      <w:r w:rsidRPr="00B426F8">
        <w:rPr>
          <w:b/>
          <w:bCs/>
          <w:lang w:bidi="en-US"/>
        </w:rPr>
        <w:t>:</w:t>
      </w:r>
    </w:p>
    <w:p w14:paraId="5F1FD954" w14:textId="5F3C6F26" w:rsidR="004F4302" w:rsidRPr="001266E9" w:rsidRDefault="001266E9" w:rsidP="000959D3">
      <w:pPr>
        <w:numPr>
          <w:ilvl w:val="2"/>
          <w:numId w:val="6"/>
        </w:numPr>
        <w:spacing w:after="0"/>
        <w:jc w:val="both"/>
        <w:rPr>
          <w:lang w:bidi="en-US"/>
        </w:rPr>
      </w:pPr>
      <w:r w:rsidRPr="001266E9">
        <w:rPr>
          <w:lang w:bidi="en-US"/>
        </w:rPr>
        <w:t xml:space="preserve">A short profile of your </w:t>
      </w:r>
      <w:r w:rsidR="008F485C">
        <w:rPr>
          <w:lang w:bidi="en-US"/>
        </w:rPr>
        <w:t xml:space="preserve">company </w:t>
      </w:r>
      <w:r w:rsidRPr="001266E9">
        <w:rPr>
          <w:lang w:bidi="en-US"/>
        </w:rPr>
        <w:t xml:space="preserve">with emphasis on the different services you supply. If the </w:t>
      </w:r>
      <w:r w:rsidR="008F485C">
        <w:rPr>
          <w:lang w:bidi="en-US"/>
        </w:rPr>
        <w:t xml:space="preserve">company </w:t>
      </w:r>
      <w:r w:rsidRPr="001266E9">
        <w:rPr>
          <w:lang w:bidi="en-US"/>
        </w:rPr>
        <w:t>is part of a group of companies, or is a subsidiary or parent company, please also give details of the group.</w:t>
      </w:r>
    </w:p>
    <w:p w14:paraId="446B129E" w14:textId="77777777" w:rsidR="001266E9" w:rsidRPr="001266E9" w:rsidRDefault="001266E9" w:rsidP="004A536B">
      <w:pPr>
        <w:numPr>
          <w:ilvl w:val="1"/>
          <w:numId w:val="3"/>
        </w:numPr>
        <w:rPr>
          <w:b/>
          <w:bCs/>
          <w:lang w:bidi="en-US"/>
        </w:rPr>
      </w:pPr>
      <w:r w:rsidRPr="001266E9">
        <w:rPr>
          <w:b/>
          <w:bCs/>
          <w:lang w:bidi="en-US"/>
        </w:rPr>
        <w:t>Experience:</w:t>
      </w:r>
    </w:p>
    <w:p w14:paraId="5AB610F0" w14:textId="77777777" w:rsidR="001266E9" w:rsidRPr="001266E9" w:rsidRDefault="001266E9" w:rsidP="004A536B">
      <w:pPr>
        <w:pStyle w:val="ListParagraph"/>
        <w:numPr>
          <w:ilvl w:val="2"/>
          <w:numId w:val="3"/>
        </w:numPr>
        <w:jc w:val="both"/>
        <w:rPr>
          <w:lang w:bidi="en-US"/>
        </w:rPr>
      </w:pPr>
      <w:r w:rsidRPr="001266E9">
        <w:rPr>
          <w:lang w:bidi="en-US"/>
        </w:rPr>
        <w:t>Details of your firm’s experience of providing similar services, and in particular experience of working with similar organization’s funded projects in Afghanistan.</w:t>
      </w:r>
    </w:p>
    <w:p w14:paraId="4DEB7735" w14:textId="77777777" w:rsidR="001266E9" w:rsidRPr="001266E9" w:rsidRDefault="001266E9" w:rsidP="004A536B">
      <w:pPr>
        <w:numPr>
          <w:ilvl w:val="1"/>
          <w:numId w:val="3"/>
        </w:numPr>
        <w:rPr>
          <w:b/>
          <w:bCs/>
          <w:lang w:bidi="en-US"/>
        </w:rPr>
      </w:pPr>
      <w:r w:rsidRPr="001266E9">
        <w:rPr>
          <w:b/>
          <w:bCs/>
          <w:lang w:bidi="en-US"/>
        </w:rPr>
        <w:t>Costs:</w:t>
      </w:r>
    </w:p>
    <w:p w14:paraId="5D48F8FB" w14:textId="0E7E5167" w:rsidR="001266E9" w:rsidRDefault="001266E9" w:rsidP="004A536B">
      <w:pPr>
        <w:pStyle w:val="ListParagraph"/>
        <w:numPr>
          <w:ilvl w:val="2"/>
          <w:numId w:val="3"/>
        </w:numPr>
        <w:jc w:val="both"/>
        <w:rPr>
          <w:lang w:bidi="en-US"/>
        </w:rPr>
      </w:pPr>
      <w:r w:rsidRPr="001266E9">
        <w:rPr>
          <w:lang w:bidi="en-US"/>
        </w:rPr>
        <w:t xml:space="preserve">All cost shall be inclusive of all applicable taxes as per taxation law of the government of Afghanistan, </w:t>
      </w:r>
      <w:hyperlink r:id="rId7">
        <w:r w:rsidRPr="001266E9">
          <w:rPr>
            <w:rStyle w:val="Hyperlink"/>
            <w:lang w:bidi="en-US"/>
          </w:rPr>
          <w:t xml:space="preserve">www.mof.af </w:t>
        </w:r>
      </w:hyperlink>
      <w:r w:rsidRPr="001266E9">
        <w:rPr>
          <w:lang w:bidi="en-US"/>
        </w:rPr>
        <w:t>, TA/DA.</w:t>
      </w:r>
    </w:p>
    <w:p w14:paraId="3C4FFEA0" w14:textId="78BFE7DA" w:rsidR="00107FEE" w:rsidRDefault="00014AC6" w:rsidP="000959D3">
      <w:pPr>
        <w:pStyle w:val="ListParagraph"/>
        <w:numPr>
          <w:ilvl w:val="2"/>
          <w:numId w:val="3"/>
        </w:numPr>
        <w:jc w:val="both"/>
        <w:rPr>
          <w:lang w:bidi="en-US"/>
        </w:rPr>
      </w:pPr>
      <w:r>
        <w:rPr>
          <w:lang w:bidi="en-US"/>
        </w:rPr>
        <w:t xml:space="preserve">The quotation price should be given in </w:t>
      </w:r>
      <w:r w:rsidR="00C75C17">
        <w:rPr>
          <w:lang w:bidi="en-US"/>
        </w:rPr>
        <w:t>USD</w:t>
      </w:r>
      <w:r w:rsidR="00303C58">
        <w:rPr>
          <w:lang w:bidi="en-US"/>
        </w:rPr>
        <w:t>.</w:t>
      </w:r>
    </w:p>
    <w:p w14:paraId="1890193C" w14:textId="7789CE19" w:rsidR="00014AC6" w:rsidRDefault="00014AC6" w:rsidP="00014AC6">
      <w:pPr>
        <w:pStyle w:val="ListParagraph"/>
        <w:numPr>
          <w:ilvl w:val="1"/>
          <w:numId w:val="3"/>
        </w:numPr>
        <w:jc w:val="both"/>
        <w:rPr>
          <w:b/>
          <w:bCs/>
          <w:lang w:bidi="en-US"/>
        </w:rPr>
      </w:pPr>
      <w:r w:rsidRPr="00014AC6">
        <w:rPr>
          <w:b/>
          <w:bCs/>
          <w:lang w:bidi="en-US"/>
        </w:rPr>
        <w:t>Payment:</w:t>
      </w:r>
    </w:p>
    <w:p w14:paraId="7CB49368" w14:textId="2F612CFC" w:rsidR="00014AC6" w:rsidRDefault="00014AC6" w:rsidP="00014AC6">
      <w:pPr>
        <w:pStyle w:val="ListParagraph"/>
        <w:numPr>
          <w:ilvl w:val="2"/>
          <w:numId w:val="3"/>
        </w:numPr>
        <w:jc w:val="both"/>
        <w:rPr>
          <w:lang w:bidi="en-US"/>
        </w:rPr>
      </w:pPr>
      <w:r w:rsidRPr="00014AC6">
        <w:rPr>
          <w:lang w:bidi="en-US"/>
        </w:rPr>
        <w:t xml:space="preserve">Once the contract is signed with a company all the payment will be processed through bank transfer, the company is not supposed to request </w:t>
      </w:r>
      <w:r w:rsidR="00EC2327">
        <w:rPr>
          <w:lang w:bidi="en-US"/>
        </w:rPr>
        <w:t>ORCDG</w:t>
      </w:r>
      <w:r w:rsidRPr="00014AC6">
        <w:rPr>
          <w:lang w:bidi="en-US"/>
        </w:rPr>
        <w:t xml:space="preserve"> for cash or cheque payment.</w:t>
      </w:r>
    </w:p>
    <w:p w14:paraId="36E74AD9" w14:textId="680DA707" w:rsidR="00014AC6" w:rsidRPr="00014AC6" w:rsidRDefault="00014AC6" w:rsidP="00014AC6">
      <w:pPr>
        <w:pStyle w:val="ListParagraph"/>
        <w:numPr>
          <w:ilvl w:val="2"/>
          <w:numId w:val="3"/>
        </w:numPr>
        <w:jc w:val="both"/>
        <w:rPr>
          <w:lang w:bidi="en-US"/>
        </w:rPr>
      </w:pPr>
      <w:r w:rsidRPr="00014AC6">
        <w:rPr>
          <w:lang w:bidi="en-US"/>
        </w:rPr>
        <w:t xml:space="preserve">Additionally, the payment will be processed to </w:t>
      </w:r>
      <w:r w:rsidR="00C75C17" w:rsidRPr="00014AC6">
        <w:rPr>
          <w:lang w:bidi="en-US"/>
        </w:rPr>
        <w:t>the partner</w:t>
      </w:r>
      <w:r w:rsidRPr="00014AC6">
        <w:rPr>
          <w:lang w:bidi="en-US"/>
        </w:rPr>
        <w:t xml:space="preserve"> company’s bank account </w:t>
      </w:r>
      <w:r w:rsidR="00A20C24" w:rsidRPr="00014AC6">
        <w:rPr>
          <w:lang w:bidi="en-US"/>
        </w:rPr>
        <w:t>not to an</w:t>
      </w:r>
      <w:r w:rsidRPr="00014AC6">
        <w:rPr>
          <w:lang w:bidi="en-US"/>
        </w:rPr>
        <w:t xml:space="preserve"> individual bank account.</w:t>
      </w:r>
    </w:p>
    <w:p w14:paraId="53848F06" w14:textId="77777777" w:rsidR="001266E9" w:rsidRPr="0001708A" w:rsidRDefault="001266E9" w:rsidP="004A536B">
      <w:pPr>
        <w:numPr>
          <w:ilvl w:val="0"/>
          <w:numId w:val="3"/>
        </w:numPr>
        <w:rPr>
          <w:b/>
          <w:bCs/>
          <w:lang w:bidi="en-US"/>
        </w:rPr>
      </w:pPr>
      <w:r w:rsidRPr="001266E9">
        <w:rPr>
          <w:b/>
          <w:bCs/>
          <w:lang w:bidi="en-US"/>
        </w:rPr>
        <w:t>Submission Procedure</w:t>
      </w:r>
    </w:p>
    <w:p w14:paraId="77A04B8F" w14:textId="2290301C" w:rsidR="007151AD" w:rsidRDefault="00FC6115" w:rsidP="003B69F2">
      <w:pPr>
        <w:numPr>
          <w:ilvl w:val="0"/>
          <w:numId w:val="4"/>
        </w:numPr>
        <w:spacing w:after="0"/>
        <w:jc w:val="both"/>
        <w:rPr>
          <w:lang w:bidi="en-US"/>
        </w:rPr>
      </w:pPr>
      <w:r>
        <w:rPr>
          <w:lang w:bidi="en-US"/>
        </w:rPr>
        <w:t>P</w:t>
      </w:r>
      <w:r w:rsidRPr="00FC6115">
        <w:rPr>
          <w:lang w:bidi="en-US"/>
        </w:rPr>
        <w:t xml:space="preserve">lease submit </w:t>
      </w:r>
      <w:r w:rsidR="00D768C0">
        <w:rPr>
          <w:lang w:bidi="en-US"/>
        </w:rPr>
        <w:t>the hard</w:t>
      </w:r>
      <w:r w:rsidR="00E541AE">
        <w:rPr>
          <w:lang w:bidi="en-US"/>
        </w:rPr>
        <w:t xml:space="preserve"> sealed stamp</w:t>
      </w:r>
      <w:r w:rsidR="00D768C0">
        <w:rPr>
          <w:lang w:bidi="en-US"/>
        </w:rPr>
        <w:t xml:space="preserve"> copies of </w:t>
      </w:r>
      <w:r w:rsidR="008F485C">
        <w:rPr>
          <w:lang w:bidi="en-US"/>
        </w:rPr>
        <w:t xml:space="preserve">RFQ </w:t>
      </w:r>
      <w:r w:rsidR="00E541AE">
        <w:rPr>
          <w:lang w:bidi="en-US"/>
        </w:rPr>
        <w:t>to</w:t>
      </w:r>
      <w:r w:rsidRPr="00FC6115">
        <w:rPr>
          <w:lang w:bidi="en-US"/>
        </w:rPr>
        <w:t xml:space="preserve"> </w:t>
      </w:r>
      <w:r w:rsidR="00EC2327">
        <w:rPr>
          <w:lang w:bidi="en-US"/>
        </w:rPr>
        <w:t>ORCDG</w:t>
      </w:r>
      <w:r w:rsidR="0001708A">
        <w:rPr>
          <w:lang w:bidi="en-US"/>
        </w:rPr>
        <w:t xml:space="preserve"> </w:t>
      </w:r>
      <w:r>
        <w:rPr>
          <w:lang w:bidi="en-US"/>
        </w:rPr>
        <w:t>Office</w:t>
      </w:r>
      <w:r w:rsidR="00664512">
        <w:rPr>
          <w:lang w:bidi="en-US"/>
        </w:rPr>
        <w:t xml:space="preserve"> </w:t>
      </w:r>
      <w:r w:rsidR="0001708A">
        <w:rPr>
          <w:lang w:bidi="en-US"/>
        </w:rPr>
        <w:t xml:space="preserve">House# </w:t>
      </w:r>
      <w:r w:rsidR="003B69F2">
        <w:rPr>
          <w:lang w:bidi="en-US"/>
        </w:rPr>
        <w:t>28</w:t>
      </w:r>
      <w:r w:rsidR="0001708A">
        <w:rPr>
          <w:lang w:bidi="en-US"/>
        </w:rPr>
        <w:t>, Street of Shams London Academy Girls School, Shaheed Square, Taimani Project</w:t>
      </w:r>
      <w:r w:rsidR="00801B89">
        <w:rPr>
          <w:lang w:bidi="en-US"/>
        </w:rPr>
        <w:t>,</w:t>
      </w:r>
      <w:r w:rsidR="0001708A">
        <w:rPr>
          <w:lang w:bidi="en-US"/>
        </w:rPr>
        <w:t xml:space="preserve"> Kabul, Afghanistan</w:t>
      </w:r>
      <w:r w:rsidR="001266E9" w:rsidRPr="001266E9">
        <w:rPr>
          <w:lang w:bidi="en-US"/>
        </w:rPr>
        <w:t xml:space="preserve"> by </w:t>
      </w:r>
      <w:r w:rsidR="00EC2327">
        <w:rPr>
          <w:b/>
          <w:lang w:bidi="en-US"/>
        </w:rPr>
        <w:t>0</w:t>
      </w:r>
      <w:r w:rsidR="00CB0B21">
        <w:rPr>
          <w:b/>
          <w:lang w:bidi="en-US"/>
        </w:rPr>
        <w:t>2</w:t>
      </w:r>
      <w:r w:rsidR="003B69F2" w:rsidRPr="007151AD">
        <w:rPr>
          <w:b/>
          <w:lang w:bidi="en-US"/>
        </w:rPr>
        <w:t xml:space="preserve">:00 </w:t>
      </w:r>
      <w:r w:rsidR="003B69F2">
        <w:rPr>
          <w:b/>
          <w:lang w:bidi="en-US"/>
        </w:rPr>
        <w:t xml:space="preserve">PM </w:t>
      </w:r>
      <w:r w:rsidR="003B69F2" w:rsidRPr="007151AD">
        <w:rPr>
          <w:b/>
          <w:lang w:bidi="en-US"/>
        </w:rPr>
        <w:t xml:space="preserve">(AFT), </w:t>
      </w:r>
      <w:r w:rsidR="000F0720">
        <w:rPr>
          <w:b/>
          <w:lang w:bidi="en-US"/>
        </w:rPr>
        <w:t>1</w:t>
      </w:r>
      <w:r w:rsidR="00801B89">
        <w:rPr>
          <w:b/>
          <w:lang w:bidi="en-US"/>
        </w:rPr>
        <w:t>8 January</w:t>
      </w:r>
      <w:r w:rsidR="003B69F2">
        <w:rPr>
          <w:b/>
          <w:lang w:bidi="en-US"/>
        </w:rPr>
        <w:t xml:space="preserve"> </w:t>
      </w:r>
      <w:r w:rsidR="003B69F2" w:rsidRPr="007151AD">
        <w:rPr>
          <w:b/>
          <w:lang w:bidi="en-US"/>
        </w:rPr>
        <w:t>202</w:t>
      </w:r>
      <w:r w:rsidR="00801B89">
        <w:rPr>
          <w:b/>
          <w:lang w:bidi="en-US"/>
        </w:rPr>
        <w:t>4</w:t>
      </w:r>
      <w:r w:rsidR="003B69F2" w:rsidRPr="00FC6115">
        <w:rPr>
          <w:lang w:bidi="en-US"/>
        </w:rPr>
        <w:t xml:space="preserve"> </w:t>
      </w:r>
      <w:r w:rsidR="00D768C0">
        <w:rPr>
          <w:lang w:bidi="en-US"/>
        </w:rPr>
        <w:t>or</w:t>
      </w:r>
      <w:r w:rsidRPr="00FC6115">
        <w:rPr>
          <w:lang w:bidi="en-US"/>
        </w:rPr>
        <w:t xml:space="preserve"> before the deadline.  </w:t>
      </w:r>
    </w:p>
    <w:p w14:paraId="19FA4696" w14:textId="6317F1DF" w:rsidR="001266E9" w:rsidRPr="001266E9" w:rsidRDefault="00FC6115" w:rsidP="007151AD">
      <w:pPr>
        <w:numPr>
          <w:ilvl w:val="0"/>
          <w:numId w:val="4"/>
        </w:numPr>
        <w:spacing w:after="0"/>
        <w:jc w:val="both"/>
        <w:rPr>
          <w:lang w:bidi="en-US"/>
        </w:rPr>
      </w:pPr>
      <w:r w:rsidRPr="00FC6115">
        <w:rPr>
          <w:lang w:bidi="en-US"/>
        </w:rPr>
        <w:t xml:space="preserve">Should you have any questions, please feel free to contact us via </w:t>
      </w:r>
      <w:hyperlink r:id="rId8" w:history="1">
        <w:r w:rsidR="00B57963" w:rsidRPr="009A1778">
          <w:rPr>
            <w:rStyle w:val="Hyperlink"/>
          </w:rPr>
          <w:t>tender@orcdglobal.org</w:t>
        </w:r>
      </w:hyperlink>
      <w:r w:rsidR="008F485C">
        <w:t xml:space="preserve"> </w:t>
      </w:r>
    </w:p>
    <w:p w14:paraId="3172B6B8" w14:textId="75C42618" w:rsidR="001266E9" w:rsidRPr="001266E9" w:rsidRDefault="001266E9" w:rsidP="007151AD">
      <w:pPr>
        <w:numPr>
          <w:ilvl w:val="0"/>
          <w:numId w:val="4"/>
        </w:numPr>
        <w:spacing w:after="0"/>
        <w:jc w:val="both"/>
        <w:rPr>
          <w:lang w:bidi="en-US"/>
        </w:rPr>
      </w:pPr>
      <w:r w:rsidRPr="001266E9">
        <w:rPr>
          <w:lang w:bidi="en-US"/>
        </w:rPr>
        <w:t>No proposal will be considered if received after the deadline set out above.</w:t>
      </w:r>
      <w:r w:rsidR="001E78B8">
        <w:rPr>
          <w:lang w:bidi="en-US"/>
        </w:rPr>
        <w:t xml:space="preserve"> </w:t>
      </w:r>
    </w:p>
    <w:p w14:paraId="18D87C99" w14:textId="77777777" w:rsidR="00BD396C" w:rsidRDefault="001266E9" w:rsidP="004A536B">
      <w:pPr>
        <w:numPr>
          <w:ilvl w:val="0"/>
          <w:numId w:val="3"/>
        </w:numPr>
        <w:rPr>
          <w:b/>
          <w:bCs/>
          <w:lang w:bidi="en-US"/>
        </w:rPr>
      </w:pPr>
      <w:r w:rsidRPr="001266E9">
        <w:rPr>
          <w:b/>
          <w:bCs/>
          <w:lang w:bidi="en-US"/>
        </w:rPr>
        <w:t>Disclaimer</w:t>
      </w:r>
    </w:p>
    <w:p w14:paraId="4430C58F" w14:textId="685AE1A7" w:rsidR="00BD396C" w:rsidRDefault="00EC2327" w:rsidP="00396140">
      <w:pPr>
        <w:ind w:left="832"/>
        <w:jc w:val="both"/>
        <w:rPr>
          <w:b/>
          <w:bCs/>
          <w:lang w:bidi="en-US"/>
        </w:rPr>
      </w:pPr>
      <w:r>
        <w:rPr>
          <w:lang w:bidi="en-US"/>
        </w:rPr>
        <w:t>ORCDG</w:t>
      </w:r>
      <w:r w:rsidR="00E80AD1">
        <w:rPr>
          <w:lang w:bidi="en-US"/>
        </w:rPr>
        <w:t xml:space="preserve"> </w:t>
      </w:r>
      <w:r w:rsidR="001266E9" w:rsidRPr="001266E9">
        <w:rPr>
          <w:lang w:bidi="en-US"/>
        </w:rPr>
        <w:t xml:space="preserve">is not bound contractually or in any other way to any Proponent to this request for proposal/bid. The organization is not liable for any costs or compensation in relation to the consideration of this Request for submission of proposal/bids by the Proponents </w:t>
      </w:r>
      <w:proofErr w:type="gramStart"/>
      <w:r w:rsidR="001266E9" w:rsidRPr="001266E9">
        <w:rPr>
          <w:lang w:bidi="en-US"/>
        </w:rPr>
        <w:t>whether or not</w:t>
      </w:r>
      <w:proofErr w:type="gramEnd"/>
      <w:r w:rsidR="001266E9" w:rsidRPr="001266E9">
        <w:rPr>
          <w:lang w:bidi="en-US"/>
        </w:rPr>
        <w:t xml:space="preserve"> the organization terminates, varies, or suspends the process or takes any other action permitted under this Request for proposals/bids.</w:t>
      </w:r>
    </w:p>
    <w:p w14:paraId="1E17DFD5" w14:textId="77777777" w:rsidR="001266E9" w:rsidRPr="00BD396C" w:rsidRDefault="001266E9" w:rsidP="00396140">
      <w:pPr>
        <w:ind w:left="832"/>
        <w:jc w:val="both"/>
        <w:rPr>
          <w:b/>
          <w:bCs/>
          <w:lang w:bidi="en-US"/>
        </w:rPr>
      </w:pPr>
      <w:r w:rsidRPr="001266E9">
        <w:rPr>
          <w:lang w:bidi="en-US"/>
        </w:rPr>
        <w:t>The organization may, at its absolute discretion, elect to abandon any part or whole of the process without giving prior notice to the Proponents or potential Proponents.</w:t>
      </w:r>
    </w:p>
    <w:p w14:paraId="6A85BA9A" w14:textId="77777777" w:rsidR="00C71C67" w:rsidRPr="00DE0DB8" w:rsidRDefault="00C71C67" w:rsidP="00C71C67">
      <w:pPr>
        <w:pStyle w:val="ListParagraph"/>
        <w:spacing w:after="0"/>
        <w:jc w:val="both"/>
        <w:rPr>
          <w:lang w:bidi="en-US"/>
        </w:rPr>
      </w:pPr>
      <w:r w:rsidRPr="00DE0DB8">
        <w:rPr>
          <w:lang w:bidi="en-US"/>
        </w:rPr>
        <w:t>Sincerely,</w:t>
      </w:r>
    </w:p>
    <w:p w14:paraId="2754A64D" w14:textId="77777777" w:rsidR="00C71C67" w:rsidRPr="00DE0DB8" w:rsidRDefault="00C71C67" w:rsidP="00C71C67">
      <w:pPr>
        <w:pStyle w:val="ListParagraph"/>
        <w:spacing w:after="0"/>
        <w:jc w:val="both"/>
        <w:rPr>
          <w:lang w:bidi="en-US"/>
        </w:rPr>
      </w:pPr>
    </w:p>
    <w:p w14:paraId="757C9137" w14:textId="77777777" w:rsidR="00C71C67" w:rsidRPr="00DE0DB8" w:rsidRDefault="00C71C67" w:rsidP="00C71C67">
      <w:pPr>
        <w:pStyle w:val="ListParagraph"/>
        <w:spacing w:after="0"/>
        <w:jc w:val="both"/>
        <w:rPr>
          <w:lang w:bidi="en-US"/>
        </w:rPr>
      </w:pPr>
      <w:r w:rsidRPr="00DE0DB8">
        <w:rPr>
          <w:lang w:bidi="en-US"/>
        </w:rPr>
        <w:t>Procurement &amp; Logistic Department</w:t>
      </w:r>
    </w:p>
    <w:p w14:paraId="7C8CCAD2" w14:textId="0373F286" w:rsidR="00C71C67" w:rsidRPr="000959D3" w:rsidRDefault="00EC2327" w:rsidP="000959D3">
      <w:pPr>
        <w:pStyle w:val="ListParagraph"/>
        <w:spacing w:after="0"/>
        <w:jc w:val="both"/>
        <w:rPr>
          <w:b/>
          <w:bCs/>
        </w:rPr>
      </w:pPr>
      <w:r>
        <w:rPr>
          <w:lang w:bidi="en-US"/>
        </w:rPr>
        <w:t>ORCDG</w:t>
      </w:r>
      <w:r w:rsidR="00C71C67" w:rsidRPr="00DE0DB8">
        <w:rPr>
          <w:lang w:bidi="en-US"/>
        </w:rPr>
        <w:t xml:space="preserve"> </w:t>
      </w:r>
      <w:r w:rsidR="00E91FAE">
        <w:rPr>
          <w:lang w:bidi="en-US"/>
        </w:rPr>
        <w:t>Global Inc.</w:t>
      </w:r>
    </w:p>
    <w:sectPr w:rsidR="00C71C67" w:rsidRPr="000959D3" w:rsidSect="00230A04">
      <w:headerReference w:type="default" r:id="rId9"/>
      <w:footerReference w:type="default" r:id="rId10"/>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4D851" w14:textId="77777777" w:rsidR="00230A04" w:rsidRDefault="00230A04" w:rsidP="00216E39">
      <w:pPr>
        <w:spacing w:after="0" w:line="240" w:lineRule="auto"/>
      </w:pPr>
      <w:r>
        <w:separator/>
      </w:r>
    </w:p>
  </w:endnote>
  <w:endnote w:type="continuationSeparator" w:id="0">
    <w:p w14:paraId="6956E6FF" w14:textId="77777777" w:rsidR="00230A04" w:rsidRDefault="00230A04" w:rsidP="00216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bin">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687051"/>
      <w:docPartObj>
        <w:docPartGallery w:val="Page Numbers (Bottom of Page)"/>
        <w:docPartUnique/>
      </w:docPartObj>
    </w:sdtPr>
    <w:sdtContent>
      <w:sdt>
        <w:sdtPr>
          <w:id w:val="1728636285"/>
          <w:docPartObj>
            <w:docPartGallery w:val="Page Numbers (Top of Page)"/>
            <w:docPartUnique/>
          </w:docPartObj>
        </w:sdtPr>
        <w:sdtContent>
          <w:p w14:paraId="5CA37763" w14:textId="2151C838" w:rsidR="00395EA8" w:rsidRDefault="00395EA8">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547C0973" w14:textId="77777777" w:rsidR="00216E39" w:rsidRDefault="00216E39" w:rsidP="00216E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C74F7" w14:textId="77777777" w:rsidR="00230A04" w:rsidRDefault="00230A04" w:rsidP="00216E39">
      <w:pPr>
        <w:spacing w:after="0" w:line="240" w:lineRule="auto"/>
      </w:pPr>
      <w:r>
        <w:separator/>
      </w:r>
    </w:p>
  </w:footnote>
  <w:footnote w:type="continuationSeparator" w:id="0">
    <w:p w14:paraId="598E0C9B" w14:textId="77777777" w:rsidR="00230A04" w:rsidRDefault="00230A04" w:rsidP="00216E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1"/>
      <w:gridCol w:w="4649"/>
      <w:gridCol w:w="307"/>
    </w:tblGrid>
    <w:tr w:rsidR="00B92962" w:rsidRPr="00E90CBB" w14:paraId="468B0266" w14:textId="77777777" w:rsidTr="00E05B8D">
      <w:trPr>
        <w:gridAfter w:val="1"/>
        <w:wAfter w:w="307" w:type="dxa"/>
        <w:trHeight w:val="1250"/>
        <w:jc w:val="center"/>
      </w:trPr>
      <w:tc>
        <w:tcPr>
          <w:tcW w:w="9720" w:type="dxa"/>
          <w:gridSpan w:val="2"/>
          <w:tcBorders>
            <w:top w:val="nil"/>
            <w:left w:val="nil"/>
            <w:bottom w:val="nil"/>
            <w:right w:val="nil"/>
          </w:tcBorders>
          <w:vAlign w:val="center"/>
          <w:hideMark/>
        </w:tcPr>
        <w:p w14:paraId="3000EC91" w14:textId="77777777" w:rsidR="00B92962" w:rsidRPr="008D1489" w:rsidRDefault="00B92962" w:rsidP="00B92962">
          <w:pPr>
            <w:pStyle w:val="Header"/>
            <w:bidi/>
            <w:spacing w:line="211" w:lineRule="auto"/>
            <w:rPr>
              <w:rFonts w:asciiTheme="minorBidi" w:hAnsiTheme="minorBidi"/>
              <w:bCs/>
              <w:color w:val="006600"/>
              <w:sz w:val="46"/>
              <w:szCs w:val="46"/>
              <w:lang w:bidi="ps-AF"/>
            </w:rPr>
          </w:pPr>
          <w:r>
            <w:rPr>
              <w:rFonts w:asciiTheme="minorBidi" w:hAnsiTheme="minorBidi"/>
              <w:bCs/>
              <w:noProof/>
              <w:color w:val="006600"/>
              <w:sz w:val="46"/>
              <w:szCs w:val="46"/>
              <w:rtl/>
            </w:rPr>
            <w:drawing>
              <wp:anchor distT="0" distB="0" distL="114300" distR="114300" simplePos="0" relativeHeight="251659264" behindDoc="0" locked="0" layoutInCell="1" allowOverlap="1" wp14:anchorId="7DEBF9C4" wp14:editId="60D9CD23">
                <wp:simplePos x="0" y="0"/>
                <wp:positionH relativeFrom="column">
                  <wp:posOffset>-954405</wp:posOffset>
                </wp:positionH>
                <wp:positionV relativeFrom="paragraph">
                  <wp:posOffset>-6350</wp:posOffset>
                </wp:positionV>
                <wp:extent cx="828675" cy="771525"/>
                <wp:effectExtent l="19050" t="0" r="9525" b="0"/>
                <wp:wrapSquare wrapText="bothSides"/>
                <wp:docPr id="6" name="Picture 1" descr="C:\Users\DELL\AppData\Local\Microsoft\Windows\INetCache\Content.Outlook\ZMLWCZ9T\orcd_global_logo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LL\AppData\Local\Microsoft\Windows\INetCache\Content.Outlook\ZMLWCZ9T\orcd_global_logo (3).png"/>
                        <pic:cNvPicPr>
                          <a:picLocks noChangeAspect="1" noChangeArrowheads="1"/>
                        </pic:cNvPicPr>
                      </pic:nvPicPr>
                      <pic:blipFill>
                        <a:blip r:embed="rId1" cstate="print"/>
                        <a:srcRect/>
                        <a:stretch>
                          <a:fillRect/>
                        </a:stretch>
                      </pic:blipFill>
                      <pic:spPr bwMode="auto">
                        <a:xfrm>
                          <a:off x="0" y="0"/>
                          <a:ext cx="828675" cy="771525"/>
                        </a:xfrm>
                        <a:prstGeom prst="rect">
                          <a:avLst/>
                        </a:prstGeom>
                        <a:noFill/>
                        <a:ln w="9525">
                          <a:noFill/>
                          <a:miter lim="800000"/>
                          <a:headEnd/>
                          <a:tailEnd/>
                        </a:ln>
                      </pic:spPr>
                    </pic:pic>
                  </a:graphicData>
                </a:graphic>
              </wp:anchor>
            </w:drawing>
          </w:r>
          <w:r w:rsidRPr="008D1489">
            <w:rPr>
              <w:rFonts w:asciiTheme="minorBidi" w:hAnsiTheme="minorBidi"/>
              <w:bCs/>
              <w:color w:val="006600"/>
              <w:sz w:val="46"/>
              <w:szCs w:val="46"/>
              <w:rtl/>
              <w:lang w:bidi="ps-AF"/>
            </w:rPr>
            <w:t xml:space="preserve"> </w:t>
          </w:r>
        </w:p>
        <w:p w14:paraId="2E804640" w14:textId="77777777" w:rsidR="00B92962" w:rsidRPr="008D1489" w:rsidRDefault="00B92962" w:rsidP="00B92962">
          <w:pPr>
            <w:pStyle w:val="Header"/>
            <w:bidi/>
            <w:spacing w:line="211" w:lineRule="auto"/>
            <w:rPr>
              <w:rFonts w:asciiTheme="minorBidi" w:hAnsiTheme="minorBidi"/>
              <w:bCs/>
              <w:color w:val="006600"/>
              <w:sz w:val="46"/>
              <w:szCs w:val="46"/>
              <w:lang w:bidi="fa-IR"/>
            </w:rPr>
          </w:pPr>
          <w:r>
            <w:rPr>
              <w:rFonts w:asciiTheme="minorBidi" w:hAnsiTheme="minorBidi" w:hint="cs"/>
              <w:bCs/>
              <w:color w:val="006600"/>
              <w:sz w:val="46"/>
              <w:szCs w:val="46"/>
              <w:rtl/>
              <w:lang w:bidi="fa-IR"/>
            </w:rPr>
            <w:t>مؤسسه پژوهش علمی وتوسعه جامعه-گلوبل</w:t>
          </w:r>
          <w:r w:rsidRPr="008D1489">
            <w:rPr>
              <w:rFonts w:asciiTheme="minorBidi" w:hAnsiTheme="minorBidi" w:hint="cs"/>
              <w:bCs/>
              <w:color w:val="006600"/>
              <w:sz w:val="46"/>
              <w:szCs w:val="46"/>
              <w:rtl/>
              <w:lang w:bidi="fa-IR"/>
            </w:rPr>
            <w:t xml:space="preserve"> </w:t>
          </w:r>
        </w:p>
        <w:p w14:paraId="0A13DB59" w14:textId="77777777" w:rsidR="00B92962" w:rsidRPr="000C02C2" w:rsidRDefault="00B92962" w:rsidP="00B92962">
          <w:pPr>
            <w:pStyle w:val="Header"/>
            <w:tabs>
              <w:tab w:val="clear" w:pos="9360"/>
              <w:tab w:val="right" w:pos="9504"/>
            </w:tabs>
            <w:spacing w:line="211" w:lineRule="auto"/>
            <w:jc w:val="right"/>
            <w:rPr>
              <w:rFonts w:asciiTheme="minorBidi" w:hAnsiTheme="minorBidi"/>
              <w:b/>
              <w:bCs/>
              <w:color w:val="006600"/>
            </w:rPr>
          </w:pPr>
          <w:r w:rsidRPr="000C02C2">
            <w:rPr>
              <w:rFonts w:asciiTheme="minorBidi" w:hAnsiTheme="minorBidi"/>
              <w:b/>
              <w:bCs/>
              <w:color w:val="006600"/>
            </w:rPr>
            <w:t>Organization for Research &amp; Community Development Global</w:t>
          </w:r>
        </w:p>
        <w:p w14:paraId="36D28D7F" w14:textId="77777777" w:rsidR="00B92962" w:rsidRPr="00E63D10" w:rsidRDefault="00B92962" w:rsidP="00B92962">
          <w:pPr>
            <w:pStyle w:val="Header"/>
            <w:bidi/>
            <w:rPr>
              <w:rFonts w:ascii="Arial Narrow" w:hAnsi="Arial Narrow"/>
              <w:bCs/>
              <w:i/>
              <w:iCs/>
              <w:color w:val="660066"/>
              <w:sz w:val="18"/>
              <w:szCs w:val="18"/>
              <w:rtl/>
              <w:lang w:bidi="ps-AF"/>
            </w:rPr>
          </w:pPr>
        </w:p>
      </w:tc>
    </w:tr>
    <w:tr w:rsidR="00B92962" w14:paraId="1E3F4FFA" w14:textId="77777777" w:rsidTr="00E05B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jc w:val="center"/>
      </w:trPr>
      <w:tc>
        <w:tcPr>
          <w:tcW w:w="5071" w:type="dxa"/>
          <w:shd w:val="clear" w:color="auto" w:fill="006600"/>
          <w:vAlign w:val="center"/>
        </w:tcPr>
        <w:p w14:paraId="5DE7E4E9" w14:textId="77777777" w:rsidR="00B92962" w:rsidRDefault="00B92962" w:rsidP="00B92962">
          <w:pPr>
            <w:pStyle w:val="Header"/>
            <w:spacing w:line="276" w:lineRule="auto"/>
            <w:jc w:val="center"/>
          </w:pPr>
        </w:p>
      </w:tc>
      <w:tc>
        <w:tcPr>
          <w:tcW w:w="4956" w:type="dxa"/>
          <w:gridSpan w:val="2"/>
          <w:shd w:val="clear" w:color="auto" w:fill="006600"/>
          <w:vAlign w:val="center"/>
        </w:tcPr>
        <w:p w14:paraId="2445A107" w14:textId="77777777" w:rsidR="00B92962" w:rsidRDefault="00B92962" w:rsidP="00B92962">
          <w:pPr>
            <w:pStyle w:val="Header"/>
            <w:spacing w:line="276" w:lineRule="auto"/>
            <w:jc w:val="center"/>
            <w:rPr>
              <w:rFonts w:ascii="Times New Roman" w:hAnsi="Times New Roman" w:cs="Times New Roman"/>
              <w:color w:val="660066"/>
            </w:rPr>
          </w:pPr>
        </w:p>
      </w:tc>
    </w:tr>
  </w:tbl>
  <w:p w14:paraId="495FF966" w14:textId="77777777" w:rsidR="00216E39" w:rsidRDefault="00216E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F002C"/>
    <w:multiLevelType w:val="hybridMultilevel"/>
    <w:tmpl w:val="8F821B18"/>
    <w:lvl w:ilvl="0" w:tplc="CD20ECF2">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D470FB"/>
    <w:multiLevelType w:val="hybridMultilevel"/>
    <w:tmpl w:val="6506F8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8E34FD"/>
    <w:multiLevelType w:val="multilevel"/>
    <w:tmpl w:val="199E2B00"/>
    <w:lvl w:ilvl="0">
      <w:start w:val="1"/>
      <w:numFmt w:val="decimal"/>
      <w:lvlText w:val="%1."/>
      <w:lvlJc w:val="left"/>
      <w:pPr>
        <w:ind w:left="832" w:hanging="360"/>
      </w:pPr>
      <w:rPr>
        <w:rFonts w:ascii="Arial" w:eastAsia="Arial" w:hAnsi="Arial" w:cs="Arial" w:hint="default"/>
        <w:b/>
        <w:bCs/>
        <w:spacing w:val="-1"/>
        <w:w w:val="99"/>
        <w:sz w:val="20"/>
        <w:szCs w:val="20"/>
        <w:lang w:val="en-US" w:eastAsia="en-US" w:bidi="en-US"/>
      </w:rPr>
    </w:lvl>
    <w:lvl w:ilvl="1">
      <w:start w:val="1"/>
      <w:numFmt w:val="decimal"/>
      <w:lvlText w:val="%1.%2."/>
      <w:lvlJc w:val="left"/>
      <w:pPr>
        <w:ind w:left="859" w:hanging="387"/>
      </w:pPr>
      <w:rPr>
        <w:rFonts w:ascii="Arial" w:eastAsia="Arial" w:hAnsi="Arial" w:cs="Arial" w:hint="default"/>
        <w:b/>
        <w:bCs/>
        <w:spacing w:val="-1"/>
        <w:w w:val="99"/>
        <w:sz w:val="20"/>
        <w:szCs w:val="20"/>
        <w:lang w:val="en-US" w:eastAsia="en-US" w:bidi="en-US"/>
      </w:rPr>
    </w:lvl>
    <w:lvl w:ilvl="2">
      <w:start w:val="1"/>
      <w:numFmt w:val="lowerLetter"/>
      <w:lvlText w:val="%3."/>
      <w:lvlJc w:val="left"/>
      <w:pPr>
        <w:ind w:left="1856" w:hanging="387"/>
      </w:pPr>
      <w:rPr>
        <w:rFonts w:asciiTheme="minorHAnsi" w:eastAsiaTheme="minorHAnsi" w:hAnsiTheme="minorHAnsi" w:cstheme="minorBidi"/>
        <w:lang w:val="en-US" w:eastAsia="en-US" w:bidi="en-US"/>
      </w:rPr>
    </w:lvl>
    <w:lvl w:ilvl="3">
      <w:numFmt w:val="bullet"/>
      <w:lvlText w:val="•"/>
      <w:lvlJc w:val="left"/>
      <w:pPr>
        <w:ind w:left="2852" w:hanging="387"/>
      </w:pPr>
      <w:rPr>
        <w:rFonts w:hint="default"/>
        <w:lang w:val="en-US" w:eastAsia="en-US" w:bidi="en-US"/>
      </w:rPr>
    </w:lvl>
    <w:lvl w:ilvl="4">
      <w:numFmt w:val="bullet"/>
      <w:lvlText w:val="•"/>
      <w:lvlJc w:val="left"/>
      <w:pPr>
        <w:ind w:left="3848" w:hanging="387"/>
      </w:pPr>
      <w:rPr>
        <w:rFonts w:hint="default"/>
        <w:lang w:val="en-US" w:eastAsia="en-US" w:bidi="en-US"/>
      </w:rPr>
    </w:lvl>
    <w:lvl w:ilvl="5">
      <w:numFmt w:val="bullet"/>
      <w:lvlText w:val="•"/>
      <w:lvlJc w:val="left"/>
      <w:pPr>
        <w:ind w:left="4845" w:hanging="387"/>
      </w:pPr>
      <w:rPr>
        <w:rFonts w:hint="default"/>
        <w:lang w:val="en-US" w:eastAsia="en-US" w:bidi="en-US"/>
      </w:rPr>
    </w:lvl>
    <w:lvl w:ilvl="6">
      <w:numFmt w:val="bullet"/>
      <w:lvlText w:val="•"/>
      <w:lvlJc w:val="left"/>
      <w:pPr>
        <w:ind w:left="5841" w:hanging="387"/>
      </w:pPr>
      <w:rPr>
        <w:rFonts w:hint="default"/>
        <w:lang w:val="en-US" w:eastAsia="en-US" w:bidi="en-US"/>
      </w:rPr>
    </w:lvl>
    <w:lvl w:ilvl="7">
      <w:numFmt w:val="bullet"/>
      <w:lvlText w:val="•"/>
      <w:lvlJc w:val="left"/>
      <w:pPr>
        <w:ind w:left="6837" w:hanging="387"/>
      </w:pPr>
      <w:rPr>
        <w:rFonts w:hint="default"/>
        <w:lang w:val="en-US" w:eastAsia="en-US" w:bidi="en-US"/>
      </w:rPr>
    </w:lvl>
    <w:lvl w:ilvl="8">
      <w:numFmt w:val="bullet"/>
      <w:lvlText w:val="•"/>
      <w:lvlJc w:val="left"/>
      <w:pPr>
        <w:ind w:left="7833" w:hanging="387"/>
      </w:pPr>
      <w:rPr>
        <w:rFonts w:hint="default"/>
        <w:lang w:val="en-US" w:eastAsia="en-US" w:bidi="en-US"/>
      </w:rPr>
    </w:lvl>
  </w:abstractNum>
  <w:abstractNum w:abstractNumId="3" w15:restartNumberingAfterBreak="0">
    <w:nsid w:val="078A7176"/>
    <w:multiLevelType w:val="multilevel"/>
    <w:tmpl w:val="199E2B00"/>
    <w:lvl w:ilvl="0">
      <w:start w:val="1"/>
      <w:numFmt w:val="decimal"/>
      <w:lvlText w:val="%1."/>
      <w:lvlJc w:val="left"/>
      <w:pPr>
        <w:ind w:left="832" w:hanging="360"/>
      </w:pPr>
      <w:rPr>
        <w:rFonts w:ascii="Arial" w:eastAsia="Arial" w:hAnsi="Arial" w:cs="Arial" w:hint="default"/>
        <w:b/>
        <w:bCs/>
        <w:spacing w:val="-1"/>
        <w:w w:val="99"/>
        <w:sz w:val="20"/>
        <w:szCs w:val="20"/>
        <w:lang w:val="en-US" w:eastAsia="en-US" w:bidi="en-US"/>
      </w:rPr>
    </w:lvl>
    <w:lvl w:ilvl="1">
      <w:start w:val="1"/>
      <w:numFmt w:val="decimal"/>
      <w:lvlText w:val="%1.%2."/>
      <w:lvlJc w:val="left"/>
      <w:pPr>
        <w:ind w:left="859" w:hanging="387"/>
      </w:pPr>
      <w:rPr>
        <w:rFonts w:ascii="Arial" w:eastAsia="Arial" w:hAnsi="Arial" w:cs="Arial" w:hint="default"/>
        <w:b/>
        <w:bCs/>
        <w:spacing w:val="-1"/>
        <w:w w:val="99"/>
        <w:sz w:val="20"/>
        <w:szCs w:val="20"/>
        <w:lang w:val="en-US" w:eastAsia="en-US" w:bidi="en-US"/>
      </w:rPr>
    </w:lvl>
    <w:lvl w:ilvl="2">
      <w:start w:val="1"/>
      <w:numFmt w:val="lowerLetter"/>
      <w:lvlText w:val="%3."/>
      <w:lvlJc w:val="left"/>
      <w:pPr>
        <w:ind w:left="1856" w:hanging="387"/>
      </w:pPr>
      <w:rPr>
        <w:rFonts w:asciiTheme="minorHAnsi" w:eastAsiaTheme="minorHAnsi" w:hAnsiTheme="minorHAnsi" w:cstheme="minorBidi"/>
        <w:lang w:val="en-US" w:eastAsia="en-US" w:bidi="en-US"/>
      </w:rPr>
    </w:lvl>
    <w:lvl w:ilvl="3">
      <w:numFmt w:val="bullet"/>
      <w:lvlText w:val="•"/>
      <w:lvlJc w:val="left"/>
      <w:pPr>
        <w:ind w:left="2852" w:hanging="387"/>
      </w:pPr>
      <w:rPr>
        <w:rFonts w:hint="default"/>
        <w:lang w:val="en-US" w:eastAsia="en-US" w:bidi="en-US"/>
      </w:rPr>
    </w:lvl>
    <w:lvl w:ilvl="4">
      <w:numFmt w:val="bullet"/>
      <w:lvlText w:val="•"/>
      <w:lvlJc w:val="left"/>
      <w:pPr>
        <w:ind w:left="3848" w:hanging="387"/>
      </w:pPr>
      <w:rPr>
        <w:rFonts w:hint="default"/>
        <w:lang w:val="en-US" w:eastAsia="en-US" w:bidi="en-US"/>
      </w:rPr>
    </w:lvl>
    <w:lvl w:ilvl="5">
      <w:numFmt w:val="bullet"/>
      <w:lvlText w:val="•"/>
      <w:lvlJc w:val="left"/>
      <w:pPr>
        <w:ind w:left="4845" w:hanging="387"/>
      </w:pPr>
      <w:rPr>
        <w:rFonts w:hint="default"/>
        <w:lang w:val="en-US" w:eastAsia="en-US" w:bidi="en-US"/>
      </w:rPr>
    </w:lvl>
    <w:lvl w:ilvl="6">
      <w:numFmt w:val="bullet"/>
      <w:lvlText w:val="•"/>
      <w:lvlJc w:val="left"/>
      <w:pPr>
        <w:ind w:left="5841" w:hanging="387"/>
      </w:pPr>
      <w:rPr>
        <w:rFonts w:hint="default"/>
        <w:lang w:val="en-US" w:eastAsia="en-US" w:bidi="en-US"/>
      </w:rPr>
    </w:lvl>
    <w:lvl w:ilvl="7">
      <w:numFmt w:val="bullet"/>
      <w:lvlText w:val="•"/>
      <w:lvlJc w:val="left"/>
      <w:pPr>
        <w:ind w:left="6837" w:hanging="387"/>
      </w:pPr>
      <w:rPr>
        <w:rFonts w:hint="default"/>
        <w:lang w:val="en-US" w:eastAsia="en-US" w:bidi="en-US"/>
      </w:rPr>
    </w:lvl>
    <w:lvl w:ilvl="8">
      <w:numFmt w:val="bullet"/>
      <w:lvlText w:val="•"/>
      <w:lvlJc w:val="left"/>
      <w:pPr>
        <w:ind w:left="7833" w:hanging="387"/>
      </w:pPr>
      <w:rPr>
        <w:rFonts w:hint="default"/>
        <w:lang w:val="en-US" w:eastAsia="en-US" w:bidi="en-US"/>
      </w:rPr>
    </w:lvl>
  </w:abstractNum>
  <w:abstractNum w:abstractNumId="4" w15:restartNumberingAfterBreak="0">
    <w:nsid w:val="0BD21EAA"/>
    <w:multiLevelType w:val="hybridMultilevel"/>
    <w:tmpl w:val="C0306B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A54418"/>
    <w:multiLevelType w:val="hybridMultilevel"/>
    <w:tmpl w:val="B45A55C6"/>
    <w:lvl w:ilvl="0" w:tplc="EBACD46E">
      <w:start w:val="1"/>
      <w:numFmt w:val="decimal"/>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D84FDC"/>
    <w:multiLevelType w:val="multilevel"/>
    <w:tmpl w:val="3B8236D8"/>
    <w:lvl w:ilvl="0">
      <w:start w:val="7"/>
      <w:numFmt w:val="decimal"/>
      <w:lvlText w:val="%1"/>
      <w:lvlJc w:val="left"/>
      <w:pPr>
        <w:ind w:left="945" w:hanging="332"/>
      </w:pPr>
      <w:rPr>
        <w:rFonts w:hint="default"/>
        <w:lang w:val="en-US" w:eastAsia="en-US" w:bidi="en-US"/>
      </w:rPr>
    </w:lvl>
    <w:lvl w:ilvl="1">
      <w:start w:val="1"/>
      <w:numFmt w:val="decimal"/>
      <w:lvlText w:val="%1.%2"/>
      <w:lvlJc w:val="left"/>
      <w:pPr>
        <w:ind w:left="945" w:hanging="332"/>
      </w:pPr>
      <w:rPr>
        <w:rFonts w:ascii="Arial" w:eastAsia="Arial" w:hAnsi="Arial" w:cs="Arial" w:hint="default"/>
        <w:b/>
        <w:bCs/>
        <w:spacing w:val="-1"/>
        <w:w w:val="99"/>
        <w:sz w:val="20"/>
        <w:szCs w:val="20"/>
        <w:lang w:val="en-US" w:eastAsia="en-US" w:bidi="en-US"/>
      </w:rPr>
    </w:lvl>
    <w:lvl w:ilvl="2">
      <w:start w:val="1"/>
      <w:numFmt w:val="lowerLetter"/>
      <w:lvlText w:val="%3."/>
      <w:lvlJc w:val="left"/>
      <w:pPr>
        <w:ind w:left="1334" w:hanging="360"/>
      </w:pPr>
      <w:rPr>
        <w:rFonts w:ascii="Arial" w:eastAsia="Arial" w:hAnsi="Arial" w:cs="Arial" w:hint="default"/>
        <w:spacing w:val="-1"/>
        <w:w w:val="99"/>
        <w:sz w:val="20"/>
        <w:szCs w:val="20"/>
        <w:lang w:val="en-US" w:eastAsia="en-US" w:bidi="en-US"/>
      </w:rPr>
    </w:lvl>
    <w:lvl w:ilvl="3">
      <w:numFmt w:val="bullet"/>
      <w:lvlText w:val="•"/>
      <w:lvlJc w:val="left"/>
      <w:pPr>
        <w:ind w:left="3225" w:hanging="360"/>
      </w:pPr>
      <w:rPr>
        <w:rFonts w:hint="default"/>
        <w:lang w:val="en-US" w:eastAsia="en-US" w:bidi="en-US"/>
      </w:rPr>
    </w:lvl>
    <w:lvl w:ilvl="4">
      <w:numFmt w:val="bullet"/>
      <w:lvlText w:val="•"/>
      <w:lvlJc w:val="left"/>
      <w:pPr>
        <w:ind w:left="4168" w:hanging="360"/>
      </w:pPr>
      <w:rPr>
        <w:rFonts w:hint="default"/>
        <w:lang w:val="en-US" w:eastAsia="en-US" w:bidi="en-US"/>
      </w:rPr>
    </w:lvl>
    <w:lvl w:ilvl="5">
      <w:numFmt w:val="bullet"/>
      <w:lvlText w:val="•"/>
      <w:lvlJc w:val="left"/>
      <w:pPr>
        <w:ind w:left="5111" w:hanging="360"/>
      </w:pPr>
      <w:rPr>
        <w:rFonts w:hint="default"/>
        <w:lang w:val="en-US" w:eastAsia="en-US" w:bidi="en-US"/>
      </w:rPr>
    </w:lvl>
    <w:lvl w:ilvl="6">
      <w:numFmt w:val="bullet"/>
      <w:lvlText w:val="•"/>
      <w:lvlJc w:val="left"/>
      <w:pPr>
        <w:ind w:left="6054" w:hanging="360"/>
      </w:pPr>
      <w:rPr>
        <w:rFonts w:hint="default"/>
        <w:lang w:val="en-US" w:eastAsia="en-US" w:bidi="en-US"/>
      </w:rPr>
    </w:lvl>
    <w:lvl w:ilvl="7">
      <w:numFmt w:val="bullet"/>
      <w:lvlText w:val="•"/>
      <w:lvlJc w:val="left"/>
      <w:pPr>
        <w:ind w:left="6997" w:hanging="360"/>
      </w:pPr>
      <w:rPr>
        <w:rFonts w:hint="default"/>
        <w:lang w:val="en-US" w:eastAsia="en-US" w:bidi="en-US"/>
      </w:rPr>
    </w:lvl>
    <w:lvl w:ilvl="8">
      <w:numFmt w:val="bullet"/>
      <w:lvlText w:val="•"/>
      <w:lvlJc w:val="left"/>
      <w:pPr>
        <w:ind w:left="7940" w:hanging="360"/>
      </w:pPr>
      <w:rPr>
        <w:rFonts w:hint="default"/>
        <w:lang w:val="en-US" w:eastAsia="en-US" w:bidi="en-US"/>
      </w:rPr>
    </w:lvl>
  </w:abstractNum>
  <w:abstractNum w:abstractNumId="7" w15:restartNumberingAfterBreak="0">
    <w:nsid w:val="415C227A"/>
    <w:multiLevelType w:val="hybridMultilevel"/>
    <w:tmpl w:val="C5063418"/>
    <w:lvl w:ilvl="0" w:tplc="0E3EAC2E">
      <w:numFmt w:val="bullet"/>
      <w:lvlText w:val=""/>
      <w:lvlJc w:val="left"/>
      <w:pPr>
        <w:ind w:left="1463" w:hanging="360"/>
      </w:pPr>
      <w:rPr>
        <w:rFonts w:ascii="Wingdings" w:eastAsia="Wingdings" w:hAnsi="Wingdings" w:cs="Wingdings" w:hint="default"/>
        <w:w w:val="99"/>
        <w:sz w:val="20"/>
        <w:szCs w:val="20"/>
        <w:lang w:val="en-US" w:eastAsia="en-US" w:bidi="en-US"/>
      </w:rPr>
    </w:lvl>
    <w:lvl w:ilvl="1" w:tplc="15D4E7A2">
      <w:numFmt w:val="bullet"/>
      <w:lvlText w:val="•"/>
      <w:lvlJc w:val="left"/>
      <w:pPr>
        <w:ind w:left="2296" w:hanging="360"/>
      </w:pPr>
      <w:rPr>
        <w:rFonts w:hint="default"/>
        <w:lang w:val="en-US" w:eastAsia="en-US" w:bidi="en-US"/>
      </w:rPr>
    </w:lvl>
    <w:lvl w:ilvl="2" w:tplc="DF683E80">
      <w:numFmt w:val="bullet"/>
      <w:lvlText w:val="•"/>
      <w:lvlJc w:val="left"/>
      <w:pPr>
        <w:ind w:left="3133" w:hanging="360"/>
      </w:pPr>
      <w:rPr>
        <w:rFonts w:hint="default"/>
        <w:lang w:val="en-US" w:eastAsia="en-US" w:bidi="en-US"/>
      </w:rPr>
    </w:lvl>
    <w:lvl w:ilvl="3" w:tplc="FE7A2D98">
      <w:numFmt w:val="bullet"/>
      <w:lvlText w:val="•"/>
      <w:lvlJc w:val="left"/>
      <w:pPr>
        <w:ind w:left="3969" w:hanging="360"/>
      </w:pPr>
      <w:rPr>
        <w:rFonts w:hint="default"/>
        <w:lang w:val="en-US" w:eastAsia="en-US" w:bidi="en-US"/>
      </w:rPr>
    </w:lvl>
    <w:lvl w:ilvl="4" w:tplc="6E788EF8">
      <w:numFmt w:val="bullet"/>
      <w:lvlText w:val="•"/>
      <w:lvlJc w:val="left"/>
      <w:pPr>
        <w:ind w:left="4806" w:hanging="360"/>
      </w:pPr>
      <w:rPr>
        <w:rFonts w:hint="default"/>
        <w:lang w:val="en-US" w:eastAsia="en-US" w:bidi="en-US"/>
      </w:rPr>
    </w:lvl>
    <w:lvl w:ilvl="5" w:tplc="2ED28D32">
      <w:numFmt w:val="bullet"/>
      <w:lvlText w:val="•"/>
      <w:lvlJc w:val="left"/>
      <w:pPr>
        <w:ind w:left="5643" w:hanging="360"/>
      </w:pPr>
      <w:rPr>
        <w:rFonts w:hint="default"/>
        <w:lang w:val="en-US" w:eastAsia="en-US" w:bidi="en-US"/>
      </w:rPr>
    </w:lvl>
    <w:lvl w:ilvl="6" w:tplc="34AC2DEA">
      <w:numFmt w:val="bullet"/>
      <w:lvlText w:val="•"/>
      <w:lvlJc w:val="left"/>
      <w:pPr>
        <w:ind w:left="6479" w:hanging="360"/>
      </w:pPr>
      <w:rPr>
        <w:rFonts w:hint="default"/>
        <w:lang w:val="en-US" w:eastAsia="en-US" w:bidi="en-US"/>
      </w:rPr>
    </w:lvl>
    <w:lvl w:ilvl="7" w:tplc="B54A4FF0">
      <w:numFmt w:val="bullet"/>
      <w:lvlText w:val="•"/>
      <w:lvlJc w:val="left"/>
      <w:pPr>
        <w:ind w:left="7316" w:hanging="360"/>
      </w:pPr>
      <w:rPr>
        <w:rFonts w:hint="default"/>
        <w:lang w:val="en-US" w:eastAsia="en-US" w:bidi="en-US"/>
      </w:rPr>
    </w:lvl>
    <w:lvl w:ilvl="8" w:tplc="16704328">
      <w:numFmt w:val="bullet"/>
      <w:lvlText w:val="•"/>
      <w:lvlJc w:val="left"/>
      <w:pPr>
        <w:ind w:left="8153" w:hanging="360"/>
      </w:pPr>
      <w:rPr>
        <w:rFonts w:hint="default"/>
        <w:lang w:val="en-US" w:eastAsia="en-US" w:bidi="en-US"/>
      </w:rPr>
    </w:lvl>
  </w:abstractNum>
  <w:abstractNum w:abstractNumId="8" w15:restartNumberingAfterBreak="0">
    <w:nsid w:val="5EFD6702"/>
    <w:multiLevelType w:val="hybridMultilevel"/>
    <w:tmpl w:val="E690A714"/>
    <w:lvl w:ilvl="0" w:tplc="2084D778">
      <w:numFmt w:val="bullet"/>
      <w:lvlText w:val=""/>
      <w:lvlJc w:val="left"/>
      <w:pPr>
        <w:ind w:left="1334" w:hanging="360"/>
      </w:pPr>
      <w:rPr>
        <w:rFonts w:ascii="Wingdings" w:eastAsia="Wingdings" w:hAnsi="Wingdings" w:cs="Wingdings" w:hint="default"/>
        <w:w w:val="99"/>
        <w:sz w:val="20"/>
        <w:szCs w:val="20"/>
        <w:lang w:val="en-US" w:eastAsia="en-US" w:bidi="en-US"/>
      </w:rPr>
    </w:lvl>
    <w:lvl w:ilvl="1" w:tplc="CD166EEE">
      <w:numFmt w:val="bullet"/>
      <w:lvlText w:val=""/>
      <w:lvlJc w:val="left"/>
      <w:pPr>
        <w:ind w:left="1684" w:hanging="360"/>
      </w:pPr>
      <w:rPr>
        <w:rFonts w:ascii="Symbol" w:eastAsia="Symbol" w:hAnsi="Symbol" w:cs="Symbol" w:hint="default"/>
        <w:w w:val="99"/>
        <w:sz w:val="20"/>
        <w:szCs w:val="20"/>
        <w:lang w:val="en-US" w:eastAsia="en-US" w:bidi="en-US"/>
      </w:rPr>
    </w:lvl>
    <w:lvl w:ilvl="2" w:tplc="367A5F5E">
      <w:numFmt w:val="bullet"/>
      <w:lvlText w:val="•"/>
      <w:lvlJc w:val="left"/>
      <w:pPr>
        <w:ind w:left="2585" w:hanging="360"/>
      </w:pPr>
      <w:rPr>
        <w:rFonts w:hint="default"/>
        <w:lang w:val="en-US" w:eastAsia="en-US" w:bidi="en-US"/>
      </w:rPr>
    </w:lvl>
    <w:lvl w:ilvl="3" w:tplc="F0CC5C44">
      <w:numFmt w:val="bullet"/>
      <w:lvlText w:val="•"/>
      <w:lvlJc w:val="left"/>
      <w:pPr>
        <w:ind w:left="3490" w:hanging="360"/>
      </w:pPr>
      <w:rPr>
        <w:rFonts w:hint="default"/>
        <w:lang w:val="en-US" w:eastAsia="en-US" w:bidi="en-US"/>
      </w:rPr>
    </w:lvl>
    <w:lvl w:ilvl="4" w:tplc="245E7014">
      <w:numFmt w:val="bullet"/>
      <w:lvlText w:val="•"/>
      <w:lvlJc w:val="left"/>
      <w:pPr>
        <w:ind w:left="4395" w:hanging="360"/>
      </w:pPr>
      <w:rPr>
        <w:rFonts w:hint="default"/>
        <w:lang w:val="en-US" w:eastAsia="en-US" w:bidi="en-US"/>
      </w:rPr>
    </w:lvl>
    <w:lvl w:ilvl="5" w:tplc="1498928E">
      <w:numFmt w:val="bullet"/>
      <w:lvlText w:val="•"/>
      <w:lvlJc w:val="left"/>
      <w:pPr>
        <w:ind w:left="5300" w:hanging="360"/>
      </w:pPr>
      <w:rPr>
        <w:rFonts w:hint="default"/>
        <w:lang w:val="en-US" w:eastAsia="en-US" w:bidi="en-US"/>
      </w:rPr>
    </w:lvl>
    <w:lvl w:ilvl="6" w:tplc="B9125576">
      <w:numFmt w:val="bullet"/>
      <w:lvlText w:val="•"/>
      <w:lvlJc w:val="left"/>
      <w:pPr>
        <w:ind w:left="6205" w:hanging="360"/>
      </w:pPr>
      <w:rPr>
        <w:rFonts w:hint="default"/>
        <w:lang w:val="en-US" w:eastAsia="en-US" w:bidi="en-US"/>
      </w:rPr>
    </w:lvl>
    <w:lvl w:ilvl="7" w:tplc="F348A5C4">
      <w:numFmt w:val="bullet"/>
      <w:lvlText w:val="•"/>
      <w:lvlJc w:val="left"/>
      <w:pPr>
        <w:ind w:left="7110" w:hanging="360"/>
      </w:pPr>
      <w:rPr>
        <w:rFonts w:hint="default"/>
        <w:lang w:val="en-US" w:eastAsia="en-US" w:bidi="en-US"/>
      </w:rPr>
    </w:lvl>
    <w:lvl w:ilvl="8" w:tplc="BD120F88">
      <w:numFmt w:val="bullet"/>
      <w:lvlText w:val="•"/>
      <w:lvlJc w:val="left"/>
      <w:pPr>
        <w:ind w:left="8016" w:hanging="360"/>
      </w:pPr>
      <w:rPr>
        <w:rFonts w:hint="default"/>
        <w:lang w:val="en-US" w:eastAsia="en-US" w:bidi="en-US"/>
      </w:rPr>
    </w:lvl>
  </w:abstractNum>
  <w:abstractNum w:abstractNumId="9" w15:restartNumberingAfterBreak="0">
    <w:nsid w:val="62117DD5"/>
    <w:multiLevelType w:val="hybridMultilevel"/>
    <w:tmpl w:val="322298D8"/>
    <w:lvl w:ilvl="0" w:tplc="FC90CDD2">
      <w:numFmt w:val="bullet"/>
      <w:lvlText w:val="o"/>
      <w:lvlJc w:val="left"/>
      <w:pPr>
        <w:ind w:left="472" w:hanging="360"/>
      </w:pPr>
      <w:rPr>
        <w:rFonts w:ascii="Courier New" w:eastAsia="Courier New" w:hAnsi="Courier New" w:cs="Courier New" w:hint="default"/>
        <w:w w:val="99"/>
        <w:sz w:val="20"/>
        <w:szCs w:val="20"/>
        <w:lang w:val="en-US" w:eastAsia="en-US" w:bidi="en-US"/>
      </w:rPr>
    </w:lvl>
    <w:lvl w:ilvl="1" w:tplc="AE989016">
      <w:numFmt w:val="bullet"/>
      <w:lvlText w:val=""/>
      <w:lvlJc w:val="left"/>
      <w:pPr>
        <w:ind w:left="832" w:hanging="360"/>
      </w:pPr>
      <w:rPr>
        <w:rFonts w:ascii="Wingdings" w:eastAsia="Wingdings" w:hAnsi="Wingdings" w:cs="Wingdings" w:hint="default"/>
        <w:w w:val="99"/>
        <w:sz w:val="20"/>
        <w:szCs w:val="20"/>
        <w:lang w:val="en-US" w:eastAsia="en-US" w:bidi="en-US"/>
      </w:rPr>
    </w:lvl>
    <w:lvl w:ilvl="2" w:tplc="07E09094">
      <w:numFmt w:val="bullet"/>
      <w:lvlText w:val=""/>
      <w:lvlJc w:val="left"/>
      <w:pPr>
        <w:ind w:left="1835" w:hanging="720"/>
      </w:pPr>
      <w:rPr>
        <w:rFonts w:ascii="Symbol" w:eastAsia="Symbol" w:hAnsi="Symbol" w:cs="Symbol" w:hint="default"/>
        <w:w w:val="99"/>
        <w:sz w:val="20"/>
        <w:szCs w:val="20"/>
        <w:lang w:val="en-US" w:eastAsia="en-US" w:bidi="en-US"/>
      </w:rPr>
    </w:lvl>
    <w:lvl w:ilvl="3" w:tplc="242E6A3A">
      <w:numFmt w:val="bullet"/>
      <w:lvlText w:val="•"/>
      <w:lvlJc w:val="left"/>
      <w:pPr>
        <w:ind w:left="2838" w:hanging="720"/>
      </w:pPr>
      <w:rPr>
        <w:rFonts w:hint="default"/>
        <w:lang w:val="en-US" w:eastAsia="en-US" w:bidi="en-US"/>
      </w:rPr>
    </w:lvl>
    <w:lvl w:ilvl="4" w:tplc="BEE842BA">
      <w:numFmt w:val="bullet"/>
      <w:lvlText w:val="•"/>
      <w:lvlJc w:val="left"/>
      <w:pPr>
        <w:ind w:left="3836" w:hanging="720"/>
      </w:pPr>
      <w:rPr>
        <w:rFonts w:hint="default"/>
        <w:lang w:val="en-US" w:eastAsia="en-US" w:bidi="en-US"/>
      </w:rPr>
    </w:lvl>
    <w:lvl w:ilvl="5" w:tplc="39B2C8E0">
      <w:numFmt w:val="bullet"/>
      <w:lvlText w:val="•"/>
      <w:lvlJc w:val="left"/>
      <w:pPr>
        <w:ind w:left="4834" w:hanging="720"/>
      </w:pPr>
      <w:rPr>
        <w:rFonts w:hint="default"/>
        <w:lang w:val="en-US" w:eastAsia="en-US" w:bidi="en-US"/>
      </w:rPr>
    </w:lvl>
    <w:lvl w:ilvl="6" w:tplc="EC76F306">
      <w:numFmt w:val="bullet"/>
      <w:lvlText w:val="•"/>
      <w:lvlJc w:val="left"/>
      <w:pPr>
        <w:ind w:left="5833" w:hanging="720"/>
      </w:pPr>
      <w:rPr>
        <w:rFonts w:hint="default"/>
        <w:lang w:val="en-US" w:eastAsia="en-US" w:bidi="en-US"/>
      </w:rPr>
    </w:lvl>
    <w:lvl w:ilvl="7" w:tplc="C68A157E">
      <w:numFmt w:val="bullet"/>
      <w:lvlText w:val="•"/>
      <w:lvlJc w:val="left"/>
      <w:pPr>
        <w:ind w:left="6831" w:hanging="720"/>
      </w:pPr>
      <w:rPr>
        <w:rFonts w:hint="default"/>
        <w:lang w:val="en-US" w:eastAsia="en-US" w:bidi="en-US"/>
      </w:rPr>
    </w:lvl>
    <w:lvl w:ilvl="8" w:tplc="F884697A">
      <w:numFmt w:val="bullet"/>
      <w:lvlText w:val="•"/>
      <w:lvlJc w:val="left"/>
      <w:pPr>
        <w:ind w:left="7829" w:hanging="720"/>
      </w:pPr>
      <w:rPr>
        <w:rFonts w:hint="default"/>
        <w:lang w:val="en-US" w:eastAsia="en-US" w:bidi="en-US"/>
      </w:rPr>
    </w:lvl>
  </w:abstractNum>
  <w:abstractNum w:abstractNumId="10" w15:restartNumberingAfterBreak="0">
    <w:nsid w:val="6815416F"/>
    <w:multiLevelType w:val="hybridMultilevel"/>
    <w:tmpl w:val="6EF074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29347B"/>
    <w:multiLevelType w:val="hybridMultilevel"/>
    <w:tmpl w:val="393E60AA"/>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2" w15:restartNumberingAfterBreak="0">
    <w:nsid w:val="7DA74C57"/>
    <w:multiLevelType w:val="hybridMultilevel"/>
    <w:tmpl w:val="B2727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77961886">
    <w:abstractNumId w:val="11"/>
  </w:num>
  <w:num w:numId="2" w16cid:durableId="1130438680">
    <w:abstractNumId w:val="9"/>
  </w:num>
  <w:num w:numId="3" w16cid:durableId="597524224">
    <w:abstractNumId w:val="3"/>
  </w:num>
  <w:num w:numId="4" w16cid:durableId="463933685">
    <w:abstractNumId w:val="7"/>
  </w:num>
  <w:num w:numId="5" w16cid:durableId="1028601508">
    <w:abstractNumId w:val="8"/>
  </w:num>
  <w:num w:numId="6" w16cid:durableId="1782802923">
    <w:abstractNumId w:val="6"/>
  </w:num>
  <w:num w:numId="7" w16cid:durableId="931816666">
    <w:abstractNumId w:val="5"/>
  </w:num>
  <w:num w:numId="8" w16cid:durableId="983118409">
    <w:abstractNumId w:val="2"/>
  </w:num>
  <w:num w:numId="9" w16cid:durableId="996307033">
    <w:abstractNumId w:val="0"/>
  </w:num>
  <w:num w:numId="10" w16cid:durableId="1296912558">
    <w:abstractNumId w:val="4"/>
  </w:num>
  <w:num w:numId="11" w16cid:durableId="485975991">
    <w:abstractNumId w:val="10"/>
  </w:num>
  <w:num w:numId="12" w16cid:durableId="468741000">
    <w:abstractNumId w:val="1"/>
  </w:num>
  <w:num w:numId="13" w16cid:durableId="4961112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E39"/>
    <w:rsid w:val="00005D9D"/>
    <w:rsid w:val="00010DBF"/>
    <w:rsid w:val="00014AC6"/>
    <w:rsid w:val="0001708A"/>
    <w:rsid w:val="00032E37"/>
    <w:rsid w:val="00033690"/>
    <w:rsid w:val="00052410"/>
    <w:rsid w:val="0005604A"/>
    <w:rsid w:val="00062A44"/>
    <w:rsid w:val="00065243"/>
    <w:rsid w:val="00075343"/>
    <w:rsid w:val="00081511"/>
    <w:rsid w:val="00083042"/>
    <w:rsid w:val="000908FC"/>
    <w:rsid w:val="00094483"/>
    <w:rsid w:val="000959D3"/>
    <w:rsid w:val="000A2F0F"/>
    <w:rsid w:val="000B1ACA"/>
    <w:rsid w:val="000C288E"/>
    <w:rsid w:val="000D342E"/>
    <w:rsid w:val="000D3E38"/>
    <w:rsid w:val="000D7ABC"/>
    <w:rsid w:val="000E6FFD"/>
    <w:rsid w:val="000F0720"/>
    <w:rsid w:val="000F2551"/>
    <w:rsid w:val="000F3F13"/>
    <w:rsid w:val="000F73FA"/>
    <w:rsid w:val="00107FEE"/>
    <w:rsid w:val="001102DB"/>
    <w:rsid w:val="001144F1"/>
    <w:rsid w:val="00123E1B"/>
    <w:rsid w:val="001241FD"/>
    <w:rsid w:val="001255B5"/>
    <w:rsid w:val="001266E9"/>
    <w:rsid w:val="001268B5"/>
    <w:rsid w:val="00126A22"/>
    <w:rsid w:val="00135330"/>
    <w:rsid w:val="001438ED"/>
    <w:rsid w:val="0014491E"/>
    <w:rsid w:val="00153891"/>
    <w:rsid w:val="001630F5"/>
    <w:rsid w:val="00164F0F"/>
    <w:rsid w:val="00165538"/>
    <w:rsid w:val="00173E02"/>
    <w:rsid w:val="00190F38"/>
    <w:rsid w:val="001A15BF"/>
    <w:rsid w:val="001A4763"/>
    <w:rsid w:val="001B2A46"/>
    <w:rsid w:val="001B40B0"/>
    <w:rsid w:val="001B4F2C"/>
    <w:rsid w:val="001C6485"/>
    <w:rsid w:val="001D5C4B"/>
    <w:rsid w:val="001E78B8"/>
    <w:rsid w:val="001F01AF"/>
    <w:rsid w:val="00205112"/>
    <w:rsid w:val="002144BF"/>
    <w:rsid w:val="00216E39"/>
    <w:rsid w:val="00225DFF"/>
    <w:rsid w:val="00230A04"/>
    <w:rsid w:val="0023112C"/>
    <w:rsid w:val="00234CA7"/>
    <w:rsid w:val="00265F8E"/>
    <w:rsid w:val="002670E8"/>
    <w:rsid w:val="00267874"/>
    <w:rsid w:val="002765D9"/>
    <w:rsid w:val="00285568"/>
    <w:rsid w:val="0028591D"/>
    <w:rsid w:val="0029541D"/>
    <w:rsid w:val="00296A33"/>
    <w:rsid w:val="002A5179"/>
    <w:rsid w:val="002A6DB4"/>
    <w:rsid w:val="002C1073"/>
    <w:rsid w:val="002C348F"/>
    <w:rsid w:val="002E337F"/>
    <w:rsid w:val="002E5F10"/>
    <w:rsid w:val="002E7710"/>
    <w:rsid w:val="002F2398"/>
    <w:rsid w:val="003017E0"/>
    <w:rsid w:val="00303C58"/>
    <w:rsid w:val="00312266"/>
    <w:rsid w:val="00315AE0"/>
    <w:rsid w:val="003174D3"/>
    <w:rsid w:val="00320E6E"/>
    <w:rsid w:val="00327CE1"/>
    <w:rsid w:val="00333C5B"/>
    <w:rsid w:val="00344F35"/>
    <w:rsid w:val="003535FC"/>
    <w:rsid w:val="00361578"/>
    <w:rsid w:val="00384D72"/>
    <w:rsid w:val="00391F51"/>
    <w:rsid w:val="0039538F"/>
    <w:rsid w:val="00395960"/>
    <w:rsid w:val="00395EA8"/>
    <w:rsid w:val="00396140"/>
    <w:rsid w:val="00397258"/>
    <w:rsid w:val="003A3B1E"/>
    <w:rsid w:val="003A712B"/>
    <w:rsid w:val="003B5960"/>
    <w:rsid w:val="003B69F2"/>
    <w:rsid w:val="003B7887"/>
    <w:rsid w:val="003C1058"/>
    <w:rsid w:val="003C476D"/>
    <w:rsid w:val="003E0B9F"/>
    <w:rsid w:val="003E5700"/>
    <w:rsid w:val="003F2D11"/>
    <w:rsid w:val="00410D21"/>
    <w:rsid w:val="0041572C"/>
    <w:rsid w:val="00425B54"/>
    <w:rsid w:val="0043056C"/>
    <w:rsid w:val="004430A8"/>
    <w:rsid w:val="00444F47"/>
    <w:rsid w:val="004517E5"/>
    <w:rsid w:val="00452190"/>
    <w:rsid w:val="004528E2"/>
    <w:rsid w:val="00460203"/>
    <w:rsid w:val="00475B35"/>
    <w:rsid w:val="004910FF"/>
    <w:rsid w:val="00493855"/>
    <w:rsid w:val="00493C81"/>
    <w:rsid w:val="00497B76"/>
    <w:rsid w:val="004A2C52"/>
    <w:rsid w:val="004A536B"/>
    <w:rsid w:val="004A614D"/>
    <w:rsid w:val="004B0A1C"/>
    <w:rsid w:val="004B0AFB"/>
    <w:rsid w:val="004C3837"/>
    <w:rsid w:val="004C6E30"/>
    <w:rsid w:val="004D2E40"/>
    <w:rsid w:val="004D373E"/>
    <w:rsid w:val="004E1C32"/>
    <w:rsid w:val="004E2560"/>
    <w:rsid w:val="004F4302"/>
    <w:rsid w:val="00505A7E"/>
    <w:rsid w:val="005063A7"/>
    <w:rsid w:val="00507AEE"/>
    <w:rsid w:val="00514275"/>
    <w:rsid w:val="00524AC5"/>
    <w:rsid w:val="0052612B"/>
    <w:rsid w:val="005342BD"/>
    <w:rsid w:val="00544944"/>
    <w:rsid w:val="005551DE"/>
    <w:rsid w:val="00577286"/>
    <w:rsid w:val="0058117A"/>
    <w:rsid w:val="005952AA"/>
    <w:rsid w:val="00595AA9"/>
    <w:rsid w:val="00595FC9"/>
    <w:rsid w:val="005A4F94"/>
    <w:rsid w:val="005B1DB6"/>
    <w:rsid w:val="005C7F71"/>
    <w:rsid w:val="005D16C9"/>
    <w:rsid w:val="005D19A8"/>
    <w:rsid w:val="005D3926"/>
    <w:rsid w:val="005D6DB4"/>
    <w:rsid w:val="005E1A31"/>
    <w:rsid w:val="005E5450"/>
    <w:rsid w:val="005F1CC1"/>
    <w:rsid w:val="005F44F1"/>
    <w:rsid w:val="005F5D71"/>
    <w:rsid w:val="005F799C"/>
    <w:rsid w:val="006016F6"/>
    <w:rsid w:val="00603FA0"/>
    <w:rsid w:val="006062C0"/>
    <w:rsid w:val="00606462"/>
    <w:rsid w:val="006211E1"/>
    <w:rsid w:val="006403A9"/>
    <w:rsid w:val="00641BF0"/>
    <w:rsid w:val="00644742"/>
    <w:rsid w:val="006460A1"/>
    <w:rsid w:val="00650CCB"/>
    <w:rsid w:val="00653DD9"/>
    <w:rsid w:val="00664512"/>
    <w:rsid w:val="00685CF9"/>
    <w:rsid w:val="00692292"/>
    <w:rsid w:val="00696B95"/>
    <w:rsid w:val="006A08F5"/>
    <w:rsid w:val="006A35B9"/>
    <w:rsid w:val="006A76ED"/>
    <w:rsid w:val="006B50A0"/>
    <w:rsid w:val="006B6031"/>
    <w:rsid w:val="006B7833"/>
    <w:rsid w:val="006C3C46"/>
    <w:rsid w:val="006C7B73"/>
    <w:rsid w:val="006E1487"/>
    <w:rsid w:val="006F091B"/>
    <w:rsid w:val="006F14EE"/>
    <w:rsid w:val="006F402B"/>
    <w:rsid w:val="006F535F"/>
    <w:rsid w:val="00705035"/>
    <w:rsid w:val="00705B0B"/>
    <w:rsid w:val="0071241F"/>
    <w:rsid w:val="0071414B"/>
    <w:rsid w:val="007151AD"/>
    <w:rsid w:val="00724D14"/>
    <w:rsid w:val="00742CC5"/>
    <w:rsid w:val="0074451B"/>
    <w:rsid w:val="0075421E"/>
    <w:rsid w:val="00761C4D"/>
    <w:rsid w:val="0076627A"/>
    <w:rsid w:val="00775B31"/>
    <w:rsid w:val="007859DA"/>
    <w:rsid w:val="0079262E"/>
    <w:rsid w:val="00797E86"/>
    <w:rsid w:val="007A0573"/>
    <w:rsid w:val="007B2EE8"/>
    <w:rsid w:val="007B54CB"/>
    <w:rsid w:val="007C71E1"/>
    <w:rsid w:val="007E596C"/>
    <w:rsid w:val="007E7A62"/>
    <w:rsid w:val="00801B89"/>
    <w:rsid w:val="00807C44"/>
    <w:rsid w:val="00810AF4"/>
    <w:rsid w:val="00831107"/>
    <w:rsid w:val="008360C9"/>
    <w:rsid w:val="00844433"/>
    <w:rsid w:val="008511DE"/>
    <w:rsid w:val="00852AC6"/>
    <w:rsid w:val="00860503"/>
    <w:rsid w:val="0087389B"/>
    <w:rsid w:val="00874CD1"/>
    <w:rsid w:val="00876036"/>
    <w:rsid w:val="00883C01"/>
    <w:rsid w:val="00886B6F"/>
    <w:rsid w:val="008D653B"/>
    <w:rsid w:val="008E4E70"/>
    <w:rsid w:val="008E6C7F"/>
    <w:rsid w:val="008F3666"/>
    <w:rsid w:val="008F485C"/>
    <w:rsid w:val="008F585D"/>
    <w:rsid w:val="00901C34"/>
    <w:rsid w:val="00907714"/>
    <w:rsid w:val="00907F55"/>
    <w:rsid w:val="00907FE1"/>
    <w:rsid w:val="00917CD3"/>
    <w:rsid w:val="00925185"/>
    <w:rsid w:val="00927324"/>
    <w:rsid w:val="009279A7"/>
    <w:rsid w:val="009416BB"/>
    <w:rsid w:val="009447BB"/>
    <w:rsid w:val="00946897"/>
    <w:rsid w:val="00957514"/>
    <w:rsid w:val="009577AA"/>
    <w:rsid w:val="00963BD2"/>
    <w:rsid w:val="009640DB"/>
    <w:rsid w:val="009747DE"/>
    <w:rsid w:val="009A0245"/>
    <w:rsid w:val="009A641F"/>
    <w:rsid w:val="009A6FE7"/>
    <w:rsid w:val="009B57B1"/>
    <w:rsid w:val="009B7EE7"/>
    <w:rsid w:val="009C28DE"/>
    <w:rsid w:val="009C73C3"/>
    <w:rsid w:val="009D2EB7"/>
    <w:rsid w:val="009D4F0C"/>
    <w:rsid w:val="009E2DA3"/>
    <w:rsid w:val="009F2084"/>
    <w:rsid w:val="009F7D2C"/>
    <w:rsid w:val="00A07F10"/>
    <w:rsid w:val="00A1676C"/>
    <w:rsid w:val="00A20C24"/>
    <w:rsid w:val="00A305F5"/>
    <w:rsid w:val="00A3413B"/>
    <w:rsid w:val="00A375F8"/>
    <w:rsid w:val="00A479CE"/>
    <w:rsid w:val="00A56746"/>
    <w:rsid w:val="00A7783E"/>
    <w:rsid w:val="00A820B3"/>
    <w:rsid w:val="00A87F7A"/>
    <w:rsid w:val="00A97AA6"/>
    <w:rsid w:val="00AA337C"/>
    <w:rsid w:val="00AB1C4A"/>
    <w:rsid w:val="00AB24FB"/>
    <w:rsid w:val="00AC296B"/>
    <w:rsid w:val="00AC4C96"/>
    <w:rsid w:val="00AD7DD6"/>
    <w:rsid w:val="00AE0391"/>
    <w:rsid w:val="00AE3DDE"/>
    <w:rsid w:val="00AE43B7"/>
    <w:rsid w:val="00AF0FAF"/>
    <w:rsid w:val="00AF1CF5"/>
    <w:rsid w:val="00AF5C70"/>
    <w:rsid w:val="00AF5C74"/>
    <w:rsid w:val="00B001A6"/>
    <w:rsid w:val="00B16261"/>
    <w:rsid w:val="00B212FE"/>
    <w:rsid w:val="00B27CB9"/>
    <w:rsid w:val="00B3142A"/>
    <w:rsid w:val="00B31625"/>
    <w:rsid w:val="00B426F8"/>
    <w:rsid w:val="00B50B25"/>
    <w:rsid w:val="00B50E4A"/>
    <w:rsid w:val="00B51E27"/>
    <w:rsid w:val="00B547C9"/>
    <w:rsid w:val="00B57963"/>
    <w:rsid w:val="00B63269"/>
    <w:rsid w:val="00B702C4"/>
    <w:rsid w:val="00B73FEF"/>
    <w:rsid w:val="00B766D0"/>
    <w:rsid w:val="00B915A1"/>
    <w:rsid w:val="00B92962"/>
    <w:rsid w:val="00B92E33"/>
    <w:rsid w:val="00B95DF2"/>
    <w:rsid w:val="00BA05C8"/>
    <w:rsid w:val="00BB5E53"/>
    <w:rsid w:val="00BD2A68"/>
    <w:rsid w:val="00BD396C"/>
    <w:rsid w:val="00BD7A79"/>
    <w:rsid w:val="00BE414D"/>
    <w:rsid w:val="00BE60A7"/>
    <w:rsid w:val="00BE6AC0"/>
    <w:rsid w:val="00BF1F53"/>
    <w:rsid w:val="00BF7676"/>
    <w:rsid w:val="00C10B7E"/>
    <w:rsid w:val="00C153E6"/>
    <w:rsid w:val="00C17D43"/>
    <w:rsid w:val="00C31BE0"/>
    <w:rsid w:val="00C3759C"/>
    <w:rsid w:val="00C438D4"/>
    <w:rsid w:val="00C518C2"/>
    <w:rsid w:val="00C609CA"/>
    <w:rsid w:val="00C715C2"/>
    <w:rsid w:val="00C71C67"/>
    <w:rsid w:val="00C75C17"/>
    <w:rsid w:val="00C77A00"/>
    <w:rsid w:val="00CA4C50"/>
    <w:rsid w:val="00CA4D2F"/>
    <w:rsid w:val="00CB0B21"/>
    <w:rsid w:val="00CB1F40"/>
    <w:rsid w:val="00CB2312"/>
    <w:rsid w:val="00CC0DED"/>
    <w:rsid w:val="00CC7320"/>
    <w:rsid w:val="00CD3F82"/>
    <w:rsid w:val="00CD612D"/>
    <w:rsid w:val="00CE2527"/>
    <w:rsid w:val="00CF0741"/>
    <w:rsid w:val="00CF20C3"/>
    <w:rsid w:val="00D011A9"/>
    <w:rsid w:val="00D022F6"/>
    <w:rsid w:val="00D102BA"/>
    <w:rsid w:val="00D21984"/>
    <w:rsid w:val="00D24D5E"/>
    <w:rsid w:val="00D34183"/>
    <w:rsid w:val="00D45F22"/>
    <w:rsid w:val="00D47B94"/>
    <w:rsid w:val="00D47DA6"/>
    <w:rsid w:val="00D515FD"/>
    <w:rsid w:val="00D621FC"/>
    <w:rsid w:val="00D65ADE"/>
    <w:rsid w:val="00D66151"/>
    <w:rsid w:val="00D74452"/>
    <w:rsid w:val="00D768C0"/>
    <w:rsid w:val="00D8111C"/>
    <w:rsid w:val="00D81D09"/>
    <w:rsid w:val="00D8221F"/>
    <w:rsid w:val="00D8251D"/>
    <w:rsid w:val="00D90943"/>
    <w:rsid w:val="00D92899"/>
    <w:rsid w:val="00D934BC"/>
    <w:rsid w:val="00D97D2D"/>
    <w:rsid w:val="00DA6D18"/>
    <w:rsid w:val="00DB1850"/>
    <w:rsid w:val="00DB5F47"/>
    <w:rsid w:val="00DB64C2"/>
    <w:rsid w:val="00DC6A65"/>
    <w:rsid w:val="00DC78A8"/>
    <w:rsid w:val="00DE0DB8"/>
    <w:rsid w:val="00DE2110"/>
    <w:rsid w:val="00DE7752"/>
    <w:rsid w:val="00E00881"/>
    <w:rsid w:val="00E05231"/>
    <w:rsid w:val="00E05E29"/>
    <w:rsid w:val="00E07623"/>
    <w:rsid w:val="00E252FB"/>
    <w:rsid w:val="00E32DC2"/>
    <w:rsid w:val="00E50908"/>
    <w:rsid w:val="00E53ABE"/>
    <w:rsid w:val="00E541AE"/>
    <w:rsid w:val="00E54394"/>
    <w:rsid w:val="00E621EA"/>
    <w:rsid w:val="00E723E2"/>
    <w:rsid w:val="00E74C8E"/>
    <w:rsid w:val="00E80AD1"/>
    <w:rsid w:val="00E82228"/>
    <w:rsid w:val="00E84234"/>
    <w:rsid w:val="00E84986"/>
    <w:rsid w:val="00E91FAE"/>
    <w:rsid w:val="00E96577"/>
    <w:rsid w:val="00EA427C"/>
    <w:rsid w:val="00EB1F7C"/>
    <w:rsid w:val="00EB5C5A"/>
    <w:rsid w:val="00EC2327"/>
    <w:rsid w:val="00EC30F2"/>
    <w:rsid w:val="00EC5977"/>
    <w:rsid w:val="00EF3B9E"/>
    <w:rsid w:val="00F00286"/>
    <w:rsid w:val="00F164F0"/>
    <w:rsid w:val="00F17112"/>
    <w:rsid w:val="00F41591"/>
    <w:rsid w:val="00F5614B"/>
    <w:rsid w:val="00F5624C"/>
    <w:rsid w:val="00F60CE5"/>
    <w:rsid w:val="00F73529"/>
    <w:rsid w:val="00F73A91"/>
    <w:rsid w:val="00F77320"/>
    <w:rsid w:val="00F814B2"/>
    <w:rsid w:val="00F82B9A"/>
    <w:rsid w:val="00F87ABA"/>
    <w:rsid w:val="00F91191"/>
    <w:rsid w:val="00F91652"/>
    <w:rsid w:val="00FA2FD4"/>
    <w:rsid w:val="00FA3749"/>
    <w:rsid w:val="00FA39B3"/>
    <w:rsid w:val="00FA47D4"/>
    <w:rsid w:val="00FB589A"/>
    <w:rsid w:val="00FC6115"/>
    <w:rsid w:val="00FC7B17"/>
    <w:rsid w:val="00FF0534"/>
    <w:rsid w:val="00FF2823"/>
    <w:rsid w:val="00FF358A"/>
    <w:rsid w:val="00FF72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5DF4FA"/>
  <w15:chartTrackingRefBased/>
  <w15:docId w15:val="{174FD72C-2CAD-4ED7-B766-7B32A110E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0D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6E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E39"/>
  </w:style>
  <w:style w:type="paragraph" w:styleId="Footer">
    <w:name w:val="footer"/>
    <w:basedOn w:val="Normal"/>
    <w:link w:val="FooterChar"/>
    <w:uiPriority w:val="99"/>
    <w:unhideWhenUsed/>
    <w:rsid w:val="00216E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E39"/>
  </w:style>
  <w:style w:type="character" w:styleId="Hyperlink">
    <w:name w:val="Hyperlink"/>
    <w:basedOn w:val="DefaultParagraphFont"/>
    <w:uiPriority w:val="99"/>
    <w:unhideWhenUsed/>
    <w:rsid w:val="00216E39"/>
    <w:rPr>
      <w:color w:val="0000FF"/>
      <w:u w:val="single"/>
    </w:rPr>
  </w:style>
  <w:style w:type="paragraph" w:styleId="ListParagraph">
    <w:name w:val="List Paragraph"/>
    <w:basedOn w:val="Normal"/>
    <w:uiPriority w:val="34"/>
    <w:qFormat/>
    <w:rsid w:val="00C71C67"/>
    <w:pPr>
      <w:ind w:left="720"/>
      <w:contextualSpacing/>
    </w:pPr>
  </w:style>
  <w:style w:type="character" w:customStyle="1" w:styleId="UnresolvedMention1">
    <w:name w:val="Unresolved Mention1"/>
    <w:basedOn w:val="DefaultParagraphFont"/>
    <w:uiPriority w:val="99"/>
    <w:semiHidden/>
    <w:unhideWhenUsed/>
    <w:rsid w:val="008F485C"/>
    <w:rPr>
      <w:color w:val="605E5C"/>
      <w:shd w:val="clear" w:color="auto" w:fill="E1DFDD"/>
    </w:rPr>
  </w:style>
  <w:style w:type="table" w:customStyle="1" w:styleId="TableGrid1">
    <w:name w:val="Table Grid1"/>
    <w:basedOn w:val="TableNormal"/>
    <w:next w:val="TableGrid"/>
    <w:uiPriority w:val="39"/>
    <w:rsid w:val="00C153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C153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153E6"/>
    <w:rPr>
      <w:sz w:val="16"/>
      <w:szCs w:val="16"/>
    </w:rPr>
  </w:style>
  <w:style w:type="paragraph" w:styleId="CommentText">
    <w:name w:val="annotation text"/>
    <w:basedOn w:val="Normal"/>
    <w:link w:val="CommentTextChar"/>
    <w:uiPriority w:val="99"/>
    <w:unhideWhenUsed/>
    <w:rsid w:val="00C153E6"/>
    <w:pPr>
      <w:spacing w:line="240" w:lineRule="auto"/>
    </w:pPr>
    <w:rPr>
      <w:sz w:val="20"/>
      <w:szCs w:val="20"/>
    </w:rPr>
  </w:style>
  <w:style w:type="character" w:customStyle="1" w:styleId="CommentTextChar">
    <w:name w:val="Comment Text Char"/>
    <w:basedOn w:val="DefaultParagraphFont"/>
    <w:link w:val="CommentText"/>
    <w:uiPriority w:val="99"/>
    <w:rsid w:val="00C153E6"/>
    <w:rPr>
      <w:sz w:val="20"/>
      <w:szCs w:val="20"/>
    </w:rPr>
  </w:style>
  <w:style w:type="paragraph" w:styleId="CommentSubject">
    <w:name w:val="annotation subject"/>
    <w:basedOn w:val="CommentText"/>
    <w:next w:val="CommentText"/>
    <w:link w:val="CommentSubjectChar"/>
    <w:uiPriority w:val="99"/>
    <w:semiHidden/>
    <w:unhideWhenUsed/>
    <w:rsid w:val="00C153E6"/>
    <w:rPr>
      <w:b/>
      <w:bCs/>
    </w:rPr>
  </w:style>
  <w:style w:type="character" w:customStyle="1" w:styleId="CommentSubjectChar">
    <w:name w:val="Comment Subject Char"/>
    <w:basedOn w:val="CommentTextChar"/>
    <w:link w:val="CommentSubject"/>
    <w:uiPriority w:val="99"/>
    <w:semiHidden/>
    <w:rsid w:val="00C153E6"/>
    <w:rPr>
      <w:b/>
      <w:bCs/>
      <w:sz w:val="20"/>
      <w:szCs w:val="20"/>
    </w:rPr>
  </w:style>
  <w:style w:type="character" w:styleId="UnresolvedMention">
    <w:name w:val="Unresolved Mention"/>
    <w:basedOn w:val="DefaultParagraphFont"/>
    <w:uiPriority w:val="99"/>
    <w:semiHidden/>
    <w:unhideWhenUsed/>
    <w:rsid w:val="00EC2327"/>
    <w:rPr>
      <w:color w:val="605E5C"/>
      <w:shd w:val="clear" w:color="auto" w:fill="E1DFDD"/>
    </w:rPr>
  </w:style>
  <w:style w:type="character" w:styleId="FollowedHyperlink">
    <w:name w:val="FollowedHyperlink"/>
    <w:basedOn w:val="DefaultParagraphFont"/>
    <w:uiPriority w:val="99"/>
    <w:semiHidden/>
    <w:unhideWhenUsed/>
    <w:rsid w:val="004C6E3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547365">
      <w:bodyDiv w:val="1"/>
      <w:marLeft w:val="0"/>
      <w:marRight w:val="0"/>
      <w:marTop w:val="0"/>
      <w:marBottom w:val="0"/>
      <w:divBdr>
        <w:top w:val="none" w:sz="0" w:space="0" w:color="auto"/>
        <w:left w:val="none" w:sz="0" w:space="0" w:color="auto"/>
        <w:bottom w:val="none" w:sz="0" w:space="0" w:color="auto"/>
        <w:right w:val="none" w:sz="0" w:space="0" w:color="auto"/>
      </w:divBdr>
    </w:div>
    <w:div w:id="267978337">
      <w:bodyDiv w:val="1"/>
      <w:marLeft w:val="0"/>
      <w:marRight w:val="0"/>
      <w:marTop w:val="0"/>
      <w:marBottom w:val="0"/>
      <w:divBdr>
        <w:top w:val="none" w:sz="0" w:space="0" w:color="auto"/>
        <w:left w:val="none" w:sz="0" w:space="0" w:color="auto"/>
        <w:bottom w:val="none" w:sz="0" w:space="0" w:color="auto"/>
        <w:right w:val="none" w:sz="0" w:space="0" w:color="auto"/>
      </w:divBdr>
    </w:div>
    <w:div w:id="317346071">
      <w:bodyDiv w:val="1"/>
      <w:marLeft w:val="0"/>
      <w:marRight w:val="0"/>
      <w:marTop w:val="0"/>
      <w:marBottom w:val="0"/>
      <w:divBdr>
        <w:top w:val="none" w:sz="0" w:space="0" w:color="auto"/>
        <w:left w:val="none" w:sz="0" w:space="0" w:color="auto"/>
        <w:bottom w:val="none" w:sz="0" w:space="0" w:color="auto"/>
        <w:right w:val="none" w:sz="0" w:space="0" w:color="auto"/>
      </w:divBdr>
    </w:div>
    <w:div w:id="419914940">
      <w:bodyDiv w:val="1"/>
      <w:marLeft w:val="0"/>
      <w:marRight w:val="0"/>
      <w:marTop w:val="0"/>
      <w:marBottom w:val="0"/>
      <w:divBdr>
        <w:top w:val="none" w:sz="0" w:space="0" w:color="auto"/>
        <w:left w:val="none" w:sz="0" w:space="0" w:color="auto"/>
        <w:bottom w:val="none" w:sz="0" w:space="0" w:color="auto"/>
        <w:right w:val="none" w:sz="0" w:space="0" w:color="auto"/>
      </w:divBdr>
    </w:div>
    <w:div w:id="609900024">
      <w:bodyDiv w:val="1"/>
      <w:marLeft w:val="0"/>
      <w:marRight w:val="0"/>
      <w:marTop w:val="0"/>
      <w:marBottom w:val="0"/>
      <w:divBdr>
        <w:top w:val="none" w:sz="0" w:space="0" w:color="auto"/>
        <w:left w:val="none" w:sz="0" w:space="0" w:color="auto"/>
        <w:bottom w:val="none" w:sz="0" w:space="0" w:color="auto"/>
        <w:right w:val="none" w:sz="0" w:space="0" w:color="auto"/>
      </w:divBdr>
    </w:div>
    <w:div w:id="664238450">
      <w:bodyDiv w:val="1"/>
      <w:marLeft w:val="0"/>
      <w:marRight w:val="0"/>
      <w:marTop w:val="0"/>
      <w:marBottom w:val="0"/>
      <w:divBdr>
        <w:top w:val="none" w:sz="0" w:space="0" w:color="auto"/>
        <w:left w:val="none" w:sz="0" w:space="0" w:color="auto"/>
        <w:bottom w:val="none" w:sz="0" w:space="0" w:color="auto"/>
        <w:right w:val="none" w:sz="0" w:space="0" w:color="auto"/>
      </w:divBdr>
    </w:div>
    <w:div w:id="1139036008">
      <w:bodyDiv w:val="1"/>
      <w:marLeft w:val="0"/>
      <w:marRight w:val="0"/>
      <w:marTop w:val="0"/>
      <w:marBottom w:val="0"/>
      <w:divBdr>
        <w:top w:val="none" w:sz="0" w:space="0" w:color="auto"/>
        <w:left w:val="none" w:sz="0" w:space="0" w:color="auto"/>
        <w:bottom w:val="none" w:sz="0" w:space="0" w:color="auto"/>
        <w:right w:val="none" w:sz="0" w:space="0" w:color="auto"/>
      </w:divBdr>
    </w:div>
    <w:div w:id="1303655665">
      <w:bodyDiv w:val="1"/>
      <w:marLeft w:val="0"/>
      <w:marRight w:val="0"/>
      <w:marTop w:val="0"/>
      <w:marBottom w:val="0"/>
      <w:divBdr>
        <w:top w:val="none" w:sz="0" w:space="0" w:color="auto"/>
        <w:left w:val="none" w:sz="0" w:space="0" w:color="auto"/>
        <w:bottom w:val="none" w:sz="0" w:space="0" w:color="auto"/>
        <w:right w:val="none" w:sz="0" w:space="0" w:color="auto"/>
      </w:divBdr>
    </w:div>
    <w:div w:id="1945305679">
      <w:bodyDiv w:val="1"/>
      <w:marLeft w:val="0"/>
      <w:marRight w:val="0"/>
      <w:marTop w:val="0"/>
      <w:marBottom w:val="0"/>
      <w:divBdr>
        <w:top w:val="none" w:sz="0" w:space="0" w:color="auto"/>
        <w:left w:val="none" w:sz="0" w:space="0" w:color="auto"/>
        <w:bottom w:val="none" w:sz="0" w:space="0" w:color="auto"/>
        <w:right w:val="none" w:sz="0" w:space="0" w:color="auto"/>
      </w:divBdr>
    </w:div>
    <w:div w:id="2043363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orcdglobal.org" TargetMode="External"/><Relationship Id="rId3" Type="http://schemas.openxmlformats.org/officeDocument/2006/relationships/settings" Target="settings.xml"/><Relationship Id="rId7" Type="http://schemas.openxmlformats.org/officeDocument/2006/relationships/hyperlink" Target="http://www.mof.a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369</TotalTime>
  <Pages>11</Pages>
  <Words>2748</Words>
  <Characters>15664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18376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Rahmatullah Shinwari</dc:creator>
  <cp:keywords/>
  <dc:description/>
  <cp:lastModifiedBy>Sidiqullah Sadaqat</cp:lastModifiedBy>
  <cp:revision>84</cp:revision>
  <cp:lastPrinted>2023-01-04T12:46:00Z</cp:lastPrinted>
  <dcterms:created xsi:type="dcterms:W3CDTF">2023-03-29T08:30:00Z</dcterms:created>
  <dcterms:modified xsi:type="dcterms:W3CDTF">2024-01-10T10:18:00Z</dcterms:modified>
</cp:coreProperties>
</file>